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9A4A" w14:textId="32D785D0" w:rsidR="009E5340" w:rsidRPr="009B0B61" w:rsidRDefault="009E5340" w:rsidP="00741640">
      <w:pPr>
        <w:pStyle w:val="AdresaOJ"/>
      </w:pPr>
      <w:bookmarkStart w:id="0" w:name="_GoBack"/>
      <w:bookmarkEnd w:id="0"/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SVS/2024/072611-M</w:t>
              </w:r>
            </w:sdtContent>
          </w:sdt>
        </w:sdtContent>
      </w:sdt>
    </w:p>
    <w:p w14:paraId="1643A250" w14:textId="77777777" w:rsidR="00741640" w:rsidRDefault="00741640" w:rsidP="00741640">
      <w:pPr>
        <w:pStyle w:val="AdresaOJ"/>
        <w:jc w:val="center"/>
        <w:rPr>
          <w:sz w:val="28"/>
          <w:szCs w:val="28"/>
        </w:rPr>
      </w:pPr>
    </w:p>
    <w:p w14:paraId="652CDEF5" w14:textId="113550EF" w:rsidR="00741640" w:rsidRDefault="00741640" w:rsidP="00741640">
      <w:pPr>
        <w:pStyle w:val="AdresaOJ"/>
        <w:jc w:val="center"/>
        <w:rPr>
          <w:sz w:val="28"/>
          <w:szCs w:val="28"/>
        </w:rPr>
      </w:pPr>
      <w:r w:rsidRPr="009B78B0">
        <w:drawing>
          <wp:anchor distT="0" distB="0" distL="114300" distR="114300" simplePos="0" relativeHeight="251659264" behindDoc="1" locked="0" layoutInCell="1" allowOverlap="1" wp14:anchorId="369B98B3" wp14:editId="6DB3B3E6">
            <wp:simplePos x="0" y="0"/>
            <wp:positionH relativeFrom="margin">
              <wp:posOffset>4472940</wp:posOffset>
            </wp:positionH>
            <wp:positionV relativeFrom="margin">
              <wp:posOffset>367030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46A4C2" w14:textId="77777777" w:rsidR="00741640" w:rsidRDefault="00741640" w:rsidP="00741640">
      <w:pPr>
        <w:pStyle w:val="AdresaOJ"/>
        <w:jc w:val="center"/>
        <w:rPr>
          <w:sz w:val="28"/>
          <w:szCs w:val="28"/>
        </w:rPr>
      </w:pPr>
    </w:p>
    <w:p w14:paraId="422B1E47" w14:textId="77777777" w:rsidR="00741640" w:rsidRDefault="00741640" w:rsidP="00741640">
      <w:pPr>
        <w:pStyle w:val="AdresaOJ"/>
        <w:jc w:val="center"/>
        <w:rPr>
          <w:sz w:val="28"/>
          <w:szCs w:val="28"/>
        </w:rPr>
      </w:pPr>
    </w:p>
    <w:p w14:paraId="1FAD4EB5" w14:textId="77777777" w:rsidR="00741640" w:rsidRDefault="00741640" w:rsidP="00741640">
      <w:pPr>
        <w:pStyle w:val="AdresaOJ"/>
        <w:jc w:val="center"/>
        <w:rPr>
          <w:sz w:val="28"/>
          <w:szCs w:val="28"/>
        </w:rPr>
      </w:pPr>
    </w:p>
    <w:p w14:paraId="5AA44EB0" w14:textId="6A2B717A" w:rsidR="00741640" w:rsidRDefault="00741640" w:rsidP="00741640">
      <w:pPr>
        <w:pStyle w:val="AdresaOJ"/>
        <w:jc w:val="center"/>
        <w:rPr>
          <w:sz w:val="28"/>
          <w:szCs w:val="28"/>
        </w:rPr>
      </w:pPr>
      <w:r w:rsidRPr="00010904">
        <w:rPr>
          <w:sz w:val="28"/>
          <w:szCs w:val="28"/>
        </w:rPr>
        <w:t>Nařízení Státní veterinární správy</w:t>
      </w:r>
    </w:p>
    <w:p w14:paraId="6C6BA37B" w14:textId="77777777" w:rsidR="00741640" w:rsidRPr="00010904" w:rsidRDefault="00741640" w:rsidP="00741640">
      <w:pPr>
        <w:pStyle w:val="AdresaOJ"/>
        <w:jc w:val="center"/>
        <w:rPr>
          <w:sz w:val="28"/>
          <w:szCs w:val="28"/>
        </w:rPr>
      </w:pPr>
    </w:p>
    <w:p w14:paraId="786B94F3" w14:textId="77777777" w:rsidR="00741640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  <w:r w:rsidRPr="00010904">
        <w:rPr>
          <w:rFonts w:eastAsia="Times New Roman" w:cs="Arial"/>
          <w:szCs w:val="20"/>
        </w:rPr>
        <w:t>Krajská veterinární správa Státní veterinární správy pro Olomoucký kraj jako místně  a věcně příslušný správní orgán podle ustanovení § 49 odst. 1 písm. c) zák. č. 166/1999 Sb.,</w:t>
      </w:r>
      <w:r>
        <w:rPr>
          <w:rFonts w:eastAsia="Times New Roman" w:cs="Arial"/>
          <w:szCs w:val="20"/>
        </w:rPr>
        <w:t xml:space="preserve"> </w:t>
      </w:r>
      <w:r w:rsidRPr="00010904">
        <w:rPr>
          <w:rFonts w:eastAsia="Times New Roman" w:cs="Arial"/>
          <w:szCs w:val="20"/>
        </w:rPr>
        <w:t>o veterinární péči a o změně některých souvisejících zákonů (veterinární zákon), ve znění pozdějších</w:t>
      </w:r>
      <w:r>
        <w:rPr>
          <w:rFonts w:eastAsia="Times New Roman" w:cs="Arial"/>
          <w:szCs w:val="20"/>
        </w:rPr>
        <w:t xml:space="preserve"> </w:t>
      </w:r>
      <w:r w:rsidRPr="00010904">
        <w:rPr>
          <w:rFonts w:eastAsia="Times New Roman" w:cs="Arial"/>
          <w:szCs w:val="20"/>
        </w:rPr>
        <w:t xml:space="preserve">předpisů, a podle § 7 </w:t>
      </w:r>
      <w:proofErr w:type="spellStart"/>
      <w:r w:rsidRPr="00010904">
        <w:rPr>
          <w:rFonts w:eastAsia="Times New Roman" w:cs="Arial"/>
          <w:szCs w:val="20"/>
        </w:rPr>
        <w:t>vyhl</w:t>
      </w:r>
      <w:proofErr w:type="spellEnd"/>
      <w:r w:rsidRPr="00010904">
        <w:rPr>
          <w:rFonts w:eastAsia="Times New Roman" w:cs="Arial"/>
          <w:szCs w:val="20"/>
        </w:rPr>
        <w:t>. č. 144/2023 Sb., o veterinárních požadavcích na chov včel a včelstev a o</w:t>
      </w:r>
      <w:r>
        <w:rPr>
          <w:rFonts w:eastAsia="Times New Roman" w:cs="Arial"/>
          <w:szCs w:val="20"/>
        </w:rPr>
        <w:t xml:space="preserve"> </w:t>
      </w:r>
      <w:r w:rsidRPr="00010904">
        <w:rPr>
          <w:rFonts w:eastAsia="Times New Roman" w:cs="Arial"/>
          <w:szCs w:val="20"/>
        </w:rPr>
        <w:t xml:space="preserve">opatřeních pro předcházení a tlumení některých nákaz včel, a v souladu s ustanovením § 75a odst. 1 a 2 veterinárního zákona nařizuje tato </w:t>
      </w:r>
    </w:p>
    <w:p w14:paraId="523E2470" w14:textId="77777777" w:rsidR="00741640" w:rsidRDefault="00741640" w:rsidP="00741640">
      <w:pPr>
        <w:widowControl/>
        <w:spacing w:before="0"/>
        <w:rPr>
          <w:rFonts w:eastAsia="Times New Roman" w:cs="Arial"/>
          <w:szCs w:val="20"/>
        </w:rPr>
      </w:pPr>
    </w:p>
    <w:p w14:paraId="3508C7C3" w14:textId="77777777" w:rsidR="00741640" w:rsidRPr="00010904" w:rsidRDefault="00741640" w:rsidP="00741640">
      <w:pPr>
        <w:widowControl/>
        <w:spacing w:before="0"/>
        <w:jc w:val="center"/>
        <w:rPr>
          <w:rFonts w:eastAsia="Times New Roman" w:cs="Arial"/>
          <w:sz w:val="22"/>
          <w:szCs w:val="22"/>
        </w:rPr>
      </w:pPr>
      <w:r w:rsidRPr="00010904">
        <w:rPr>
          <w:rFonts w:eastAsia="Times New Roman" w:cs="Arial"/>
          <w:b/>
          <w:bCs/>
          <w:sz w:val="22"/>
          <w:szCs w:val="22"/>
        </w:rPr>
        <w:t>mimořádná veterinární opatření</w:t>
      </w:r>
    </w:p>
    <w:p w14:paraId="2CE44CF9" w14:textId="77777777" w:rsidR="00741640" w:rsidRDefault="00741640" w:rsidP="00741640">
      <w:pPr>
        <w:pStyle w:val="Datum"/>
        <w:tabs>
          <w:tab w:val="center" w:pos="4534"/>
        </w:tabs>
        <w:jc w:val="center"/>
        <w:rPr>
          <w:rFonts w:eastAsia="Times New Roman" w:cs="Arial"/>
          <w:b/>
          <w:bCs/>
          <w:szCs w:val="20"/>
        </w:rPr>
      </w:pPr>
      <w:r w:rsidRPr="00010904">
        <w:rPr>
          <w:rFonts w:eastAsia="Times New Roman" w:cs="Arial"/>
          <w:szCs w:val="20"/>
        </w:rPr>
        <w:t>k zamezení šíření nebezpečné nákazy</w:t>
      </w:r>
      <w:r w:rsidRPr="00010904">
        <w:rPr>
          <w:rFonts w:eastAsia="Times New Roman" w:cs="Arial"/>
          <w:b/>
          <w:bCs/>
          <w:szCs w:val="20"/>
        </w:rPr>
        <w:t xml:space="preserve"> – moru včelího plodu </w:t>
      </w:r>
      <w:r w:rsidRPr="00010904">
        <w:rPr>
          <w:rFonts w:eastAsia="Times New Roman" w:cs="Arial"/>
          <w:szCs w:val="20"/>
        </w:rPr>
        <w:t>v</w:t>
      </w:r>
      <w:r w:rsidRPr="00010904">
        <w:rPr>
          <w:rFonts w:eastAsia="Times New Roman" w:cs="Arial"/>
          <w:b/>
          <w:bCs/>
          <w:szCs w:val="20"/>
        </w:rPr>
        <w:t xml:space="preserve"> Olomouckém kraji</w:t>
      </w:r>
      <w:r>
        <w:rPr>
          <w:rFonts w:eastAsia="Times New Roman" w:cs="Arial"/>
          <w:b/>
          <w:bCs/>
          <w:szCs w:val="20"/>
        </w:rPr>
        <w:t>:</w:t>
      </w:r>
    </w:p>
    <w:p w14:paraId="4D69AAB9" w14:textId="77777777" w:rsidR="00741640" w:rsidRPr="00010904" w:rsidRDefault="00741640" w:rsidP="00741640">
      <w:pPr>
        <w:pStyle w:val="Podpisovdoloka"/>
      </w:pPr>
    </w:p>
    <w:p w14:paraId="69C752DF" w14:textId="77777777" w:rsidR="00741640" w:rsidRDefault="00741640" w:rsidP="00741640">
      <w:pPr>
        <w:pStyle w:val="Podpisovdoloka"/>
        <w:ind w:left="0"/>
      </w:pPr>
      <w:r>
        <w:t>Čl.1</w:t>
      </w:r>
    </w:p>
    <w:p w14:paraId="1EC322C9" w14:textId="77777777" w:rsidR="00741640" w:rsidRDefault="00741640" w:rsidP="00741640">
      <w:pPr>
        <w:pStyle w:val="Podpisovdoloka"/>
        <w:ind w:left="0"/>
      </w:pPr>
    </w:p>
    <w:p w14:paraId="3F1A3078" w14:textId="77777777" w:rsidR="00741640" w:rsidRPr="00010904" w:rsidRDefault="00741640" w:rsidP="00741640">
      <w:pPr>
        <w:pStyle w:val="Podpisovdoloka"/>
        <w:ind w:left="0"/>
        <w:rPr>
          <w:b/>
          <w:bCs w:val="0"/>
        </w:rPr>
      </w:pPr>
      <w:r>
        <w:rPr>
          <w:b/>
          <w:bCs w:val="0"/>
        </w:rPr>
        <w:t>Vymezení ochranného pásma</w:t>
      </w:r>
    </w:p>
    <w:p w14:paraId="6AC22EF4" w14:textId="77777777" w:rsidR="00741640" w:rsidRDefault="00741640" w:rsidP="00741640">
      <w:pPr>
        <w:widowControl/>
        <w:spacing w:before="0"/>
        <w:jc w:val="left"/>
        <w:rPr>
          <w:rFonts w:ascii="ArialMT" w:eastAsia="Times New Roman" w:hAnsi="ArialMT" w:cs="ArialMT"/>
          <w:szCs w:val="20"/>
        </w:rPr>
      </w:pPr>
    </w:p>
    <w:p w14:paraId="36902BCB" w14:textId="26B9FD30" w:rsidR="00741640" w:rsidRDefault="00741640" w:rsidP="00741640">
      <w:pPr>
        <w:widowControl/>
        <w:spacing w:before="0"/>
        <w:ind w:firstLine="708"/>
        <w:rPr>
          <w:rFonts w:eastAsia="Times New Roman" w:cs="Arial"/>
          <w:b/>
          <w:bCs/>
          <w:szCs w:val="20"/>
        </w:rPr>
      </w:pPr>
      <w:r w:rsidRPr="00010904">
        <w:rPr>
          <w:rFonts w:eastAsia="Times New Roman" w:cs="Arial"/>
          <w:szCs w:val="20"/>
        </w:rPr>
        <w:t>Ochranným pásmem vymezeným v okruhu minimálně 3 km kolem ohniska nákazy (</w:t>
      </w:r>
      <w:r>
        <w:rPr>
          <w:rFonts w:eastAsia="Times New Roman" w:cs="Arial"/>
          <w:szCs w:val="20"/>
        </w:rPr>
        <w:t>katastrální území Nové Valteřice</w:t>
      </w:r>
      <w:r w:rsidRPr="00010904">
        <w:rPr>
          <w:rFonts w:eastAsia="Times New Roman" w:cs="Arial"/>
          <w:szCs w:val="20"/>
        </w:rPr>
        <w:t xml:space="preserve">) s přihlédnutím k </w:t>
      </w:r>
      <w:proofErr w:type="spellStart"/>
      <w:r w:rsidRPr="00010904">
        <w:rPr>
          <w:rFonts w:eastAsia="Times New Roman" w:cs="Arial"/>
          <w:szCs w:val="20"/>
        </w:rPr>
        <w:t>epizootologickým</w:t>
      </w:r>
      <w:proofErr w:type="spellEnd"/>
      <w:r w:rsidRPr="00010904">
        <w:rPr>
          <w:rFonts w:eastAsia="Times New Roman" w:cs="Arial"/>
          <w:szCs w:val="20"/>
        </w:rPr>
        <w:t xml:space="preserve">, zeměpisným, biologickým a ekologickým podmínkám, se stanovují tato katastrální území v územním obvodu Olomouckého kraje, okres </w:t>
      </w:r>
      <w:r>
        <w:rPr>
          <w:rFonts w:eastAsia="Times New Roman" w:cs="Arial"/>
          <w:szCs w:val="20"/>
        </w:rPr>
        <w:t>Olomouc</w:t>
      </w:r>
      <w:r w:rsidRPr="00010904">
        <w:rPr>
          <w:rFonts w:eastAsia="Times New Roman" w:cs="Arial"/>
          <w:szCs w:val="20"/>
        </w:rPr>
        <w:t>:</w:t>
      </w:r>
      <w:r w:rsidRPr="00010904">
        <w:rPr>
          <w:rFonts w:eastAsia="Times New Roman" w:cs="Arial"/>
          <w:b/>
          <w:bCs/>
          <w:szCs w:val="20"/>
        </w:rPr>
        <w:t xml:space="preserve"> </w:t>
      </w:r>
      <w:r>
        <w:rPr>
          <w:rFonts w:eastAsia="Times New Roman" w:cs="Arial"/>
          <w:b/>
          <w:bCs/>
          <w:szCs w:val="20"/>
        </w:rPr>
        <w:t xml:space="preserve">Nové Valteřice (699098), </w:t>
      </w:r>
      <w:proofErr w:type="spellStart"/>
      <w:r>
        <w:rPr>
          <w:rFonts w:eastAsia="Times New Roman" w:cs="Arial"/>
          <w:b/>
          <w:bCs/>
          <w:szCs w:val="20"/>
        </w:rPr>
        <w:t>Čabová</w:t>
      </w:r>
      <w:proofErr w:type="spellEnd"/>
      <w:r>
        <w:rPr>
          <w:rFonts w:eastAsia="Times New Roman" w:cs="Arial"/>
          <w:b/>
          <w:bCs/>
          <w:szCs w:val="20"/>
        </w:rPr>
        <w:t xml:space="preserve"> (699071) a Moravský Beroun (699080).</w:t>
      </w:r>
    </w:p>
    <w:p w14:paraId="53ECECD4" w14:textId="77777777" w:rsidR="00741640" w:rsidRDefault="00741640" w:rsidP="00741640">
      <w:pPr>
        <w:widowControl/>
        <w:spacing w:before="0"/>
        <w:ind w:firstLine="708"/>
        <w:rPr>
          <w:rFonts w:eastAsia="Times New Roman" w:cs="Arial"/>
          <w:b/>
          <w:bCs/>
          <w:szCs w:val="20"/>
        </w:rPr>
      </w:pPr>
    </w:p>
    <w:p w14:paraId="434651F0" w14:textId="77777777" w:rsidR="00741640" w:rsidRDefault="00741640" w:rsidP="00741640">
      <w:pPr>
        <w:widowControl/>
        <w:spacing w:before="0"/>
        <w:rPr>
          <w:rFonts w:eastAsia="Times New Roman" w:cs="Arial"/>
          <w:b/>
          <w:bCs/>
          <w:szCs w:val="20"/>
        </w:rPr>
      </w:pPr>
    </w:p>
    <w:p w14:paraId="7BC2449E" w14:textId="77777777" w:rsidR="00741640" w:rsidRPr="00010904" w:rsidRDefault="00741640" w:rsidP="00741640">
      <w:pPr>
        <w:widowControl/>
        <w:spacing w:before="0"/>
        <w:jc w:val="center"/>
        <w:rPr>
          <w:rFonts w:eastAsia="Times New Roman" w:cs="Arial"/>
          <w:szCs w:val="20"/>
        </w:rPr>
      </w:pPr>
      <w:r w:rsidRPr="00010904">
        <w:rPr>
          <w:rFonts w:eastAsia="Times New Roman" w:cs="Arial"/>
          <w:szCs w:val="20"/>
        </w:rPr>
        <w:t>Čl. 2</w:t>
      </w:r>
    </w:p>
    <w:p w14:paraId="66CF58D5" w14:textId="77777777" w:rsidR="00741640" w:rsidRDefault="00741640" w:rsidP="00741640">
      <w:pPr>
        <w:widowControl/>
        <w:spacing w:before="0"/>
        <w:jc w:val="center"/>
        <w:rPr>
          <w:rFonts w:eastAsia="Times New Roman" w:cs="Arial"/>
          <w:b/>
          <w:bCs/>
          <w:szCs w:val="20"/>
        </w:rPr>
      </w:pPr>
    </w:p>
    <w:p w14:paraId="3B8FD1E6" w14:textId="77777777" w:rsidR="00741640" w:rsidRDefault="00741640" w:rsidP="00741640">
      <w:pPr>
        <w:widowControl/>
        <w:spacing w:before="0"/>
        <w:jc w:val="center"/>
        <w:rPr>
          <w:rFonts w:eastAsia="Times New Roman" w:cs="Arial"/>
          <w:b/>
          <w:bCs/>
          <w:szCs w:val="20"/>
        </w:rPr>
      </w:pPr>
      <w:r w:rsidRPr="00C05DEA">
        <w:rPr>
          <w:rFonts w:eastAsia="Times New Roman" w:cs="Arial"/>
          <w:b/>
          <w:bCs/>
          <w:szCs w:val="20"/>
        </w:rPr>
        <w:t>Opatření v ochranném pásmu</w:t>
      </w:r>
    </w:p>
    <w:p w14:paraId="17743B53" w14:textId="77777777" w:rsidR="00741640" w:rsidRPr="00C05DEA" w:rsidRDefault="00741640" w:rsidP="00741640">
      <w:pPr>
        <w:widowControl/>
        <w:spacing w:before="0"/>
        <w:jc w:val="center"/>
        <w:rPr>
          <w:rFonts w:eastAsia="Times New Roman" w:cs="Arial"/>
          <w:b/>
          <w:bCs/>
          <w:szCs w:val="20"/>
        </w:rPr>
      </w:pPr>
    </w:p>
    <w:p w14:paraId="61149FAA" w14:textId="77777777" w:rsidR="00741640" w:rsidRPr="00C05DEA" w:rsidRDefault="00741640" w:rsidP="00741640">
      <w:pPr>
        <w:widowControl/>
        <w:spacing w:before="0"/>
        <w:rPr>
          <w:rFonts w:eastAsia="Times New Roman" w:cs="Arial"/>
          <w:szCs w:val="20"/>
        </w:rPr>
      </w:pPr>
    </w:p>
    <w:p w14:paraId="6F3E25A8" w14:textId="77777777" w:rsidR="00741640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(1) Zakazuje se přemisťování včel a včelstev ze stanoveného ochranného pásma. </w:t>
      </w:r>
    </w:p>
    <w:p w14:paraId="3E378343" w14:textId="77777777" w:rsidR="00741640" w:rsidRPr="00C05DEA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72B36419" w14:textId="78435D86" w:rsidR="00741640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(2) Přemístění včel a včelstev uvnitř ochranného pásma je možné jen se souhlasem Krajské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veterinární správy Státní veterinární správy pro </w:t>
      </w:r>
      <w:r w:rsidR="0075431F">
        <w:rPr>
          <w:rFonts w:eastAsia="Times New Roman" w:cs="Arial"/>
          <w:szCs w:val="20"/>
        </w:rPr>
        <w:t>Olomoucký</w:t>
      </w:r>
      <w:r w:rsidRPr="00C05DEA">
        <w:rPr>
          <w:rFonts w:eastAsia="Times New Roman" w:cs="Arial"/>
          <w:szCs w:val="20"/>
        </w:rPr>
        <w:t xml:space="preserve"> kraj vydaným na základě žádosti chovatele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doložené negativním výsledkem laboratorního vyšetření směsného vzorku měli nebo vzorku včel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ošetřujících plod na původce moru včelího plodu. Toto laboratorní vyšetření musí být provedeno ve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Státním veterinárním ústavu Praha, Jihlava nebo Olomouc (dále jen „</w:t>
      </w:r>
      <w:r w:rsidRPr="00C05DEA">
        <w:rPr>
          <w:rFonts w:eastAsia="Times New Roman" w:cs="Arial"/>
          <w:b/>
          <w:bCs/>
          <w:szCs w:val="20"/>
        </w:rPr>
        <w:t>státní veterinární ústav</w:t>
      </w:r>
      <w:r w:rsidRPr="00C05DEA">
        <w:rPr>
          <w:rFonts w:eastAsia="Times New Roman" w:cs="Arial"/>
          <w:szCs w:val="20"/>
        </w:rPr>
        <w:t>“) a nesmí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být starší 4 měsíců před předpokládaným termínem přemístění. Vzorky jsou odebírány ze stanoviště,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ze kterého jsou včely a včelstva přemísťovány. </w:t>
      </w:r>
    </w:p>
    <w:p w14:paraId="67140D37" w14:textId="77777777" w:rsidR="00741640" w:rsidRPr="00C05DEA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074BD3D2" w14:textId="4832DEFF" w:rsidR="00741640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(3) Všem chovatelům včel se nařizuje provést </w:t>
      </w:r>
      <w:r w:rsidRPr="00C05DEA">
        <w:rPr>
          <w:rFonts w:eastAsia="Times New Roman" w:cs="Arial"/>
          <w:b/>
          <w:bCs/>
          <w:szCs w:val="20"/>
        </w:rPr>
        <w:t>odběr vzorků</w:t>
      </w:r>
      <w:r>
        <w:rPr>
          <w:rFonts w:eastAsia="Times New Roman" w:cs="Arial"/>
          <w:b/>
          <w:bCs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včelí měli nebo vzorků včel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ošetřujících plod ze všech včelstev na všech stanovištích umístěných v ochranném pásmu a zajistit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jejich neprodlené laboratorní vyšetření ve státním veterinárním ústavu, pokud toto vyšetření</w:t>
      </w:r>
      <w:r w:rsidRPr="00C05DEA">
        <w:rPr>
          <w:rFonts w:eastAsia="Times New Roman" w:cs="Arial"/>
          <w:b/>
          <w:bCs/>
          <w:szCs w:val="20"/>
        </w:rPr>
        <w:t xml:space="preserve"> nebylo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>provedeno ve státním veterinárním ústavu v posledních 4 měsících</w:t>
      </w:r>
      <w:r w:rsidRPr="00C05DEA">
        <w:rPr>
          <w:rFonts w:eastAsia="Times New Roman" w:cs="Arial"/>
          <w:szCs w:val="20"/>
        </w:rPr>
        <w:t xml:space="preserve"> před účinností tohoto nařízení.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 xml:space="preserve">Vzorky musí být předány k laboratornímu vyšetření nejpozději v termínu do </w:t>
      </w:r>
      <w:r>
        <w:rPr>
          <w:rFonts w:eastAsia="Times New Roman" w:cs="Arial"/>
          <w:b/>
          <w:bCs/>
          <w:szCs w:val="20"/>
        </w:rPr>
        <w:t>07</w:t>
      </w:r>
      <w:r w:rsidRPr="00C05DEA">
        <w:rPr>
          <w:rFonts w:eastAsia="Times New Roman" w:cs="Arial"/>
          <w:b/>
          <w:bCs/>
          <w:szCs w:val="20"/>
        </w:rPr>
        <w:t>.</w:t>
      </w:r>
      <w:r>
        <w:rPr>
          <w:rFonts w:eastAsia="Times New Roman" w:cs="Arial"/>
          <w:b/>
          <w:bCs/>
          <w:szCs w:val="20"/>
        </w:rPr>
        <w:t xml:space="preserve"> 06. </w:t>
      </w:r>
      <w:r w:rsidRPr="00C05DEA">
        <w:rPr>
          <w:rFonts w:eastAsia="Times New Roman" w:cs="Arial"/>
          <w:b/>
          <w:bCs/>
          <w:szCs w:val="20"/>
        </w:rPr>
        <w:t>2024</w:t>
      </w:r>
      <w:r w:rsidRPr="00C05DEA">
        <w:rPr>
          <w:rFonts w:eastAsia="Times New Roman" w:cs="Arial"/>
          <w:szCs w:val="20"/>
        </w:rPr>
        <w:t xml:space="preserve">.  </w:t>
      </w:r>
    </w:p>
    <w:p w14:paraId="0309D4CB" w14:textId="77777777" w:rsidR="00741640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2B351762" w14:textId="77777777" w:rsidR="00741640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Odběr vzorků se provádí následujícím způsobem: </w:t>
      </w:r>
    </w:p>
    <w:p w14:paraId="2ECEE7D1" w14:textId="77777777" w:rsidR="00741640" w:rsidRPr="00C05DEA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52A005E8" w14:textId="77777777" w:rsidR="00741640" w:rsidRDefault="00741640" w:rsidP="00741640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a)  V případě odběru směsných vzorků včelí měli vloží chovatelé do všech včelstev chovaných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v ochranném pásmu jednorázové podložky určené k odběru vzorků včelí měli ve vegetačním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období. Nejdříve po 14 dnech od umístění jednorázových podložek do včelstev je chovatelé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vyjmou, zabalí, </w:t>
      </w:r>
      <w:r w:rsidRPr="00C05DEA">
        <w:rPr>
          <w:rFonts w:eastAsia="Times New Roman" w:cs="Arial"/>
          <w:szCs w:val="20"/>
        </w:rPr>
        <w:lastRenderedPageBreak/>
        <w:t>označí adresou, registračním číslem včelaře, registračním číslem stanoviště a čísly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úlů, ze kterých směsný vzorek pochází. </w:t>
      </w:r>
      <w:r w:rsidRPr="00C05DEA">
        <w:rPr>
          <w:rFonts w:eastAsia="Times New Roman" w:cs="Arial"/>
          <w:b/>
          <w:bCs/>
          <w:szCs w:val="20"/>
        </w:rPr>
        <w:t>Jeden směsný vzorek může obsahovat včelí měl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 xml:space="preserve">nejvýše od 10 včelstev. </w:t>
      </w:r>
      <w:r w:rsidRPr="00C05DEA">
        <w:rPr>
          <w:rFonts w:eastAsia="Times New Roman" w:cs="Arial"/>
          <w:szCs w:val="20"/>
        </w:rPr>
        <w:t>Směsné vzorky včelí měli předají k bakteriologickému vyšetření do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státního veterinárního ústavu.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Požadavek na vyšetření moru včelího plodu musí být vyznačen na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objednávce laboratorního vyšetření</w:t>
      </w:r>
      <w:r w:rsidRPr="00C05DEA">
        <w:rPr>
          <w:rFonts w:eastAsia="Times New Roman" w:cs="Arial"/>
          <w:b/>
          <w:bCs/>
          <w:szCs w:val="20"/>
        </w:rPr>
        <w:t xml:space="preserve"> (kód vyšetření EpM160) </w:t>
      </w:r>
      <w:r w:rsidRPr="00C05DEA">
        <w:rPr>
          <w:rFonts w:eastAsia="Times New Roman" w:cs="Arial"/>
          <w:szCs w:val="20"/>
        </w:rPr>
        <w:t xml:space="preserve">i na obalu vzorků. </w:t>
      </w:r>
    </w:p>
    <w:p w14:paraId="600F6BF9" w14:textId="77777777" w:rsidR="00741640" w:rsidRPr="00C05DEA" w:rsidRDefault="00741640" w:rsidP="00741640">
      <w:pPr>
        <w:widowControl/>
        <w:spacing w:before="0"/>
        <w:rPr>
          <w:rFonts w:eastAsia="Times New Roman" w:cs="Arial"/>
          <w:szCs w:val="20"/>
        </w:rPr>
      </w:pPr>
    </w:p>
    <w:p w14:paraId="4AAE0F5D" w14:textId="77777777" w:rsidR="00741640" w:rsidRDefault="00741640" w:rsidP="00741640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b)  V případě odběru vzorku včel ošetřujících plod je nutné včely před odesláním do laboratoře utratit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mrazem. Vzorek v množství minimálně 5 g (což odpovídá asi 50 ks včel) je nutné vložit do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nepropustných vzorkovnic, které se zabalí a označí adresou, registračním číslem včelaře,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registračním číslem stanoviště a čísly úlů, ze kterých vzorek pochází. Vzorky se předají k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bakteriologickému vyšetření do státního veterinárního ústavu. Požadavek na vyšetření moru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včelího plodu musí být vyznačen na objednávce laboratorního vyšetření </w:t>
      </w:r>
      <w:r w:rsidRPr="00C05DEA">
        <w:rPr>
          <w:rFonts w:eastAsia="Times New Roman" w:cs="Arial"/>
          <w:b/>
          <w:bCs/>
          <w:szCs w:val="20"/>
        </w:rPr>
        <w:t>(kód vyšetření EpM160)</w:t>
      </w:r>
      <w:r w:rsidRPr="00C05DEA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>i</w:t>
      </w:r>
      <w:r w:rsidRPr="00C05DEA">
        <w:rPr>
          <w:rFonts w:eastAsia="Times New Roman" w:cs="Arial"/>
          <w:szCs w:val="20"/>
        </w:rPr>
        <w:t xml:space="preserve"> na obalu vzorků. </w:t>
      </w:r>
    </w:p>
    <w:p w14:paraId="12904FCF" w14:textId="77777777" w:rsidR="00741640" w:rsidRPr="00C05DEA" w:rsidRDefault="00741640" w:rsidP="00741640">
      <w:pPr>
        <w:widowControl/>
        <w:spacing w:before="0"/>
        <w:rPr>
          <w:rFonts w:eastAsia="Times New Roman" w:cs="Arial"/>
          <w:szCs w:val="20"/>
        </w:rPr>
      </w:pPr>
    </w:p>
    <w:p w14:paraId="455276B0" w14:textId="77777777" w:rsidR="00741640" w:rsidRPr="00C05DEA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(4) </w:t>
      </w:r>
      <w:r w:rsidRPr="00C05DEA">
        <w:rPr>
          <w:rFonts w:eastAsia="Times New Roman" w:cs="Arial"/>
          <w:b/>
          <w:bCs/>
          <w:szCs w:val="20"/>
        </w:rPr>
        <w:t>Všem chovatelům včel</w:t>
      </w:r>
      <w:r w:rsidRPr="00C05DEA">
        <w:rPr>
          <w:rFonts w:eastAsia="Times New Roman" w:cs="Arial"/>
          <w:szCs w:val="20"/>
        </w:rPr>
        <w:t xml:space="preserve"> v ochranném pásmu se nařizuje provést </w:t>
      </w:r>
      <w:r w:rsidRPr="00C05DEA">
        <w:rPr>
          <w:rFonts w:eastAsia="Times New Roman" w:cs="Arial"/>
          <w:b/>
          <w:bCs/>
          <w:szCs w:val="20"/>
        </w:rPr>
        <w:t xml:space="preserve">druhý odběr vzorků </w:t>
      </w:r>
      <w:r w:rsidRPr="00C05DEA">
        <w:rPr>
          <w:rFonts w:eastAsia="Times New Roman" w:cs="Arial"/>
          <w:szCs w:val="20"/>
        </w:rPr>
        <w:t>včelí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měli</w:t>
      </w:r>
      <w:r w:rsidRPr="00C05DEA">
        <w:rPr>
          <w:rFonts w:eastAsia="Times New Roman" w:cs="Arial"/>
          <w:b/>
          <w:bCs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od všech včelstev na všech stanovištích umístěných v ochranném pásmu, a předat je k</w:t>
      </w:r>
      <w:r>
        <w:rPr>
          <w:rFonts w:eastAsia="Times New Roman" w:cs="Arial"/>
          <w:szCs w:val="20"/>
        </w:rPr>
        <w:t> </w:t>
      </w:r>
      <w:r w:rsidRPr="00C05DEA">
        <w:rPr>
          <w:rFonts w:eastAsia="Times New Roman" w:cs="Arial"/>
          <w:szCs w:val="20"/>
        </w:rPr>
        <w:t>vyšetření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>do státního veterinárního ústavu v termínu do</w:t>
      </w:r>
      <w:r w:rsidRP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>15. 2. 2025</w:t>
      </w:r>
      <w:r w:rsidRPr="00C05DEA">
        <w:rPr>
          <w:rFonts w:eastAsia="Times New Roman" w:cs="Arial"/>
          <w:szCs w:val="20"/>
        </w:rPr>
        <w:t>. Odběr měli se provádí v termínu od 1. 1.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2025 do 15. 2. 2025. Každý směsný vzorek je tvořen z nejvýše 10 úlů na stanovišti včelstev. Požadavek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na vyšetření moru včelího plodu musí být řádně vyznačen na objednávce laboratorního vyšetření </w:t>
      </w:r>
      <w:r w:rsidRPr="00C05DEA">
        <w:rPr>
          <w:rFonts w:eastAsia="Times New Roman" w:cs="Arial"/>
          <w:b/>
          <w:bCs/>
          <w:szCs w:val="20"/>
        </w:rPr>
        <w:t>(kód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>vyšetření EpM160)</w:t>
      </w:r>
      <w:r w:rsidRPr="00C05DEA">
        <w:rPr>
          <w:rFonts w:eastAsia="Times New Roman" w:cs="Arial"/>
          <w:szCs w:val="20"/>
        </w:rPr>
        <w:t xml:space="preserve"> i na obalu vzorků.</w:t>
      </w:r>
    </w:p>
    <w:p w14:paraId="07A02A83" w14:textId="77777777" w:rsidR="00741640" w:rsidRPr="00C05DEA" w:rsidRDefault="00741640" w:rsidP="00741640">
      <w:pPr>
        <w:widowControl/>
        <w:spacing w:before="0"/>
        <w:rPr>
          <w:rFonts w:eastAsia="Times New Roman" w:cs="Arial"/>
          <w:szCs w:val="20"/>
        </w:rPr>
      </w:pPr>
    </w:p>
    <w:p w14:paraId="268B9EA3" w14:textId="77777777" w:rsidR="00741640" w:rsidRDefault="00741640" w:rsidP="00741640">
      <w:pPr>
        <w:widowControl/>
        <w:spacing w:before="0"/>
        <w:jc w:val="center"/>
        <w:rPr>
          <w:rFonts w:eastAsia="Times New Roman" w:cs="Arial"/>
          <w:szCs w:val="20"/>
        </w:rPr>
      </w:pPr>
    </w:p>
    <w:p w14:paraId="55518BC9" w14:textId="77777777" w:rsidR="00741640" w:rsidRPr="00C05DEA" w:rsidRDefault="00741640" w:rsidP="00741640">
      <w:pPr>
        <w:widowControl/>
        <w:spacing w:before="0"/>
        <w:jc w:val="center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Čl. 3</w:t>
      </w:r>
    </w:p>
    <w:p w14:paraId="346C7D2E" w14:textId="77777777" w:rsidR="00741640" w:rsidRPr="00C05DEA" w:rsidRDefault="00741640" w:rsidP="00741640">
      <w:pPr>
        <w:widowControl/>
        <w:spacing w:before="0"/>
        <w:jc w:val="center"/>
        <w:rPr>
          <w:rFonts w:eastAsia="Times New Roman" w:cs="Arial"/>
          <w:szCs w:val="20"/>
        </w:rPr>
      </w:pPr>
    </w:p>
    <w:p w14:paraId="410B1B69" w14:textId="77777777" w:rsidR="00741640" w:rsidRDefault="00741640" w:rsidP="00741640">
      <w:pPr>
        <w:widowControl/>
        <w:spacing w:before="0"/>
        <w:jc w:val="center"/>
        <w:rPr>
          <w:rFonts w:eastAsia="Times New Roman" w:cs="Arial"/>
          <w:b/>
          <w:bCs/>
          <w:szCs w:val="20"/>
        </w:rPr>
      </w:pPr>
      <w:r w:rsidRPr="00C05DEA">
        <w:rPr>
          <w:rFonts w:eastAsia="Times New Roman" w:cs="Arial"/>
          <w:b/>
          <w:bCs/>
          <w:szCs w:val="20"/>
        </w:rPr>
        <w:t>Sankce</w:t>
      </w:r>
    </w:p>
    <w:p w14:paraId="622772D8" w14:textId="77777777" w:rsidR="00741640" w:rsidRPr="00C05DEA" w:rsidRDefault="00741640" w:rsidP="00741640">
      <w:pPr>
        <w:widowControl/>
        <w:spacing w:before="0"/>
        <w:rPr>
          <w:rFonts w:eastAsia="Times New Roman" w:cs="Arial"/>
          <w:b/>
          <w:bCs/>
          <w:szCs w:val="20"/>
        </w:rPr>
      </w:pPr>
    </w:p>
    <w:p w14:paraId="1E6DB14C" w14:textId="77777777" w:rsidR="00741640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Za nesplnění nebo porušení povinností vyplývajících z těchto mimořádných veterinárních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opatření může správní orgán podle ustanovení § 71 nebo § 72 veterinárního zákona uložit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pokutu až do výše: </w:t>
      </w:r>
    </w:p>
    <w:p w14:paraId="71376881" w14:textId="77777777" w:rsidR="00741640" w:rsidRPr="00C05DEA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75B10A08" w14:textId="77777777" w:rsidR="00741640" w:rsidRDefault="00741640" w:rsidP="00741640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a) 100 000 Kč, jde-li o fyzickou osobu,</w:t>
      </w:r>
    </w:p>
    <w:p w14:paraId="23DAC7C6" w14:textId="77777777" w:rsidR="00741640" w:rsidRDefault="00741640" w:rsidP="00741640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 </w:t>
      </w:r>
    </w:p>
    <w:p w14:paraId="1B2EBBF1" w14:textId="77777777" w:rsidR="00741640" w:rsidRDefault="00741640" w:rsidP="00741640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b) 2 000 000 Kč, jde-li o právnickou osobu nebo podnikající fyzickou osobu.</w:t>
      </w:r>
    </w:p>
    <w:p w14:paraId="6AECCB30" w14:textId="77777777" w:rsidR="00741640" w:rsidRDefault="00741640" w:rsidP="00741640">
      <w:pPr>
        <w:widowControl/>
        <w:spacing w:before="0"/>
        <w:rPr>
          <w:rFonts w:eastAsia="Times New Roman" w:cs="Arial"/>
          <w:szCs w:val="20"/>
        </w:rPr>
      </w:pPr>
    </w:p>
    <w:p w14:paraId="193BEAF3" w14:textId="77777777" w:rsidR="00741640" w:rsidRDefault="00741640" w:rsidP="00741640">
      <w:pPr>
        <w:widowControl/>
        <w:spacing w:before="0"/>
        <w:rPr>
          <w:rFonts w:eastAsia="Times New Roman" w:cs="Arial"/>
          <w:szCs w:val="20"/>
        </w:rPr>
      </w:pPr>
    </w:p>
    <w:p w14:paraId="2AB11F28" w14:textId="77777777" w:rsidR="00741640" w:rsidRPr="00C05DEA" w:rsidRDefault="00741640" w:rsidP="00741640">
      <w:pPr>
        <w:widowControl/>
        <w:spacing w:before="0"/>
        <w:rPr>
          <w:rFonts w:eastAsia="Times New Roman" w:cs="Arial"/>
          <w:szCs w:val="20"/>
        </w:rPr>
      </w:pPr>
    </w:p>
    <w:p w14:paraId="680501D1" w14:textId="77777777" w:rsidR="00741640" w:rsidRDefault="00741640" w:rsidP="00741640">
      <w:pPr>
        <w:pStyle w:val="Podpisovdoloka"/>
        <w:ind w:left="0"/>
      </w:pPr>
      <w:r>
        <w:t>Čl. 4</w:t>
      </w:r>
    </w:p>
    <w:p w14:paraId="2323A949" w14:textId="77777777" w:rsidR="00741640" w:rsidRPr="00C05DEA" w:rsidRDefault="00741640" w:rsidP="00741640">
      <w:pPr>
        <w:pStyle w:val="Podpisovdoloka"/>
        <w:ind w:left="0"/>
        <w:rPr>
          <w:rFonts w:cs="Arial"/>
        </w:rPr>
      </w:pPr>
    </w:p>
    <w:p w14:paraId="2A2220C0" w14:textId="77777777" w:rsidR="00741640" w:rsidRPr="00C05DEA" w:rsidRDefault="00741640" w:rsidP="00741640">
      <w:pPr>
        <w:pStyle w:val="Podpisovdoloka"/>
        <w:ind w:left="0"/>
        <w:rPr>
          <w:rFonts w:cs="Arial"/>
          <w:b/>
          <w:bCs w:val="0"/>
        </w:rPr>
      </w:pPr>
      <w:r w:rsidRPr="00C05DEA">
        <w:rPr>
          <w:rFonts w:cs="Arial"/>
          <w:b/>
          <w:bCs w:val="0"/>
        </w:rPr>
        <w:t>Poučení</w:t>
      </w:r>
    </w:p>
    <w:p w14:paraId="7A4F274F" w14:textId="77777777" w:rsidR="00741640" w:rsidRPr="00C05DEA" w:rsidRDefault="00741640" w:rsidP="00741640">
      <w:pPr>
        <w:pStyle w:val="Podpisovdoloka"/>
        <w:ind w:left="0"/>
        <w:rPr>
          <w:rFonts w:cs="Arial"/>
          <w:b/>
          <w:bCs w:val="0"/>
        </w:rPr>
      </w:pPr>
    </w:p>
    <w:p w14:paraId="49A3FF6E" w14:textId="77777777" w:rsidR="00741640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Pokud v souladu s § 67 a násl. veterinárního zákona vzniká nárok na poskytnutí náhrady nákladů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a ztrát, které vznikly v důsledku provádění mimořádných veterinárních opatření nařízených ke zdolávání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některé z nebezpečných nákaz a nemocí přenosných ze zvířat na člověka, je třeba jej včas uplatnit na základě žádosti podané u Ministerstva zemědělství, které o ní rozhodne. Podrobnosti pro uplatňování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náhrady a náležitosti žádosti o její poskytnutí stanoví vyhláška 176/2023 Sb., o zdraví zvířat a jeho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ochraně a o oprávnění a odborné způsobilosti k výkonu některých odborných veterinárních činností.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Formulář žádosti je dostupný na internetových stránkách Ministerstva zemědělství.</w:t>
      </w:r>
    </w:p>
    <w:p w14:paraId="338AF102" w14:textId="77777777" w:rsidR="00741640" w:rsidRPr="00C05DEA" w:rsidRDefault="00741640" w:rsidP="00741640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744CAF97" w14:textId="77777777" w:rsidR="00741640" w:rsidRDefault="00741640" w:rsidP="00741640">
      <w:pPr>
        <w:pStyle w:val="Podpisovdoloka"/>
        <w:ind w:left="0"/>
        <w:rPr>
          <w:rFonts w:cs="Arial"/>
        </w:rPr>
      </w:pPr>
    </w:p>
    <w:p w14:paraId="3CF93A34" w14:textId="77777777" w:rsidR="00741640" w:rsidRPr="00C05DEA" w:rsidRDefault="00741640" w:rsidP="00741640">
      <w:pPr>
        <w:pStyle w:val="Podpisovdoloka"/>
        <w:ind w:left="0"/>
        <w:rPr>
          <w:rFonts w:cs="Arial"/>
        </w:rPr>
      </w:pPr>
      <w:r w:rsidRPr="00C05DEA">
        <w:rPr>
          <w:rFonts w:cs="Arial"/>
        </w:rPr>
        <w:t>Čl. 5</w:t>
      </w:r>
    </w:p>
    <w:p w14:paraId="403AAA97" w14:textId="77777777" w:rsidR="00741640" w:rsidRPr="00C05DEA" w:rsidRDefault="00741640" w:rsidP="00741640">
      <w:pPr>
        <w:pStyle w:val="Podpisovdoloka"/>
        <w:ind w:left="0"/>
        <w:rPr>
          <w:rFonts w:cs="Arial"/>
        </w:rPr>
      </w:pPr>
    </w:p>
    <w:p w14:paraId="25AF4A8F" w14:textId="77777777" w:rsidR="00741640" w:rsidRPr="00C05DEA" w:rsidRDefault="00741640" w:rsidP="00741640">
      <w:pPr>
        <w:pStyle w:val="Podpisovdoloka"/>
        <w:ind w:left="0"/>
        <w:rPr>
          <w:rFonts w:cs="Arial"/>
          <w:b/>
          <w:bCs w:val="0"/>
        </w:rPr>
      </w:pPr>
      <w:r w:rsidRPr="00C05DEA">
        <w:rPr>
          <w:rFonts w:cs="Arial"/>
          <w:b/>
          <w:bCs w:val="0"/>
        </w:rPr>
        <w:t>Společná a závěrečná ustanovení</w:t>
      </w:r>
    </w:p>
    <w:p w14:paraId="50CC1269" w14:textId="77777777" w:rsidR="00741640" w:rsidRPr="00C05DEA" w:rsidRDefault="00741640" w:rsidP="00741640">
      <w:pPr>
        <w:pStyle w:val="Podpisovdoloka"/>
        <w:ind w:left="0" w:firstLine="142"/>
        <w:rPr>
          <w:rFonts w:cs="Arial"/>
          <w:b/>
          <w:bCs w:val="0"/>
        </w:rPr>
      </w:pPr>
    </w:p>
    <w:p w14:paraId="3FEB2468" w14:textId="77777777" w:rsidR="00741640" w:rsidRPr="00C05DEA" w:rsidRDefault="00741640" w:rsidP="00741640">
      <w:pPr>
        <w:widowControl/>
        <w:spacing w:before="0"/>
        <w:ind w:firstLine="709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(1) </w:t>
      </w:r>
      <w:r w:rsidRPr="00C05DEA">
        <w:rPr>
          <w:rFonts w:eastAsia="Times New Roman" w:cs="Arial"/>
          <w:szCs w:val="20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</w:t>
      </w:r>
    </w:p>
    <w:p w14:paraId="3AE07097" w14:textId="77777777" w:rsidR="00741640" w:rsidRDefault="00741640" w:rsidP="00741640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právních předpisů. </w:t>
      </w:r>
    </w:p>
    <w:p w14:paraId="4F4C1D48" w14:textId="77777777" w:rsidR="00741640" w:rsidRPr="00C05DEA" w:rsidRDefault="00741640" w:rsidP="00741640">
      <w:pPr>
        <w:widowControl/>
        <w:spacing w:before="0"/>
        <w:ind w:firstLine="709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 </w:t>
      </w:r>
    </w:p>
    <w:p w14:paraId="360C377C" w14:textId="77777777" w:rsidR="00741640" w:rsidRDefault="00741640" w:rsidP="00741640">
      <w:pPr>
        <w:widowControl/>
        <w:spacing w:before="0"/>
        <w:ind w:firstLine="709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lastRenderedPageBreak/>
        <w:t>(2) Toto nařízení se vyvěšuje na úředních deskách krajského úřadu a všech obecních úřadů,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jejichž území se týká, na dobu nejméně 15 dnů a musí být každému přístupné u krajské veterinární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správy,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krajského úřadu a všech obecních úřadů, jejichž území se týká.  </w:t>
      </w:r>
    </w:p>
    <w:p w14:paraId="0DB97235" w14:textId="77777777" w:rsidR="00741640" w:rsidRPr="00C05DEA" w:rsidRDefault="00741640" w:rsidP="00741640">
      <w:pPr>
        <w:widowControl/>
        <w:spacing w:before="0"/>
        <w:ind w:firstLine="709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 </w:t>
      </w:r>
    </w:p>
    <w:p w14:paraId="1E5F0CC9" w14:textId="77777777" w:rsidR="00741640" w:rsidRPr="00C05DEA" w:rsidRDefault="00741640" w:rsidP="00741640">
      <w:pPr>
        <w:widowControl/>
        <w:spacing w:before="0"/>
        <w:ind w:firstLine="709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(3) Státní veterinární správa zveřejní oznámení o vyhlášení nařízení ve Sbírce právních předpisů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na své úřední desce po dobu alespoň 15 dnů ode dne, kdy byla o vyhlášení vyrozuměna.  </w:t>
      </w:r>
    </w:p>
    <w:p w14:paraId="3F7A30F8" w14:textId="00EE6269" w:rsidR="00741640" w:rsidRPr="00C05DEA" w:rsidRDefault="00741640" w:rsidP="00741640">
      <w:pPr>
        <w:pStyle w:val="Datum"/>
        <w:tabs>
          <w:tab w:val="center" w:pos="4534"/>
        </w:tabs>
        <w:rPr>
          <w:rStyle w:val="Zstupntext"/>
          <w:szCs w:val="20"/>
        </w:rPr>
      </w:pPr>
      <w:r w:rsidRPr="00C05DEA">
        <w:rPr>
          <w:rFonts w:cs="Arial"/>
          <w:szCs w:val="20"/>
        </w:rPr>
        <w:t>V </w:t>
      </w:r>
      <w:r w:rsidRPr="00C05DEA">
        <w:rPr>
          <w:rFonts w:cs="Arial"/>
          <w:bCs/>
          <w:szCs w:val="20"/>
        </w:rPr>
        <w:t>Olomouci</w:t>
      </w:r>
      <w:r w:rsidRPr="00C05DEA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34C6EE4697F74653B0D3B9FF57D59D8C"/>
          </w:placeholder>
        </w:sdtPr>
        <w:sdtEndPr>
          <w:rPr>
            <w:rStyle w:val="Standardnpsmoodstavce"/>
          </w:rPr>
        </w:sdtEndPr>
        <w:sdtContent>
          <w:r w:rsidR="002420D2">
            <w:rPr>
              <w:rStyle w:val="Zstupntext"/>
              <w:szCs w:val="20"/>
            </w:rPr>
            <w:t>13.05.2024</w:t>
          </w:r>
        </w:sdtContent>
      </w:sdt>
    </w:p>
    <w:p w14:paraId="4DB56B8A" w14:textId="77777777" w:rsidR="00741640" w:rsidRPr="005805DD" w:rsidRDefault="00741640" w:rsidP="00741640">
      <w:pPr>
        <w:pStyle w:val="Podpisovdoloka"/>
        <w:widowControl/>
        <w:spacing w:before="840"/>
        <w:ind w:left="6373"/>
        <w:rPr>
          <w:rFonts w:cs="Arial"/>
          <w:szCs w:val="24"/>
        </w:rPr>
      </w:pPr>
      <w:r w:rsidRPr="005805DD">
        <w:rPr>
          <w:rFonts w:cs="Arial"/>
        </w:rPr>
        <w:t xml:space="preserve">MVDr. </w:t>
      </w:r>
      <w:r>
        <w:t>Hana Brázdová</w:t>
      </w:r>
    </w:p>
    <w:p w14:paraId="43EB77FB" w14:textId="77777777" w:rsidR="00741640" w:rsidRPr="005805DD" w:rsidRDefault="00741640" w:rsidP="00741640">
      <w:pPr>
        <w:pStyle w:val="Podpisovdoloka"/>
        <w:widowControl/>
        <w:ind w:left="6372"/>
        <w:rPr>
          <w:rFonts w:cs="Arial"/>
        </w:rPr>
      </w:pPr>
      <w:r w:rsidRPr="005805DD">
        <w:rPr>
          <w:rFonts w:cs="Arial"/>
        </w:rPr>
        <w:t>ředitel</w:t>
      </w:r>
      <w:r>
        <w:rPr>
          <w:rFonts w:cs="Arial"/>
        </w:rPr>
        <w:t>ka</w:t>
      </w:r>
    </w:p>
    <w:p w14:paraId="3B66B2C6" w14:textId="77777777" w:rsidR="00741640" w:rsidRPr="005805DD" w:rsidRDefault="00741640" w:rsidP="00741640">
      <w:pPr>
        <w:pStyle w:val="Podpisovdoloka"/>
        <w:widowControl/>
        <w:ind w:left="6372"/>
        <w:rPr>
          <w:rFonts w:cs="Arial"/>
        </w:rPr>
      </w:pPr>
      <w:r w:rsidRPr="005805DD">
        <w:rPr>
          <w:rFonts w:cs="Arial"/>
        </w:rPr>
        <w:t>podepsáno elektronicky</w:t>
      </w:r>
    </w:p>
    <w:p w14:paraId="6DE5208E" w14:textId="77777777" w:rsidR="00741640" w:rsidRPr="004E5468" w:rsidRDefault="00741640" w:rsidP="00741640">
      <w:pPr>
        <w:pStyle w:val="Doruen"/>
      </w:pPr>
      <w:r w:rsidRPr="004E5468">
        <w:t>Obdrží do vlastních rukou:</w:t>
      </w:r>
    </w:p>
    <w:sdt>
      <w:sdtPr>
        <w:rPr>
          <w:rStyle w:val="Hypertextovodkaz"/>
        </w:rPr>
        <w:alias w:val="Jméno a příjmení"/>
        <w:tag w:val="espis_dsb/adresa/full_name"/>
        <w:id w:val="-1370377695"/>
        <w:placeholder>
          <w:docPart w:val="E6B14256BA4340D8A2CFDB48331354D5"/>
        </w:placeholder>
      </w:sdtPr>
      <w:sdtEndPr>
        <w:rPr>
          <w:rStyle w:val="Hypertextovodkaz"/>
        </w:rPr>
      </w:sdtEndPr>
      <w:sdtContent>
        <w:p w14:paraId="0A1EE47F" w14:textId="77777777" w:rsidR="00741640" w:rsidRPr="00C43A84" w:rsidRDefault="00741640" w:rsidP="00741640">
          <w:pPr>
            <w:pStyle w:val="Adresaadresta"/>
            <w:rPr>
              <w:rStyle w:val="Hypertextovodkaz"/>
            </w:rPr>
          </w:pPr>
          <w:r>
            <w:rPr>
              <w:rStyle w:val="Hypertextovodkaz"/>
            </w:rPr>
            <w:t>Krajský úřad Olomouckého kraje</w:t>
          </w: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48921350"/>
        <w:placeholder>
          <w:docPart w:val="E6B14256BA4340D8A2CFDB48331354D5"/>
        </w:placeholder>
      </w:sdtPr>
      <w:sdtEndPr>
        <w:rPr>
          <w:rStyle w:val="Hypertextovodkaz"/>
        </w:rPr>
      </w:sdtEndPr>
      <w:sdtContent>
        <w:p w14:paraId="5E3087D2" w14:textId="77777777" w:rsidR="00741640" w:rsidRPr="00C43A84" w:rsidRDefault="00741640" w:rsidP="00741640">
          <w:pPr>
            <w:pStyle w:val="Adresaadresta"/>
            <w:rPr>
              <w:rStyle w:val="Hypertextovodkaz"/>
            </w:rPr>
          </w:pPr>
          <w:r>
            <w:rPr>
              <w:rStyle w:val="Hypertextovodkaz"/>
            </w:rPr>
            <w:t>Obecní úřady: Dotčené obecní a městské úřady</w:t>
          </w:r>
        </w:p>
      </w:sdtContent>
    </w:sdt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1C55B79" w14:textId="77777777" w:rsidR="00674E77" w:rsidRPr="00C43A84" w:rsidRDefault="008D6BAF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7B53083F" w14:textId="77777777" w:rsidR="00674E77" w:rsidRPr="00C43A84" w:rsidRDefault="008D6BAF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3B704A2E" w14:textId="77777777" w:rsidR="00674E77" w:rsidRPr="00C43A84" w:rsidRDefault="008D6BAF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DDA92C3" w14:textId="77777777" w:rsidR="00674E77" w:rsidRPr="00C43A84" w:rsidRDefault="008D6BAF" w:rsidP="00C43A84">
          <w:pPr>
            <w:pStyle w:val="Adresaadresta"/>
            <w:rPr>
              <w:rStyle w:val="Hypertextovodkaz"/>
            </w:rPr>
          </w:pPr>
        </w:p>
      </w:sdtContent>
    </w:sdt>
    <w:p w14:paraId="253D2AB1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626C4" w14:textId="77777777" w:rsidR="00AA3875" w:rsidRDefault="00AA3875">
      <w:pPr>
        <w:spacing w:before="0"/>
      </w:pPr>
      <w:r>
        <w:separator/>
      </w:r>
    </w:p>
  </w:endnote>
  <w:endnote w:type="continuationSeparator" w:id="0">
    <w:p w14:paraId="2EFEFEBD" w14:textId="77777777" w:rsidR="00AA3875" w:rsidRDefault="00AA38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480F9" w14:textId="77777777" w:rsidR="005F0EAE" w:rsidRDefault="005F0E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BF757" w14:textId="3A45CDFC" w:rsidR="0041559C" w:rsidRPr="005F0EAE" w:rsidRDefault="003404BC" w:rsidP="0041559C">
    <w:pPr>
      <w:pStyle w:val="Zpat"/>
      <w:jc w:val="center"/>
      <w:rPr>
        <w:rFonts w:cs="Arial"/>
      </w:rPr>
    </w:pPr>
    <w:r w:rsidRPr="005F0EAE">
      <w:rPr>
        <w:rFonts w:cs="Arial"/>
        <w:szCs w:val="16"/>
      </w:rPr>
      <w:t>Rozhodnutí</w:t>
    </w:r>
    <w:r w:rsidR="0041559C" w:rsidRPr="005F0EAE">
      <w:rPr>
        <w:rFonts w:cs="Arial"/>
        <w:szCs w:val="16"/>
      </w:rPr>
      <w:t xml:space="preserve"> str. </w:t>
    </w:r>
    <w:r w:rsidR="0041559C" w:rsidRPr="005F0EAE">
      <w:rPr>
        <w:rFonts w:cs="Arial"/>
        <w:b/>
        <w:bCs/>
        <w:szCs w:val="16"/>
      </w:rPr>
      <w:fldChar w:fldCharType="begin"/>
    </w:r>
    <w:r w:rsidR="0041559C" w:rsidRPr="005F0EAE">
      <w:rPr>
        <w:rFonts w:cs="Arial"/>
        <w:b/>
        <w:bCs/>
        <w:szCs w:val="16"/>
      </w:rPr>
      <w:instrText>PAGE</w:instrText>
    </w:r>
    <w:r w:rsidR="0041559C" w:rsidRPr="005F0EAE">
      <w:rPr>
        <w:rFonts w:cs="Arial"/>
        <w:b/>
        <w:bCs/>
        <w:szCs w:val="16"/>
      </w:rPr>
      <w:fldChar w:fldCharType="separate"/>
    </w:r>
    <w:r w:rsidR="008D6BAF">
      <w:rPr>
        <w:rFonts w:cs="Arial"/>
        <w:b/>
        <w:bCs/>
        <w:noProof/>
        <w:szCs w:val="16"/>
      </w:rPr>
      <w:t>1</w:t>
    </w:r>
    <w:r w:rsidR="0041559C" w:rsidRPr="005F0EAE">
      <w:rPr>
        <w:rFonts w:cs="Arial"/>
        <w:b/>
        <w:bCs/>
        <w:szCs w:val="16"/>
      </w:rPr>
      <w:fldChar w:fldCharType="end"/>
    </w:r>
    <w:r w:rsidR="0041559C" w:rsidRPr="005F0EAE">
      <w:rPr>
        <w:rFonts w:cs="Arial"/>
        <w:szCs w:val="16"/>
      </w:rPr>
      <w:t xml:space="preserve"> z </w:t>
    </w:r>
    <w:r w:rsidR="0041559C" w:rsidRPr="005F0EAE">
      <w:rPr>
        <w:rFonts w:cs="Arial"/>
        <w:b/>
        <w:bCs/>
        <w:szCs w:val="16"/>
      </w:rPr>
      <w:fldChar w:fldCharType="begin"/>
    </w:r>
    <w:r w:rsidR="0041559C" w:rsidRPr="005F0EAE">
      <w:rPr>
        <w:rFonts w:cs="Arial"/>
        <w:b/>
        <w:bCs/>
        <w:szCs w:val="16"/>
      </w:rPr>
      <w:instrText>NUMPAGES</w:instrText>
    </w:r>
    <w:r w:rsidR="0041559C" w:rsidRPr="005F0EAE">
      <w:rPr>
        <w:rFonts w:cs="Arial"/>
        <w:b/>
        <w:bCs/>
        <w:szCs w:val="16"/>
      </w:rPr>
      <w:fldChar w:fldCharType="separate"/>
    </w:r>
    <w:r w:rsidR="008D6BAF">
      <w:rPr>
        <w:rFonts w:cs="Arial"/>
        <w:b/>
        <w:bCs/>
        <w:noProof/>
        <w:szCs w:val="16"/>
      </w:rPr>
      <w:t>3</w:t>
    </w:r>
    <w:r w:rsidR="0041559C" w:rsidRPr="005F0EAE">
      <w:rPr>
        <w:rFonts w:cs="Arial"/>
        <w:b/>
        <w:bCs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FFB67" w14:textId="77777777" w:rsidR="005F0EAE" w:rsidRDefault="005F0E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5BDD6" w14:textId="77777777" w:rsidR="00AA3875" w:rsidRDefault="00AA3875">
      <w:pPr>
        <w:spacing w:before="0"/>
      </w:pPr>
      <w:r>
        <w:separator/>
      </w:r>
    </w:p>
  </w:footnote>
  <w:footnote w:type="continuationSeparator" w:id="0">
    <w:p w14:paraId="7C5DBF35" w14:textId="77777777" w:rsidR="00AA3875" w:rsidRDefault="00AA38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1A85" w14:textId="77777777" w:rsidR="005F0EAE" w:rsidRDefault="005F0E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F8F7C" w14:textId="77777777" w:rsidR="005F0EAE" w:rsidRDefault="005F0E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5512A" w14:textId="77777777" w:rsidR="005F0EAE" w:rsidRDefault="005F0E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21CE"/>
    <w:rsid w:val="00014060"/>
    <w:rsid w:val="00014E98"/>
    <w:rsid w:val="00015D32"/>
    <w:rsid w:val="00016520"/>
    <w:rsid w:val="00033183"/>
    <w:rsid w:val="000376B6"/>
    <w:rsid w:val="000417E3"/>
    <w:rsid w:val="00041B64"/>
    <w:rsid w:val="000432E1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1F77"/>
    <w:rsid w:val="00123D06"/>
    <w:rsid w:val="00126473"/>
    <w:rsid w:val="00126B67"/>
    <w:rsid w:val="0013054B"/>
    <w:rsid w:val="001442B4"/>
    <w:rsid w:val="00147806"/>
    <w:rsid w:val="001543F8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20D2"/>
    <w:rsid w:val="002478B4"/>
    <w:rsid w:val="00254A2E"/>
    <w:rsid w:val="00273B20"/>
    <w:rsid w:val="00275257"/>
    <w:rsid w:val="002A3981"/>
    <w:rsid w:val="002B11BF"/>
    <w:rsid w:val="002C5DC3"/>
    <w:rsid w:val="002D088D"/>
    <w:rsid w:val="002F5A73"/>
    <w:rsid w:val="00303EEF"/>
    <w:rsid w:val="00307420"/>
    <w:rsid w:val="00311FD9"/>
    <w:rsid w:val="00331726"/>
    <w:rsid w:val="00335972"/>
    <w:rsid w:val="003404BC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5CC6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9781A"/>
    <w:rsid w:val="005D3C33"/>
    <w:rsid w:val="005E4F9B"/>
    <w:rsid w:val="005F0EAE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3D32"/>
    <w:rsid w:val="006A537D"/>
    <w:rsid w:val="006D4131"/>
    <w:rsid w:val="006F0680"/>
    <w:rsid w:val="006F5FDF"/>
    <w:rsid w:val="007070CB"/>
    <w:rsid w:val="007114C6"/>
    <w:rsid w:val="0071242B"/>
    <w:rsid w:val="00722D0A"/>
    <w:rsid w:val="00741640"/>
    <w:rsid w:val="00746A46"/>
    <w:rsid w:val="0075431F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73E18"/>
    <w:rsid w:val="00896D3E"/>
    <w:rsid w:val="008A4963"/>
    <w:rsid w:val="008C5B11"/>
    <w:rsid w:val="008D535C"/>
    <w:rsid w:val="008D6BAF"/>
    <w:rsid w:val="008F44D8"/>
    <w:rsid w:val="008F7F4C"/>
    <w:rsid w:val="00903FBB"/>
    <w:rsid w:val="00921401"/>
    <w:rsid w:val="009223C6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A3875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4E35"/>
    <w:rsid w:val="00BA62F9"/>
    <w:rsid w:val="00C04791"/>
    <w:rsid w:val="00C14340"/>
    <w:rsid w:val="00C31BA6"/>
    <w:rsid w:val="00C36681"/>
    <w:rsid w:val="00C37768"/>
    <w:rsid w:val="00C43A84"/>
    <w:rsid w:val="00C7307D"/>
    <w:rsid w:val="00C74B90"/>
    <w:rsid w:val="00C917C2"/>
    <w:rsid w:val="00CA1543"/>
    <w:rsid w:val="00CA2FC0"/>
    <w:rsid w:val="00CA6932"/>
    <w:rsid w:val="00CA6A07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D7488"/>
    <w:rsid w:val="00EE31AD"/>
    <w:rsid w:val="00EE75C2"/>
    <w:rsid w:val="00EF62C7"/>
    <w:rsid w:val="00EF6363"/>
    <w:rsid w:val="00F03D4C"/>
    <w:rsid w:val="00F12996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E798E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D5995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4C6EE4697F74653B0D3B9FF57D59D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9862D-4D96-4CFF-AB86-9863E44AA081}"/>
      </w:docPartPr>
      <w:docPartBody>
        <w:p w:rsidR="001616AE" w:rsidRDefault="001616AE" w:rsidP="001616AE">
          <w:pPr>
            <w:pStyle w:val="34C6EE4697F74653B0D3B9FF57D59D8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6B14256BA4340D8A2CFDB4833135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FF0FE-CDD8-479E-B4AD-8519530C73F0}"/>
      </w:docPartPr>
      <w:docPartBody>
        <w:p w:rsidR="001616AE" w:rsidRDefault="001616AE" w:rsidP="001616AE">
          <w:pPr>
            <w:pStyle w:val="E6B14256BA4340D8A2CFDB48331354D5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1616AE"/>
    <w:rsid w:val="00372D57"/>
    <w:rsid w:val="004862DE"/>
    <w:rsid w:val="00751EFC"/>
    <w:rsid w:val="008C1591"/>
    <w:rsid w:val="00921401"/>
    <w:rsid w:val="00960681"/>
    <w:rsid w:val="00C830BC"/>
    <w:rsid w:val="00CA1543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1616AE"/>
    <w:rPr>
      <w:color w:val="808080"/>
    </w:rPr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34C6EE4697F74653B0D3B9FF57D59D8C">
    <w:name w:val="34C6EE4697F74653B0D3B9FF57D59D8C"/>
    <w:rsid w:val="00161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B14256BA4340D8A2CFDB48331354D5">
    <w:name w:val="E6B14256BA4340D8A2CFDB48331354D5"/>
    <w:rsid w:val="001616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Jana Pšeničková</cp:lastModifiedBy>
  <cp:revision>2</cp:revision>
  <cp:lastPrinted>2008-10-15T15:59:00Z</cp:lastPrinted>
  <dcterms:created xsi:type="dcterms:W3CDTF">2024-05-14T07:41:00Z</dcterms:created>
  <dcterms:modified xsi:type="dcterms:W3CDTF">2024-05-14T07:41:00Z</dcterms:modified>
</cp:coreProperties>
</file>