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EA" w:rsidRPr="00504B9D" w:rsidRDefault="00F368EA" w:rsidP="00504B9D">
      <w:pPr>
        <w:spacing w:after="120"/>
        <w:jc w:val="center"/>
        <w:rPr>
          <w:rFonts w:ascii="Times New Roman" w:eastAsia="Times New Roman" w:hAnsi="Times New Roman" w:cs="Times New Roman"/>
          <w:sz w:val="28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32"/>
          <w:lang w:eastAsia="cs-CZ"/>
        </w:rPr>
        <w:t>Obecně závazná vyhláška</w:t>
      </w:r>
      <w:r w:rsidR="002B62C9">
        <w:rPr>
          <w:rFonts w:ascii="Times New Roman" w:eastAsia="Times New Roman" w:hAnsi="Times New Roman" w:cs="Times New Roman"/>
          <w:b/>
          <w:bCs/>
          <w:sz w:val="32"/>
          <w:lang w:eastAsia="cs-CZ"/>
        </w:rPr>
        <w:t xml:space="preserve"> obce Strukov</w:t>
      </w:r>
      <w:bookmarkStart w:id="0" w:name="_GoBack"/>
      <w:bookmarkEnd w:id="0"/>
      <w:r w:rsidRPr="00504B9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  <w:t>č. 1/2022</w:t>
      </w:r>
      <w:r w:rsidRPr="00504B9D">
        <w:rPr>
          <w:rFonts w:ascii="Times New Roman" w:eastAsia="Times New Roman" w:hAnsi="Times New Roman" w:cs="Times New Roman"/>
          <w:b/>
          <w:bCs/>
          <w:sz w:val="32"/>
          <w:lang w:eastAsia="cs-CZ"/>
        </w:rPr>
        <w:br/>
      </w:r>
      <w:r w:rsidRPr="00504B9D">
        <w:rPr>
          <w:rFonts w:ascii="Times New Roman" w:eastAsia="Times New Roman" w:hAnsi="Times New Roman" w:cs="Times New Roman"/>
          <w:b/>
          <w:bCs/>
          <w:sz w:val="28"/>
          <w:lang w:eastAsia="cs-CZ"/>
        </w:rPr>
        <w:t>o místním poplatku za obecní systém odpadového hospodářství</w:t>
      </w:r>
    </w:p>
    <w:p w:rsidR="00F368EA" w:rsidRPr="002F0F3F" w:rsidRDefault="00F368EA" w:rsidP="00504B9D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Zastupitelstvo obce Strukov se na svém zasedání dne </w:t>
      </w:r>
      <w:r w:rsidR="00504B9D"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>19. 12. 2022</w:t>
      </w:r>
      <w:r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usnesením č. </w:t>
      </w:r>
      <w:r w:rsidR="00222C2C"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>7/</w:t>
      </w:r>
      <w:r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>1/2022 usneslo vydat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na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základě </w:t>
      </w:r>
      <w:proofErr w:type="spellStart"/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§ 14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zákona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č. 565/1990 Sb., o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místních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poplatcích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ve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znění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pozdějších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předpisů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dále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jen „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zákon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místních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poplatcích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>“), a v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>souladu s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 </w:t>
      </w:r>
      <w:proofErr w:type="spellStart"/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§ 10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písm.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d) a </w:t>
      </w:r>
      <w:proofErr w:type="spellStart"/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ust</w:t>
      </w:r>
      <w:proofErr w:type="spellEnd"/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§ 84 odst. 2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písm.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h)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zákona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č.128/2000 Sb., o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obcích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(obecní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zřízení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), ve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znění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pozdějších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předpisů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, tuto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obecně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závaznou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vyhlášku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(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dále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jen „tato </w:t>
      </w:r>
      <w:r w:rsidRPr="002F0F3F">
        <w:rPr>
          <w:rFonts w:ascii="Times New Roman" w:eastAsia="Times New Roman" w:hAnsi="Times New Roman" w:cs="Times New Roman"/>
          <w:sz w:val="22"/>
          <w:szCs w:val="22"/>
          <w:lang w:eastAsia="cs-CZ"/>
        </w:rPr>
        <w:t>vyhláška</w:t>
      </w:r>
      <w:r w:rsidRPr="00F368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“): </w:t>
      </w:r>
    </w:p>
    <w:p w:rsidR="00F368EA" w:rsidRPr="00504B9D" w:rsidRDefault="00F368EA" w:rsidP="00504B9D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04B9D" w:rsidRPr="00504B9D" w:rsidRDefault="00504B9D" w:rsidP="00504B9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Článek 1.</w:t>
      </w:r>
    </w:p>
    <w:p w:rsidR="00F368EA" w:rsidRPr="00504B9D" w:rsidRDefault="00504B9D" w:rsidP="00504B9D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ÚVODNÍ USTANOVENÍ</w:t>
      </w:r>
    </w:p>
    <w:p w:rsidR="00504B9D" w:rsidRPr="00504B9D" w:rsidRDefault="00504B9D" w:rsidP="00504B9D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Obec 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Strukov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touto vyhláškou zavádí místní poplatek za obecní systém odpadového hospodářství (dále jen „poplatek“).</w:t>
      </w:r>
    </w:p>
    <w:p w:rsidR="00504B9D" w:rsidRPr="00504B9D" w:rsidRDefault="00504B9D" w:rsidP="00504B9D">
      <w:pPr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Správcem poplatku je obecní úřad.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"/>
      </w:r>
    </w:p>
    <w:p w:rsidR="00504B9D" w:rsidRDefault="00504B9D" w:rsidP="00504B9D">
      <w:pPr>
        <w:spacing w:after="120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04B9D" w:rsidRPr="00504B9D" w:rsidRDefault="00504B9D" w:rsidP="00504B9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04B9D" w:rsidP="00504B9D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POPLATNÍK</w:t>
      </w:r>
    </w:p>
    <w:p w:rsidR="00504B9D" w:rsidRPr="00504B9D" w:rsidRDefault="00504B9D" w:rsidP="00504B9D">
      <w:pPr>
        <w:numPr>
          <w:ilvl w:val="0"/>
          <w:numId w:val="25"/>
        </w:numPr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Poplatníkem poplatku je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2"/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:</w:t>
      </w:r>
    </w:p>
    <w:p w:rsidR="00504B9D" w:rsidRPr="00504B9D" w:rsidRDefault="00504B9D" w:rsidP="00504B9D">
      <w:pPr>
        <w:pStyle w:val="Odstavecseseznamem"/>
        <w:numPr>
          <w:ilvl w:val="0"/>
          <w:numId w:val="32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fyzická osoba přihlášená v obci</w:t>
      </w:r>
      <w:r w:rsidRPr="00504B9D">
        <w:rPr>
          <w:vertAlign w:val="superscript"/>
          <w:lang w:eastAsia="cs-CZ"/>
        </w:rPr>
        <w:footnoteReference w:id="3"/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nebo </w:t>
      </w:r>
    </w:p>
    <w:p w:rsidR="00504B9D" w:rsidRPr="00504B9D" w:rsidRDefault="00504B9D" w:rsidP="00504B9D">
      <w:pPr>
        <w:pStyle w:val="Odstavecseseznamem"/>
        <w:numPr>
          <w:ilvl w:val="0"/>
          <w:numId w:val="32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504B9D" w:rsidRPr="00504B9D" w:rsidRDefault="00504B9D" w:rsidP="00504B9D">
      <w:pPr>
        <w:numPr>
          <w:ilvl w:val="0"/>
          <w:numId w:val="25"/>
        </w:numPr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Spoluvlastníci nemovité věci zahrnující byt, rodinný dům nebo stavbu pro rodinnou rekreaci jsou povinni plnit poplatkovou povinnost společně a nerozdílně.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4"/>
      </w:r>
    </w:p>
    <w:p w:rsidR="00504B9D" w:rsidRDefault="00504B9D" w:rsidP="00504B9D">
      <w:pPr>
        <w:spacing w:after="120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04B9D" w:rsidRPr="00504B9D" w:rsidRDefault="00504B9D" w:rsidP="00504B9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lánek 3.</w:t>
      </w:r>
    </w:p>
    <w:p w:rsidR="00504B9D" w:rsidRPr="00504B9D" w:rsidRDefault="00504B9D" w:rsidP="00504B9D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POPLATKOVÉ OBDOBÍ</w:t>
      </w:r>
    </w:p>
    <w:p w:rsidR="00504B9D" w:rsidRPr="00504B9D" w:rsidRDefault="00504B9D" w:rsidP="00504B9D">
      <w:pPr>
        <w:pStyle w:val="Odstavecseseznamem"/>
        <w:numPr>
          <w:ilvl w:val="0"/>
          <w:numId w:val="33"/>
        </w:numPr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Poplatkovým obdobím poplatku je kalendářní rok.</w:t>
      </w:r>
      <w:r w:rsidRPr="00504B9D">
        <w:rPr>
          <w:vertAlign w:val="superscript"/>
          <w:lang w:eastAsia="cs-CZ"/>
        </w:rPr>
        <w:footnoteReference w:id="5"/>
      </w:r>
    </w:p>
    <w:p w:rsidR="00504B9D" w:rsidRDefault="00504B9D" w:rsidP="00504B9D">
      <w:pPr>
        <w:spacing w:after="120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101EA" w:rsidRDefault="005101EA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br w:type="page"/>
      </w:r>
    </w:p>
    <w:p w:rsidR="00504B9D" w:rsidRPr="00504B9D" w:rsidRDefault="00504B9D" w:rsidP="00504B9D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lastRenderedPageBreak/>
        <w:t>Čl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04B9D" w:rsidP="00504B9D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OHLAŠOVACÍ POVINNOST</w:t>
      </w:r>
    </w:p>
    <w:p w:rsidR="00504B9D" w:rsidRPr="00504B9D" w:rsidRDefault="00504B9D" w:rsidP="00504B9D">
      <w:pPr>
        <w:numPr>
          <w:ilvl w:val="0"/>
          <w:numId w:val="29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Poplatník je povinen podat správci poplatku ohlášení nejpozději do </w:t>
      </w:r>
      <w:r w:rsid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30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dnů ode dne vzniku své poplatkové povinnosti. </w:t>
      </w:r>
    </w:p>
    <w:p w:rsidR="00504B9D" w:rsidRPr="00504B9D" w:rsidRDefault="00504B9D" w:rsidP="005101EA">
      <w:pPr>
        <w:numPr>
          <w:ilvl w:val="0"/>
          <w:numId w:val="29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V ohlášení poplatník uvede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6"/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:rsidR="00504B9D" w:rsidRPr="00504B9D" w:rsidRDefault="00504B9D" w:rsidP="00504B9D">
      <w:pPr>
        <w:numPr>
          <w:ilvl w:val="1"/>
          <w:numId w:val="29"/>
        </w:numPr>
        <w:spacing w:after="1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v poplatkových věcech,</w:t>
      </w:r>
    </w:p>
    <w:p w:rsidR="00504B9D" w:rsidRPr="00504B9D" w:rsidRDefault="00504B9D" w:rsidP="00504B9D">
      <w:pPr>
        <w:numPr>
          <w:ilvl w:val="1"/>
          <w:numId w:val="29"/>
        </w:numPr>
        <w:spacing w:after="1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504B9D" w:rsidRPr="00504B9D" w:rsidRDefault="00504B9D" w:rsidP="00504B9D">
      <w:pPr>
        <w:numPr>
          <w:ilvl w:val="1"/>
          <w:numId w:val="29"/>
        </w:numPr>
        <w:spacing w:after="1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504B9D" w:rsidRPr="00504B9D" w:rsidRDefault="00504B9D" w:rsidP="005101EA">
      <w:pPr>
        <w:numPr>
          <w:ilvl w:val="0"/>
          <w:numId w:val="29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7"/>
      </w:r>
    </w:p>
    <w:p w:rsidR="00504B9D" w:rsidRPr="00504B9D" w:rsidRDefault="00504B9D" w:rsidP="005101EA">
      <w:pPr>
        <w:numPr>
          <w:ilvl w:val="0"/>
          <w:numId w:val="29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Dojde-li ke změně údajů uvedených v ohlášení, je poplatník povinen tuto změnu oznámit do 15 dnů </w:t>
      </w:r>
      <w:r w:rsidRPr="00504B9D"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  <w:t>(lze stanovit lhůtu delší)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ode dne, kdy nastala.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8"/>
      </w:r>
    </w:p>
    <w:p w:rsidR="00504B9D" w:rsidRPr="00504B9D" w:rsidRDefault="00504B9D" w:rsidP="005101EA">
      <w:pPr>
        <w:numPr>
          <w:ilvl w:val="0"/>
          <w:numId w:val="29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9"/>
      </w:r>
    </w:p>
    <w:p w:rsidR="005101EA" w:rsidRDefault="005101EA" w:rsidP="00504B9D">
      <w:pPr>
        <w:spacing w:after="120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5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SAZBA POPLATKU</w:t>
      </w:r>
    </w:p>
    <w:p w:rsidR="00504B9D" w:rsidRPr="00222C2C" w:rsidRDefault="00504B9D" w:rsidP="005101EA">
      <w:pPr>
        <w:numPr>
          <w:ilvl w:val="0"/>
          <w:numId w:val="21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</w:pPr>
      <w:r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Sazba poplatku činí </w:t>
      </w:r>
      <w:r w:rsidR="000521D6"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>4</w:t>
      </w:r>
      <w:r w:rsid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>0</w:t>
      </w:r>
      <w:r w:rsidR="000521D6"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>0,-</w:t>
      </w:r>
      <w:r w:rsidRPr="00222C2C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Kč.</w:t>
      </w:r>
    </w:p>
    <w:p w:rsidR="00504B9D" w:rsidRPr="00504B9D" w:rsidRDefault="00504B9D" w:rsidP="005101EA">
      <w:pPr>
        <w:numPr>
          <w:ilvl w:val="0"/>
          <w:numId w:val="21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Poplatek se v případě, že poplatková povinnost vznikla z důvodu přihlášení fyzické osoby v obci, snižuje o jednu dvanáctinu za každý kalendářní měsíc, na jehož konci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0"/>
      </w:r>
    </w:p>
    <w:p w:rsidR="00504B9D" w:rsidRPr="005101EA" w:rsidRDefault="00504B9D" w:rsidP="005101EA">
      <w:pPr>
        <w:pStyle w:val="Odstavecseseznamem"/>
        <w:numPr>
          <w:ilvl w:val="1"/>
          <w:numId w:val="35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není tato fyzická osoba přihlášena v obci, nebo</w:t>
      </w:r>
    </w:p>
    <w:p w:rsidR="00504B9D" w:rsidRPr="005101EA" w:rsidRDefault="00504B9D" w:rsidP="005101EA">
      <w:pPr>
        <w:pStyle w:val="Odstavecseseznamem"/>
        <w:numPr>
          <w:ilvl w:val="1"/>
          <w:numId w:val="35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je tato fyzická osoba od poplatku osvobozena.</w:t>
      </w:r>
    </w:p>
    <w:p w:rsidR="00504B9D" w:rsidRPr="00504B9D" w:rsidRDefault="00504B9D" w:rsidP="005101EA">
      <w:pPr>
        <w:numPr>
          <w:ilvl w:val="0"/>
          <w:numId w:val="21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1"/>
      </w:r>
    </w:p>
    <w:p w:rsidR="00504B9D" w:rsidRPr="005101EA" w:rsidRDefault="00504B9D" w:rsidP="005101EA">
      <w:pPr>
        <w:pStyle w:val="Odstavecseseznamem"/>
        <w:numPr>
          <w:ilvl w:val="1"/>
          <w:numId w:val="37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je v této nemovité věci přihlášena alespoň 1 fyzická osoba,</w:t>
      </w:r>
    </w:p>
    <w:p w:rsidR="00504B9D" w:rsidRPr="005101EA" w:rsidRDefault="00504B9D" w:rsidP="005101EA">
      <w:pPr>
        <w:pStyle w:val="Odstavecseseznamem"/>
        <w:numPr>
          <w:ilvl w:val="1"/>
          <w:numId w:val="37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poplatník nevlastní tuto nemovitou věc, nebo</w:t>
      </w:r>
    </w:p>
    <w:p w:rsidR="00504B9D" w:rsidRPr="005101EA" w:rsidRDefault="00504B9D" w:rsidP="005101EA">
      <w:pPr>
        <w:pStyle w:val="Odstavecseseznamem"/>
        <w:numPr>
          <w:ilvl w:val="1"/>
          <w:numId w:val="37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je poplatník od poplatku osvobozen</w:t>
      </w:r>
      <w:r w:rsidRPr="005101EA"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  <w:t>.</w:t>
      </w:r>
    </w:p>
    <w:p w:rsidR="00504B9D" w:rsidRPr="00504B9D" w:rsidRDefault="00504B9D" w:rsidP="00504B9D">
      <w:pPr>
        <w:spacing w:after="120"/>
        <w:rPr>
          <w:rFonts w:ascii="Times New Roman" w:eastAsia="Times New Roman" w:hAnsi="Times New Roman" w:cs="Times New Roman"/>
          <w:i/>
          <w:sz w:val="22"/>
          <w:szCs w:val="22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lastRenderedPageBreak/>
        <w:t>Čl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6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SPLATNOST POPLATKU</w:t>
      </w:r>
    </w:p>
    <w:p w:rsidR="00504B9D" w:rsidRPr="00504B9D" w:rsidRDefault="00504B9D" w:rsidP="005101EA">
      <w:pPr>
        <w:numPr>
          <w:ilvl w:val="0"/>
          <w:numId w:val="22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Poplatek je splatný jednorázově, a to nejpozději do </w:t>
      </w:r>
      <w:r w:rsid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30.11.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příslušného kalendářního roku. </w:t>
      </w:r>
    </w:p>
    <w:p w:rsidR="00504B9D" w:rsidRPr="00504B9D" w:rsidRDefault="00504B9D" w:rsidP="005101EA">
      <w:pPr>
        <w:numPr>
          <w:ilvl w:val="0"/>
          <w:numId w:val="22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504B9D" w:rsidRPr="00504B9D" w:rsidRDefault="00504B9D" w:rsidP="005101EA">
      <w:pPr>
        <w:numPr>
          <w:ilvl w:val="0"/>
          <w:numId w:val="22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Lhůta splatnosti neskončí poplatníkovi dříve než lhůta pro podání ohlášení podle čl. 4 odst. 1 této vyhlášky. </w:t>
      </w:r>
    </w:p>
    <w:p w:rsidR="00504B9D" w:rsidRPr="00504B9D" w:rsidRDefault="00504B9D" w:rsidP="00504B9D">
      <w:pPr>
        <w:spacing w:after="1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ánek 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7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OSVOBOZENÍ A ÚLEVY</w:t>
      </w:r>
    </w:p>
    <w:p w:rsidR="00504B9D" w:rsidRPr="00504B9D" w:rsidRDefault="00504B9D" w:rsidP="005101EA">
      <w:pPr>
        <w:numPr>
          <w:ilvl w:val="0"/>
          <w:numId w:val="23"/>
        </w:numPr>
        <w:tabs>
          <w:tab w:val="clear" w:pos="567"/>
        </w:tabs>
        <w:spacing w:after="120"/>
        <w:ind w:left="426" w:hanging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Od poplatku je osvobozena osoba, které poplatková povinnost vznikla z důvodu přihlášení v obci a která je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2"/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</w:t>
      </w:r>
    </w:p>
    <w:p w:rsidR="00504B9D" w:rsidRPr="005101EA" w:rsidRDefault="00504B9D" w:rsidP="005101EA">
      <w:pPr>
        <w:pStyle w:val="Odstavecseseznamem"/>
        <w:numPr>
          <w:ilvl w:val="1"/>
          <w:numId w:val="39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poplatníkem poplatku za odkládání komunálního odpadu z nemovité věci v jiné obci a má v této jiné obci bydliště, </w:t>
      </w:r>
    </w:p>
    <w:p w:rsidR="00504B9D" w:rsidRPr="005101EA" w:rsidRDefault="00504B9D" w:rsidP="005101EA">
      <w:pPr>
        <w:pStyle w:val="Odstavecseseznamem"/>
        <w:numPr>
          <w:ilvl w:val="1"/>
          <w:numId w:val="39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04B9D" w:rsidRPr="005101EA" w:rsidRDefault="00504B9D" w:rsidP="005101EA">
      <w:pPr>
        <w:pStyle w:val="Odstavecseseznamem"/>
        <w:numPr>
          <w:ilvl w:val="1"/>
          <w:numId w:val="39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504B9D" w:rsidRPr="005101EA" w:rsidRDefault="00504B9D" w:rsidP="005101EA">
      <w:pPr>
        <w:pStyle w:val="Odstavecseseznamem"/>
        <w:numPr>
          <w:ilvl w:val="1"/>
          <w:numId w:val="39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umístěna v domově pro osoby se zdravotním postižením, domově pro seniory, domově se zvláštním režimem nebo v chráněném bydlení, nebo </w:t>
      </w:r>
    </w:p>
    <w:p w:rsidR="00504B9D" w:rsidRPr="005101EA" w:rsidRDefault="00504B9D" w:rsidP="005101EA">
      <w:pPr>
        <w:pStyle w:val="Odstavecseseznamem"/>
        <w:numPr>
          <w:ilvl w:val="1"/>
          <w:numId w:val="39"/>
        </w:numPr>
        <w:spacing w:after="120"/>
        <w:ind w:left="714" w:hanging="357"/>
        <w:contextualSpacing w:val="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na základě zákona omezena na osobní svobodě s výjimkou osoby vykonávající trest domácího vězení. </w:t>
      </w:r>
    </w:p>
    <w:p w:rsidR="00504B9D" w:rsidRPr="00504B9D" w:rsidRDefault="00504B9D" w:rsidP="005101EA">
      <w:pPr>
        <w:numPr>
          <w:ilvl w:val="0"/>
          <w:numId w:val="23"/>
        </w:numPr>
        <w:spacing w:after="1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3"/>
      </w:r>
    </w:p>
    <w:p w:rsidR="00504B9D" w:rsidRPr="00504B9D" w:rsidRDefault="00504B9D" w:rsidP="00504B9D">
      <w:pPr>
        <w:spacing w:after="120"/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8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NAVÝŠENÍ POPLATKU</w:t>
      </w:r>
    </w:p>
    <w:p w:rsidR="00504B9D" w:rsidRPr="00504B9D" w:rsidRDefault="00504B9D" w:rsidP="005101EA">
      <w:pPr>
        <w:numPr>
          <w:ilvl w:val="0"/>
          <w:numId w:val="24"/>
        </w:numPr>
        <w:tabs>
          <w:tab w:val="clear" w:pos="567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Nebudou-li poplatky zaplaceny poplatníkem včas nebo ve správné výši, vyměří mu správce poplatku poplatek platebním výměrem nebo hromadným předpisným seznamem.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4"/>
      </w:r>
    </w:p>
    <w:p w:rsidR="00504B9D" w:rsidRPr="00504B9D" w:rsidRDefault="00504B9D" w:rsidP="005101EA">
      <w:pPr>
        <w:numPr>
          <w:ilvl w:val="0"/>
          <w:numId w:val="24"/>
        </w:numPr>
        <w:tabs>
          <w:tab w:val="clear" w:pos="567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Včas nezaplacené poplatky nebo část těchto poplatků může správce poplatku zvýšit až na trojnásobek; toto zvýšení je příslušenstvím poplatku sledujícím jeho osud.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5"/>
      </w:r>
    </w:p>
    <w:p w:rsidR="005101EA" w:rsidRDefault="005101EA" w:rsidP="00504B9D">
      <w:pPr>
        <w:spacing w:after="120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9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ODPOVĚDNOST ZA ZAPLACENÍ POPLATKU</w:t>
      </w:r>
      <w:r w:rsidR="00504B9D" w:rsidRPr="00504B9D">
        <w:rPr>
          <w:rFonts w:ascii="Times New Roman" w:eastAsia="Times New Roman" w:hAnsi="Times New Roman" w:cs="Times New Roman"/>
          <w:b/>
          <w:bCs/>
          <w:sz w:val="22"/>
          <w:szCs w:val="22"/>
          <w:vertAlign w:val="superscript"/>
          <w:lang w:eastAsia="cs-CZ"/>
        </w:rPr>
        <w:footnoteReference w:id="16"/>
      </w:r>
    </w:p>
    <w:p w:rsidR="00504B9D" w:rsidRPr="00504B9D" w:rsidRDefault="00504B9D" w:rsidP="005101EA">
      <w:pPr>
        <w:numPr>
          <w:ilvl w:val="0"/>
          <w:numId w:val="26"/>
        </w:numPr>
        <w:tabs>
          <w:tab w:val="clear" w:pos="567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Vznikne-li nedoplatek na poplatku poplatníkovi, který je ke dni splatnosti nezletilý 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 xml:space="preserve">a nenabyl plné svéprávnosti nebo který je ke dni splatnosti omezen ve svéprávnosti 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 xml:space="preserve">a byl mu jmenován opatrovník spravující jeho jmění, přechází poplatková povinnost tohoto 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>poplatníka na zákonného zástupce nebo tohoto opatrovníka; zákonný zástupce nebo opatrovník má stejné procesní postavení jako poplatník.</w:t>
      </w:r>
    </w:p>
    <w:p w:rsidR="00504B9D" w:rsidRPr="00504B9D" w:rsidRDefault="00504B9D" w:rsidP="005101EA">
      <w:pPr>
        <w:numPr>
          <w:ilvl w:val="0"/>
          <w:numId w:val="26"/>
        </w:numPr>
        <w:tabs>
          <w:tab w:val="clear" w:pos="567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V případě podle odstavce 1 vyměří správce poplatku poplatek zákonnému zástupci nebo opatrovníkovi poplatníka.</w:t>
      </w:r>
    </w:p>
    <w:p w:rsidR="00504B9D" w:rsidRPr="00504B9D" w:rsidRDefault="00504B9D" w:rsidP="005101EA">
      <w:pPr>
        <w:numPr>
          <w:ilvl w:val="0"/>
          <w:numId w:val="26"/>
        </w:numPr>
        <w:tabs>
          <w:tab w:val="clear" w:pos="567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Je-li zákonných zástupců nebo opatrovníků více, jsou povinni plnit poplatkovou povinnost společně a nerozdílně.</w:t>
      </w:r>
    </w:p>
    <w:p w:rsidR="005101EA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lánek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10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SPOLEČNÁ USTANOVENÍ</w:t>
      </w:r>
    </w:p>
    <w:p w:rsidR="00504B9D" w:rsidRPr="00504B9D" w:rsidRDefault="00504B9D" w:rsidP="005101EA">
      <w:pPr>
        <w:numPr>
          <w:ilvl w:val="0"/>
          <w:numId w:val="27"/>
        </w:numPr>
        <w:tabs>
          <w:tab w:val="clear" w:pos="567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7"/>
      </w:r>
    </w:p>
    <w:p w:rsidR="00504B9D" w:rsidRPr="00504B9D" w:rsidRDefault="00504B9D" w:rsidP="005101EA">
      <w:pPr>
        <w:numPr>
          <w:ilvl w:val="0"/>
          <w:numId w:val="27"/>
        </w:numPr>
        <w:tabs>
          <w:tab w:val="clear" w:pos="567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Na </w:t>
      </w:r>
      <w:proofErr w:type="spellStart"/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svěřenský</w:t>
      </w:r>
      <w:proofErr w:type="spellEnd"/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504B9D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cs-CZ"/>
        </w:rPr>
        <w:footnoteReference w:id="18"/>
      </w:r>
    </w:p>
    <w:p w:rsidR="005101EA" w:rsidRDefault="005101EA" w:rsidP="00504B9D">
      <w:pPr>
        <w:spacing w:after="120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ánek 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11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PŘECHODNÁ A ZRUŠOVACÍ USTANOVENÍ</w:t>
      </w:r>
    </w:p>
    <w:p w:rsidR="00504B9D" w:rsidRPr="005101EA" w:rsidRDefault="00504B9D" w:rsidP="005101EA">
      <w:pPr>
        <w:pStyle w:val="Odstavecseseznamem"/>
        <w:numPr>
          <w:ilvl w:val="0"/>
          <w:numId w:val="40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Poplatkové povinnosti vzniklé před nabytím účinnosti této vyhlášky se posuzují podle dosavadních právních předpisů.</w:t>
      </w:r>
    </w:p>
    <w:p w:rsidR="00504B9D" w:rsidRPr="000521D6" w:rsidRDefault="00504B9D" w:rsidP="00DB5847">
      <w:pPr>
        <w:pStyle w:val="Odstavecseseznamem"/>
        <w:numPr>
          <w:ilvl w:val="0"/>
          <w:numId w:val="40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bookmarkStart w:id="1" w:name="_Hlk54595723"/>
      <w:r w:rsidRPr="000521D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Zrušuje se obecně závazná vyhláška </w:t>
      </w:r>
      <w:bookmarkEnd w:id="1"/>
      <w:r w:rsidRPr="000521D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č. </w:t>
      </w:r>
      <w:r w:rsidR="005101EA" w:rsidRPr="000521D6">
        <w:rPr>
          <w:rFonts w:ascii="Times New Roman" w:eastAsia="Times New Roman" w:hAnsi="Times New Roman" w:cs="Times New Roman"/>
          <w:sz w:val="22"/>
          <w:szCs w:val="22"/>
          <w:lang w:eastAsia="cs-CZ"/>
        </w:rPr>
        <w:t>1/2021</w:t>
      </w:r>
      <w:r w:rsidRPr="000521D6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ze dne </w:t>
      </w:r>
      <w:r w:rsidR="000521D6" w:rsidRPr="000521D6">
        <w:rPr>
          <w:rFonts w:ascii="Times New Roman" w:eastAsia="Times New Roman" w:hAnsi="Times New Roman" w:cs="Times New Roman"/>
          <w:sz w:val="22"/>
          <w:szCs w:val="22"/>
          <w:lang w:eastAsia="cs-CZ"/>
        </w:rPr>
        <w:t>1. 1. 2022.</w:t>
      </w:r>
    </w:p>
    <w:p w:rsidR="005101EA" w:rsidRPr="005101EA" w:rsidRDefault="005101EA" w:rsidP="005101EA">
      <w:pPr>
        <w:spacing w:after="120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04B9D" w:rsidRPr="00504B9D" w:rsidRDefault="00504B9D" w:rsidP="005101EA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Čl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ánek</w:t>
      </w:r>
      <w:r w:rsidRPr="00504B9D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1</w:t>
      </w:r>
      <w:r w:rsidR="005101EA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2.</w:t>
      </w:r>
    </w:p>
    <w:p w:rsidR="00504B9D" w:rsidRPr="00504B9D" w:rsidRDefault="005101EA" w:rsidP="005101EA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ÚČINNOST</w:t>
      </w:r>
    </w:p>
    <w:p w:rsidR="00504B9D" w:rsidRPr="00504B9D" w:rsidRDefault="00504B9D" w:rsidP="00C2467F">
      <w:pPr>
        <w:spacing w:after="120"/>
        <w:ind w:firstLine="567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Tato vyhláška nabývá účinnosti dnem </w:t>
      </w:r>
      <w:r w:rsidR="005101EA">
        <w:rPr>
          <w:rFonts w:ascii="Times New Roman" w:eastAsia="Times New Roman" w:hAnsi="Times New Roman" w:cs="Times New Roman"/>
          <w:sz w:val="22"/>
          <w:szCs w:val="22"/>
          <w:lang w:eastAsia="cs-CZ"/>
        </w:rPr>
        <w:t>1. 1. 2023</w:t>
      </w: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. </w:t>
      </w:r>
    </w:p>
    <w:p w:rsidR="005101EA" w:rsidRDefault="00504B9D" w:rsidP="005101EA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504B9D">
        <w:rPr>
          <w:rFonts w:ascii="Times New Roman" w:eastAsia="Times New Roman" w:hAnsi="Times New Roman" w:cs="Times New Roman"/>
          <w:sz w:val="22"/>
          <w:szCs w:val="22"/>
          <w:lang w:eastAsia="cs-CZ"/>
        </w:rPr>
        <w:t>.</w:t>
      </w:r>
      <w:r w:rsidR="005101EA" w:rsidRPr="005101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101EA" w:rsidRDefault="005101EA" w:rsidP="005101EA">
      <w:pPr>
        <w:spacing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101EA" w:rsidRDefault="005101EA" w:rsidP="005101EA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……………………..</w:t>
      </w:r>
    </w:p>
    <w:p w:rsidR="005101EA" w:rsidRDefault="005101EA" w:rsidP="005101EA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Mgr. Ivana Křenková,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Bc. Kateřina Kotová,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Pavel Vrba,</w:t>
      </w:r>
    </w:p>
    <w:p w:rsidR="005101EA" w:rsidRPr="00BA37BE" w:rsidRDefault="005101EA" w:rsidP="005101EA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místostarostka obce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místostarosta obce</w:t>
      </w:r>
    </w:p>
    <w:p w:rsidR="005101EA" w:rsidRPr="00BA37BE" w:rsidRDefault="005101EA" w:rsidP="005101EA">
      <w:pPr>
        <w:spacing w:after="120"/>
        <w:rPr>
          <w:rFonts w:ascii="Times New Roman" w:hAnsi="Times New Roman" w:cs="Times New Roman"/>
        </w:rPr>
      </w:pPr>
    </w:p>
    <w:p w:rsidR="00504B9D" w:rsidRPr="00504B9D" w:rsidRDefault="00504B9D" w:rsidP="00504B9D">
      <w:pPr>
        <w:spacing w:after="1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504B9D" w:rsidRPr="00504B9D" w:rsidRDefault="00504B9D" w:rsidP="00504B9D">
      <w:pPr>
        <w:spacing w:after="120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223FA7" w:rsidRPr="00504B9D" w:rsidRDefault="00D661BD" w:rsidP="00504B9D">
      <w:pPr>
        <w:spacing w:after="120"/>
        <w:rPr>
          <w:rFonts w:ascii="Times New Roman" w:hAnsi="Times New Roman" w:cs="Times New Roman"/>
          <w:sz w:val="22"/>
          <w:szCs w:val="22"/>
        </w:rPr>
      </w:pPr>
    </w:p>
    <w:sectPr w:rsidR="00223FA7" w:rsidRPr="00504B9D" w:rsidSect="00F368EA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1BD" w:rsidRDefault="00D661BD" w:rsidP="00F368EA">
      <w:r>
        <w:separator/>
      </w:r>
    </w:p>
  </w:endnote>
  <w:endnote w:type="continuationSeparator" w:id="0">
    <w:p w:rsidR="00D661BD" w:rsidRDefault="00D661BD" w:rsidP="00F3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1BD" w:rsidRDefault="00D661BD" w:rsidP="00F368EA">
      <w:r>
        <w:separator/>
      </w:r>
    </w:p>
  </w:footnote>
  <w:footnote w:type="continuationSeparator" w:id="0">
    <w:p w:rsidR="00D661BD" w:rsidRDefault="00D661BD" w:rsidP="00F368EA">
      <w:r>
        <w:continuationSeparator/>
      </w:r>
    </w:p>
  </w:footnote>
  <w:footnote w:id="1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5101EA">
        <w:rPr>
          <w:rFonts w:ascii="Times New Roman" w:hAnsi="Times New Roman" w:cs="Times New Roman"/>
          <w:sz w:val="18"/>
          <w:szCs w:val="18"/>
        </w:rPr>
        <w:t>§ 15 odst. 1 zákona, o místních poplatcích</w:t>
      </w:r>
    </w:p>
  </w:footnote>
  <w:footnote w:id="2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t xml:space="preserve"> §</w:t>
      </w:r>
      <w:r w:rsidRPr="005101EA">
        <w:rPr>
          <w:rFonts w:ascii="Times New Roman" w:hAnsi="Times New Roman" w:cs="Times New Roman"/>
          <w:sz w:val="18"/>
          <w:szCs w:val="18"/>
        </w:rPr>
        <w:t xml:space="preserve"> 10e zákona o místních poplatcích</w:t>
      </w:r>
    </w:p>
  </w:footnote>
  <w:footnote w:id="3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t xml:space="preserve"> </w:t>
      </w:r>
      <w:r w:rsidRPr="005101EA">
        <w:rPr>
          <w:rFonts w:ascii="Times New Roman" w:hAnsi="Times New Roman" w:cs="Times New Roman"/>
          <w:sz w:val="18"/>
          <w:szCs w:val="18"/>
        </w:rPr>
        <w:t xml:space="preserve">Za přihlášení fyzické osoby se podle § 16c zákona o místních poplatcích považuje </w:t>
      </w:r>
    </w:p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Fonts w:ascii="Times New Roman" w:hAnsi="Times New Roman" w:cs="Times New Roman"/>
          <w:sz w:val="18"/>
          <w:szCs w:val="18"/>
        </w:rPr>
        <w:t xml:space="preserve">a) přihlášení k trvalému pobytu podle zákona o evidenci obyvatel, nebo  </w:t>
      </w:r>
    </w:p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Fonts w:ascii="Times New Roman" w:hAnsi="Times New Roman" w:cs="Times New Roman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Fonts w:ascii="Times New Roman" w:hAnsi="Times New Roman" w:cs="Times New Roman"/>
          <w:sz w:val="18"/>
          <w:szCs w:val="18"/>
        </w:rPr>
        <w:t>1. kterému byl povolen trvalý pobyt,</w:t>
      </w:r>
    </w:p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Fonts w:ascii="Times New Roman" w:hAnsi="Times New Roman" w:cs="Times New Roman"/>
          <w:sz w:val="18"/>
          <w:szCs w:val="18"/>
        </w:rPr>
        <w:t>2. který na území České republiky pobývá přechodně po dobu delší než 3 měsíce,</w:t>
      </w:r>
    </w:p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Fonts w:ascii="Times New Roman" w:hAnsi="Times New Roman" w:cs="Times New Roman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Fonts w:ascii="Times New Roman" w:hAnsi="Times New Roman" w:cs="Times New Roman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</w:t>
      </w: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t>§</w:t>
      </w:r>
      <w:r w:rsidRPr="005101EA">
        <w:rPr>
          <w:rFonts w:ascii="Times New Roman" w:hAnsi="Times New Roman" w:cs="Times New Roman"/>
          <w:sz w:val="18"/>
          <w:szCs w:val="18"/>
        </w:rPr>
        <w:t xml:space="preserve"> 10p zákona o místních poplatcích</w:t>
      </w:r>
    </w:p>
  </w:footnote>
  <w:footnote w:id="5">
    <w:p w:rsidR="00504B9D" w:rsidRDefault="00504B9D" w:rsidP="00504B9D">
      <w:pPr>
        <w:pStyle w:val="Textpoznpodarou"/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10o odst. 1 zákona o místních poplatcích</w:t>
      </w:r>
    </w:p>
  </w:footnote>
  <w:footnote w:id="6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r w:rsidRPr="005101EA">
        <w:rPr>
          <w:rFonts w:ascii="Times New Roman" w:hAnsi="Times New Roman" w:cs="Times New Roman"/>
          <w:sz w:val="18"/>
          <w:szCs w:val="18"/>
        </w:rPr>
        <w:t>§ 14a odst. 2 zákona o místních poplatcích</w:t>
      </w:r>
    </w:p>
  </w:footnote>
  <w:footnote w:id="7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14a odst. 3 zákona o místních poplatcích</w:t>
      </w:r>
    </w:p>
  </w:footnote>
  <w:footnote w:id="8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14a odst. 4 zákona o místních poplatcích</w:t>
      </w:r>
    </w:p>
  </w:footnote>
  <w:footnote w:id="9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14a odst. 5 zákona o místních poplatcích</w:t>
      </w:r>
    </w:p>
  </w:footnote>
  <w:footnote w:id="10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 § 10h odst. 2 ve spojení s § 10o odst. 2 zákona o místních poplatcích</w:t>
      </w:r>
    </w:p>
  </w:footnote>
  <w:footnote w:id="11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10h odst. 3 ve spojení s § 10o odst. 2 zákona o místních poplatcích</w:t>
      </w:r>
    </w:p>
  </w:footnote>
  <w:footnote w:id="12">
    <w:p w:rsidR="00504B9D" w:rsidRPr="005101EA" w:rsidRDefault="00504B9D" w:rsidP="00504B9D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5101EA">
        <w:rPr>
          <w:rFonts w:ascii="Times New Roman" w:hAnsi="Times New Roman" w:cs="Times New Roman"/>
          <w:sz w:val="18"/>
          <w:szCs w:val="18"/>
        </w:rPr>
        <w:t>§ 10g zákona o místních poplatcích</w:t>
      </w:r>
    </w:p>
  </w:footnote>
  <w:footnote w:id="13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14a odst. 6 zákona o místních poplatcích</w:t>
      </w:r>
    </w:p>
  </w:footnote>
  <w:footnote w:id="14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11 odst. 1 zákona o místních poplatcích</w:t>
      </w:r>
    </w:p>
  </w:footnote>
  <w:footnote w:id="15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11 odst. 3 zákona o místních poplatcích</w:t>
      </w:r>
    </w:p>
  </w:footnote>
  <w:footnote w:id="16">
    <w:p w:rsidR="00504B9D" w:rsidRDefault="00504B9D" w:rsidP="00504B9D">
      <w:pPr>
        <w:pStyle w:val="Textpoznpodarou"/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12 zákona o místních poplatcích</w:t>
      </w:r>
    </w:p>
  </w:footnote>
  <w:footnote w:id="17">
    <w:p w:rsidR="00504B9D" w:rsidRPr="005101EA" w:rsidRDefault="00504B9D" w:rsidP="00504B9D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101EA">
        <w:rPr>
          <w:rFonts w:ascii="Times New Roman" w:hAnsi="Times New Roman" w:cs="Times New Roman"/>
          <w:sz w:val="18"/>
          <w:szCs w:val="18"/>
        </w:rPr>
        <w:t>§ 10q zákona o místních poplatcích</w:t>
      </w:r>
    </w:p>
  </w:footnote>
  <w:footnote w:id="18">
    <w:p w:rsidR="00504B9D" w:rsidRDefault="00504B9D" w:rsidP="00504B9D">
      <w:pPr>
        <w:pStyle w:val="Textpoznpodarou"/>
      </w:pPr>
      <w:r w:rsidRPr="005101E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101EA">
        <w:rPr>
          <w:rFonts w:ascii="Times New Roman" w:hAnsi="Times New Roman" w:cs="Times New Roman"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b/>
        <w:bCs/>
        <w:caps/>
        <w:sz w:val="28"/>
        <w:szCs w:val="28"/>
      </w:rPr>
    </w:pPr>
    <w:r>
      <w:rPr>
        <w:noProof/>
      </w:rPr>
      <w:drawing>
        <wp:anchor distT="152400" distB="152400" distL="152400" distR="152400" simplePos="0" relativeHeight="251661312" behindDoc="1" locked="0" layoutInCell="1" allowOverlap="1" wp14:anchorId="21B8AB4A" wp14:editId="448FF81F">
          <wp:simplePos x="0" y="0"/>
          <wp:positionH relativeFrom="page">
            <wp:posOffset>820938</wp:posOffset>
          </wp:positionH>
          <wp:positionV relativeFrom="page">
            <wp:posOffset>416507</wp:posOffset>
          </wp:positionV>
          <wp:extent cx="462280" cy="525780"/>
          <wp:effectExtent l="0" t="0" r="0" b="0"/>
          <wp:wrapNone/>
          <wp:docPr id="9" name="officeArt object" descr="C:\Users\obec\AppData\Local\Microsoft\Windows\INetCache\Content.Word\STRUKOV znak a vlajk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obec\AppData\Local\Microsoft\Windows\INetCache\Content.Word\STRUKOV znak a vlajka 2.jpg" descr="C:\Users\obec\AppData\Local\Microsoft\Windows\INetCache\Content.Word\STRUKOV znak a vlajka 2.jpg"/>
                  <pic:cNvPicPr>
                    <a:picLocks noChangeAspect="1"/>
                  </pic:cNvPicPr>
                </pic:nvPicPr>
                <pic:blipFill>
                  <a:blip r:embed="rId1"/>
                  <a:srcRect l="3981" t="7777" r="52229" b="21525"/>
                  <a:stretch>
                    <a:fillRect/>
                  </a:stretch>
                </pic:blipFill>
                <pic:spPr>
                  <a:xfrm>
                    <a:off x="0" y="0"/>
                    <a:ext cx="462280" cy="525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cs="Calibri"/>
        <w:b/>
        <w:bCs/>
        <w:caps/>
        <w:sz w:val="28"/>
        <w:szCs w:val="28"/>
        <w:lang w:val="de-DE"/>
      </w:rPr>
      <w:t>OBEC STRUKOV</w:t>
    </w:r>
  </w:p>
  <w:p w:rsid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  <w:r>
      <w:rPr>
        <w:color w:val="808080"/>
        <w:sz w:val="20"/>
        <w:szCs w:val="20"/>
        <w:u w:color="808080"/>
      </w:rPr>
      <w:t>Zastupitelstvo obce Strukov</w:t>
    </w:r>
  </w:p>
  <w:p w:rsidR="00F368EA" w:rsidRPr="00F368EA" w:rsidRDefault="00F368EA" w:rsidP="00F368EA">
    <w:pPr>
      <w:pStyle w:val="Zhlav"/>
      <w:tabs>
        <w:tab w:val="clear" w:pos="9072"/>
        <w:tab w:val="right" w:pos="9046"/>
      </w:tabs>
      <w:ind w:left="851"/>
      <w:rPr>
        <w:color w:val="808080"/>
        <w:sz w:val="20"/>
        <w:szCs w:val="20"/>
        <w:u w:color="808080"/>
      </w:rPr>
    </w:pPr>
  </w:p>
  <w:p w:rsidR="00F368EA" w:rsidRDefault="00F368EA" w:rsidP="00F368EA">
    <w:pPr>
      <w:pStyle w:val="Zhlav"/>
      <w:tabs>
        <w:tab w:val="clear" w:pos="9072"/>
        <w:tab w:val="right" w:pos="9046"/>
      </w:tabs>
    </w:pPr>
    <w:r>
      <w:rPr>
        <w:caps/>
        <w:noProof/>
        <w:sz w:val="20"/>
        <w:szCs w:val="20"/>
      </w:rPr>
      <mc:AlternateContent>
        <mc:Choice Requires="wps">
          <w:drawing>
            <wp:inline distT="0" distB="0" distL="0" distR="0" wp14:anchorId="622E869D" wp14:editId="2DEF2E92">
              <wp:extent cx="5872277" cy="22225"/>
              <wp:effectExtent l="0" t="0" r="0" b="0"/>
              <wp:docPr id="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2277" cy="22225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0FBBEC5E" id="officeArt object" o:spid="_x0000_s1026" style="width:462.4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" fillcolor="#a0a0a0" stroked="f" strokeweight="1pt">
              <v:stroke miterlimit="4"/>
              <w10:anchorlock/>
            </v:rect>
          </w:pict>
        </mc:Fallback>
      </mc:AlternateContent>
    </w:r>
  </w:p>
  <w:p w:rsidR="00F368EA" w:rsidRDefault="00F36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C1996"/>
    <w:multiLevelType w:val="hybridMultilevel"/>
    <w:tmpl w:val="A83C8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9F3"/>
    <w:multiLevelType w:val="hybridMultilevel"/>
    <w:tmpl w:val="7BE09E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2E92"/>
    <w:multiLevelType w:val="multilevel"/>
    <w:tmpl w:val="ABB8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64DFD"/>
    <w:multiLevelType w:val="hybridMultilevel"/>
    <w:tmpl w:val="6CD24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7DEA"/>
    <w:multiLevelType w:val="hybridMultilevel"/>
    <w:tmpl w:val="DF78807A"/>
    <w:lvl w:ilvl="0" w:tplc="5D143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6690"/>
    <w:multiLevelType w:val="hybridMultilevel"/>
    <w:tmpl w:val="D65E79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411F5"/>
    <w:multiLevelType w:val="hybridMultilevel"/>
    <w:tmpl w:val="61741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6B0042"/>
    <w:multiLevelType w:val="hybridMultilevel"/>
    <w:tmpl w:val="2098CD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C52FB"/>
    <w:multiLevelType w:val="multilevel"/>
    <w:tmpl w:val="5D3C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EC61F9E"/>
    <w:multiLevelType w:val="hybridMultilevel"/>
    <w:tmpl w:val="44722A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A76"/>
    <w:multiLevelType w:val="hybridMultilevel"/>
    <w:tmpl w:val="E218681A"/>
    <w:lvl w:ilvl="0" w:tplc="BA0252F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66A31"/>
    <w:multiLevelType w:val="hybridMultilevel"/>
    <w:tmpl w:val="3DB0EA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A3033"/>
    <w:multiLevelType w:val="hybridMultilevel"/>
    <w:tmpl w:val="EFD2FF72"/>
    <w:lvl w:ilvl="0" w:tplc="9BA6C10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D00FEB"/>
    <w:multiLevelType w:val="hybridMultilevel"/>
    <w:tmpl w:val="8AEE6F9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6B1961"/>
    <w:multiLevelType w:val="multilevel"/>
    <w:tmpl w:val="B430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64B6FDF"/>
    <w:multiLevelType w:val="multilevel"/>
    <w:tmpl w:val="3A64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518325B"/>
    <w:multiLevelType w:val="hybridMultilevel"/>
    <w:tmpl w:val="3030F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B6D58"/>
    <w:multiLevelType w:val="hybridMultilevel"/>
    <w:tmpl w:val="200CD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AA7610D"/>
    <w:multiLevelType w:val="multilevel"/>
    <w:tmpl w:val="150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717AB9"/>
    <w:multiLevelType w:val="hybridMultilevel"/>
    <w:tmpl w:val="1F9E7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70B2F36"/>
    <w:multiLevelType w:val="hybridMultilevel"/>
    <w:tmpl w:val="AF9A3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523F8"/>
    <w:multiLevelType w:val="multilevel"/>
    <w:tmpl w:val="5046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8A1E09"/>
    <w:multiLevelType w:val="hybridMultilevel"/>
    <w:tmpl w:val="8AEE6F9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9D36CE4"/>
    <w:multiLevelType w:val="hybridMultilevel"/>
    <w:tmpl w:val="14E284C0"/>
    <w:lvl w:ilvl="0" w:tplc="EE469B2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C1364"/>
    <w:multiLevelType w:val="hybridMultilevel"/>
    <w:tmpl w:val="3F8060E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E225E"/>
    <w:multiLevelType w:val="hybridMultilevel"/>
    <w:tmpl w:val="448E6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ED470E8"/>
    <w:multiLevelType w:val="hybridMultilevel"/>
    <w:tmpl w:val="A3E8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33"/>
  </w:num>
  <w:num w:numId="4">
    <w:abstractNumId w:val="29"/>
  </w:num>
  <w:num w:numId="5">
    <w:abstractNumId w:val="10"/>
  </w:num>
  <w:num w:numId="6">
    <w:abstractNumId w:val="21"/>
  </w:num>
  <w:num w:numId="7">
    <w:abstractNumId w:val="35"/>
  </w:num>
  <w:num w:numId="8">
    <w:abstractNumId w:val="5"/>
  </w:num>
  <w:num w:numId="9">
    <w:abstractNumId w:val="6"/>
  </w:num>
  <w:num w:numId="10">
    <w:abstractNumId w:val="16"/>
  </w:num>
  <w:num w:numId="11">
    <w:abstractNumId w:val="30"/>
  </w:num>
  <w:num w:numId="12">
    <w:abstractNumId w:val="39"/>
  </w:num>
  <w:num w:numId="13">
    <w:abstractNumId w:val="7"/>
  </w:num>
  <w:num w:numId="14">
    <w:abstractNumId w:val="32"/>
  </w:num>
  <w:num w:numId="15">
    <w:abstractNumId w:val="14"/>
  </w:num>
  <w:num w:numId="16">
    <w:abstractNumId w:val="4"/>
  </w:num>
  <w:num w:numId="17">
    <w:abstractNumId w:val="2"/>
  </w:num>
  <w:num w:numId="18">
    <w:abstractNumId w:val="23"/>
  </w:num>
  <w:num w:numId="19">
    <w:abstractNumId w:val="28"/>
  </w:num>
  <w:num w:numId="20">
    <w:abstractNumId w:val="19"/>
  </w:num>
  <w:num w:numId="21">
    <w:abstractNumId w:val="38"/>
  </w:num>
  <w:num w:numId="22">
    <w:abstractNumId w:val="20"/>
  </w:num>
  <w:num w:numId="23">
    <w:abstractNumId w:val="22"/>
  </w:num>
  <w:num w:numId="24">
    <w:abstractNumId w:val="0"/>
  </w:num>
  <w:num w:numId="25">
    <w:abstractNumId w:val="17"/>
  </w:num>
  <w:num w:numId="26">
    <w:abstractNumId w:val="12"/>
  </w:num>
  <w:num w:numId="27">
    <w:abstractNumId w:val="11"/>
  </w:num>
  <w:num w:numId="28">
    <w:abstractNumId w:val="27"/>
  </w:num>
  <w:num w:numId="29">
    <w:abstractNumId w:val="26"/>
  </w:num>
  <w:num w:numId="30">
    <w:abstractNumId w:val="31"/>
  </w:num>
  <w:num w:numId="31">
    <w:abstractNumId w:val="8"/>
  </w:num>
  <w:num w:numId="32">
    <w:abstractNumId w:val="13"/>
  </w:num>
  <w:num w:numId="33">
    <w:abstractNumId w:val="34"/>
  </w:num>
  <w:num w:numId="34">
    <w:abstractNumId w:val="15"/>
  </w:num>
  <w:num w:numId="35">
    <w:abstractNumId w:val="24"/>
  </w:num>
  <w:num w:numId="36">
    <w:abstractNumId w:val="37"/>
  </w:num>
  <w:num w:numId="37">
    <w:abstractNumId w:val="25"/>
  </w:num>
  <w:num w:numId="38">
    <w:abstractNumId w:val="1"/>
  </w:num>
  <w:num w:numId="39">
    <w:abstractNumId w:val="9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EA"/>
    <w:rsid w:val="000521D6"/>
    <w:rsid w:val="0005657C"/>
    <w:rsid w:val="00162425"/>
    <w:rsid w:val="00222C2C"/>
    <w:rsid w:val="002B62C9"/>
    <w:rsid w:val="002F0F3F"/>
    <w:rsid w:val="004C3940"/>
    <w:rsid w:val="00504B9D"/>
    <w:rsid w:val="005101EA"/>
    <w:rsid w:val="00511941"/>
    <w:rsid w:val="006A2604"/>
    <w:rsid w:val="007C78D3"/>
    <w:rsid w:val="007D5850"/>
    <w:rsid w:val="009960EC"/>
    <w:rsid w:val="00A81C30"/>
    <w:rsid w:val="00B46933"/>
    <w:rsid w:val="00B75C9D"/>
    <w:rsid w:val="00C2467F"/>
    <w:rsid w:val="00D661BD"/>
    <w:rsid w:val="00F368EA"/>
    <w:rsid w:val="00FB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485AF8"/>
  <w14:defaultImageDpi w14:val="32767"/>
  <w15:chartTrackingRefBased/>
  <w15:docId w15:val="{994D5875-BA68-564A-AA80-BD062E1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68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8EA"/>
  </w:style>
  <w:style w:type="paragraph" w:styleId="Zpat">
    <w:name w:val="footer"/>
    <w:basedOn w:val="Normln"/>
    <w:link w:val="ZpatChar"/>
    <w:uiPriority w:val="99"/>
    <w:unhideWhenUsed/>
    <w:rsid w:val="00F36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68EA"/>
  </w:style>
  <w:style w:type="paragraph" w:styleId="Odstavecseseznamem">
    <w:name w:val="List Paragraph"/>
    <w:basedOn w:val="Normln"/>
    <w:uiPriority w:val="34"/>
    <w:qFormat/>
    <w:rsid w:val="00F368E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4B9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4B9D"/>
    <w:rPr>
      <w:sz w:val="20"/>
      <w:szCs w:val="20"/>
    </w:rPr>
  </w:style>
  <w:style w:type="character" w:styleId="Znakapoznpodarou">
    <w:name w:val="footnote reference"/>
    <w:semiHidden/>
    <w:rsid w:val="00504B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5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2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1022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2022-11-04T09:35:00Z</dcterms:created>
  <dcterms:modified xsi:type="dcterms:W3CDTF">2022-12-20T21:41:00Z</dcterms:modified>
</cp:coreProperties>
</file>