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</w:rPr>
        <w:t xml:space="preserve">Obecně závazná vyhláška obce Želnava 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o pohybu psů a jiného zvířectva na veřejných prostranstvích k zabezpečení místních záležitostí veřejného pořádku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obce Želnava se na svém zasedání dne </w:t>
      </w:r>
      <w:r>
        <w:rPr>
          <w:rFonts w:cs="Arial" w:ascii="Arial" w:hAnsi="Arial"/>
          <w:color w:val="000000"/>
          <w:sz w:val="22"/>
          <w:szCs w:val="22"/>
        </w:rPr>
        <w:t>20.08.</w:t>
      </w:r>
      <w:r>
        <w:rPr>
          <w:rFonts w:cs="Arial" w:ascii="Arial" w:hAnsi="Arial"/>
          <w:color w:val="00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25</w:t>
      </w:r>
      <w:r>
        <w:rPr>
          <w:rFonts w:cs="Arial" w:ascii="Arial" w:hAnsi="Arial"/>
          <w:color w:val="000000"/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vyhlášku: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1</w:t>
      </w:r>
    </w:p>
    <w:p>
      <w:pPr>
        <w:pStyle w:val="Seznamoslovan"/>
        <w:spacing w:lineRule="auto" w:line="312" w:before="0" w:after="0"/>
        <w:ind w:left="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K zabezpečení místních záležitostí veřejného pořádku obec Želnava stanoví, které činnosti, jež by mohly narušit veřejný pořádek v obci nebo být v rozporu s dobrými mravy, ochranou bezpečnosti, zdraví a majetku jsou na některých veřejných prostranstvích zakázány. Obec touto vyhláškou stanoví také povinnosti k zajištění udržování čistoty ulic a jiných veřejných prostranství, k ochraně životního prostředí a zeleně v zástavbě. 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2</w:t>
      </w:r>
    </w:p>
    <w:p>
      <w:pPr>
        <w:pStyle w:val="Normal"/>
        <w:spacing w:lineRule="auto" w:line="312"/>
        <w:jc w:val="both"/>
        <w:rPr>
          <w:rFonts w:ascii="Arial" w:hAnsi="Arial" w:eastAsia="Calibri" w:cs="Arial"/>
          <w:bCs/>
          <w:sz w:val="22"/>
          <w:szCs w:val="22"/>
        </w:rPr>
      </w:pPr>
      <w:r>
        <w:rPr>
          <w:rFonts w:eastAsia="Calibri" w:cs="Arial" w:ascii="Arial" w:hAnsi="Arial"/>
          <w:bCs/>
          <w:color w:val="000000"/>
          <w:sz w:val="22"/>
          <w:szCs w:val="22"/>
        </w:rPr>
        <w:t xml:space="preserve">Veřejným prostranstvím pro účely této vyhlášky je náves, místní komunikace, veřejná zeleň a další prostory přístupné každému bez omezení, tedy sloužící obecnému užívání, a to bez ohledu na vlastnictví k tomuto prostoru, </w:t>
      </w:r>
      <w:r>
        <w:rPr>
          <w:rFonts w:eastAsia="Calibri" w:cs="Arial" w:ascii="Arial" w:hAnsi="Arial"/>
          <w:bCs/>
          <w:sz w:val="22"/>
          <w:szCs w:val="22"/>
        </w:rPr>
        <w:t>to vše v zastavěném území a zastavitelných plochách obce Želnava.</w:t>
      </w:r>
      <w:r>
        <w:rPr>
          <w:rStyle w:val="Ukotvenpoznmkypodarou"/>
          <w:rFonts w:eastAsia="Calibri" w:cs="Arial" w:ascii="Arial" w:hAnsi="Arial"/>
          <w:bCs/>
          <w:sz w:val="22"/>
          <w:szCs w:val="22"/>
        </w:rPr>
        <w:footnoteReference w:id="2"/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3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Činnosti, které by mohly narušit veřejný pořádek v obci nebo být v rozporu s dobrými mravy, ochranou bezpečnosti, zdraví a majetku jsou:</w:t>
      </w:r>
    </w:p>
    <w:p>
      <w:pPr>
        <w:pStyle w:val="Tlotextu"/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ponechat psy a jiná domácí a hospodářská zvířata (např. ovce, slepice, koně…), (dále jen „zvířata“) volně pobíhat na veřejném prostranství,</w:t>
      </w:r>
    </w:p>
    <w:p>
      <w:pPr>
        <w:pStyle w:val="Tlotextu"/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b) vstupovat se psy a zvířaty, případně je vpouštět, na hřiště a pískoviště.</w:t>
      </w:r>
    </w:p>
    <w:p>
      <w:pPr>
        <w:pStyle w:val="Tlotextu"/>
        <w:spacing w:lineRule="auto" w:line="312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4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psem, a to bez zbytečného odkladu.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2. Znečištění veřejného prostranství psími exkrementy nebo zanedbání povinnosti úklidu psích exkrementů z veřejného prostranství může být dle zákona postihováno jako přestupek.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3"/>
      </w:r>
      <w:bookmarkStart w:id="0" w:name="_Hlk196901751"/>
      <w:bookmarkEnd w:id="0"/>
      <w:r>
        <w:rPr>
          <w:rFonts w:cs="Arial" w:ascii="Arial" w:hAnsi="Arial"/>
          <w:color w:val="000000"/>
          <w:sz w:val="22"/>
          <w:szCs w:val="22"/>
        </w:rPr>
        <w:t xml:space="preserve">                                                               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3. </w:t>
        <w:tab/>
        <w:t>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zvířaty, a to bez zbytečného odkladu.</w:t>
      </w:r>
    </w:p>
    <w:p>
      <w:pPr>
        <w:pStyle w:val="Tlotextu"/>
        <w:tabs>
          <w:tab w:val="clear" w:pos="708"/>
          <w:tab w:val="left" w:pos="851" w:leader="none"/>
        </w:tabs>
        <w:spacing w:lineRule="auto" w:line="312" w:before="0" w:after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4. Odpovědnost za škodu na majetku, zdraví a životě, která je předmětem úpravy občanskoprávní příp. trestněprávní, není touto vyhláškou dotčena.</w:t>
      </w:r>
    </w:p>
    <w:p>
      <w:pPr>
        <w:pStyle w:val="Tlotextu"/>
        <w:spacing w:lineRule="auto" w:line="312"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Čl. 5</w:t>
      </w:r>
    </w:p>
    <w:p>
      <w:pPr>
        <w:pStyle w:val="Odstavec"/>
        <w:spacing w:lineRule="auto" w:line="288" w:before="120" w:after="0"/>
        <w:ind w:firstLine="567"/>
        <w:rPr/>
      </w:pPr>
      <w:r>
        <w:rPr/>
        <w:t xml:space="preserve">Pro volné pobíhání psů, které je možné pouze pod neustálým dohledem doprovázející osoby, se vymezuje </w:t>
      </w:r>
      <w:r>
        <w:rPr>
          <w:color w:val="00B0F0"/>
        </w:rPr>
        <w:t xml:space="preserve"> </w:t>
      </w:r>
      <w:r>
        <w:rPr>
          <w:color w:val="auto"/>
        </w:rPr>
        <w:t>pozemek parc. č. 172/3 v k. ú.  Želnava</w:t>
      </w:r>
      <w:r>
        <w:rPr/>
        <w:t>.</w:t>
      </w:r>
    </w:p>
    <w:p>
      <w:pPr>
        <w:pStyle w:val="Tlotextu"/>
        <w:spacing w:lineRule="auto" w:line="312"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6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Povinnosti pro pohyb psů stanovené touto obecně závaznou vyhláškou se nevztahují na: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použití služebního psa podle zvláštních právních předpisů,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b) použití psa </w:t>
      </w:r>
      <w:r>
        <w:rPr>
          <w:rFonts w:cs="Arial" w:ascii="Arial" w:hAnsi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7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bCs/>
          <w:sz w:val="22"/>
          <w:szCs w:val="22"/>
        </w:rPr>
      </w:pPr>
      <w:bookmarkStart w:id="1" w:name="_Hlk193719756"/>
      <w:r>
        <w:rPr>
          <w:rFonts w:cs="Arial" w:ascii="Arial" w:hAnsi="Arial"/>
          <w:bCs/>
          <w:sz w:val="22"/>
          <w:szCs w:val="22"/>
        </w:rPr>
        <w:t xml:space="preserve">Touto obecně závaznou vyhláškou se ruší obecně závazná vyhláška </w:t>
      </w:r>
      <w:bookmarkEnd w:id="1"/>
      <w:r>
        <w:rPr>
          <w:rFonts w:cs="Arial" w:ascii="Arial" w:hAnsi="Arial"/>
          <w:bCs/>
          <w:sz w:val="22"/>
          <w:szCs w:val="22"/>
        </w:rPr>
        <w:t>č. 2/2011, kterou se stanovují pravidla pro pohyb psů a hospodářská zvířectva na veřejném prostranství v obci Želnava a vymezují prostory pro volné pobíhání psů, ze dne 28. 3. 2011.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 dni jejího vyhlášení.</w:t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5"/>
        <w:spacing w:lineRule="auto" w:line="312" w:before="0" w:after="0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  <w:bookmarkStart w:id="2" w:name="_Hlk193719713"/>
      <w:bookmarkEnd w:id="2"/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Richard Ramba, v. r. </w:t>
        <w:tab/>
        <w:t>Karel Malenovský, 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lineRule="auto" w:line="312" w:before="0" w:after="0"/>
        <w:ind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paragrafu"/>
        <w:tabs>
          <w:tab w:val="clear" w:pos="708"/>
          <w:tab w:val="left" w:pos="2977" w:leader="none"/>
        </w:tabs>
        <w:spacing w:lineRule="auto" w:line="312"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b/>
          <w:b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  <w:hyperlink r:id="rId1">
        <w:r>
          <w:rPr>
            <w:rStyle w:val="Internetovodkaz"/>
            <w:rFonts w:cs="Arial" w:ascii="Arial" w:hAnsi="Arial"/>
            <w:color w:val="auto"/>
            <w:sz w:val="18"/>
            <w:szCs w:val="18"/>
          </w:rPr>
          <w:t>www.zelnava.cz</w:t>
        </w:r>
      </w:hyperlink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 nebo webové stránky Jihočeského kraje: </w:t>
      </w:r>
    </w:p>
    <w:p>
      <w:pPr>
        <w:pStyle w:val="Poznmkapodarou"/>
        <w:rPr/>
      </w:pPr>
      <w:hyperlink r:id="rId2">
        <w:r>
          <w:rPr>
            <w:rStyle w:val="Internetovodkaz"/>
            <w:rFonts w:cs="Arial" w:ascii="Arial" w:hAnsi="Arial"/>
            <w:color w:val="auto"/>
            <w:sz w:val="18"/>
            <w:szCs w:val="18"/>
          </w:rPr>
          <w:t>https://geoportal.kraj-jihoceský.gov.cz/portal/up/obce</w:t>
        </w:r>
      </w:hyperlink>
    </w:p>
    <w:p>
      <w:pPr>
        <w:pStyle w:val="Poznmkapodarou"/>
        <w:rPr/>
      </w:pPr>
      <w:r>
        <w:rPr/>
      </w:r>
    </w:p>
  </w:footnote>
  <w:footnote w:id="3">
    <w:p>
      <w:pPr>
        <w:pStyle w:val="Footnote"/>
        <w:ind w:left="0" w:hanging="0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 5 odst. 1 písm. f) a odst. 2 písm. b) zákona č. 251/2016 Sb., o některých přestupcích, ve znění pozdějších předpisů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5">
    <w:name w:val="Heading 5"/>
    <w:basedOn w:val="Normal"/>
    <w:next w:val="Normal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Internetovodkaz">
    <w:name w:val="Internetový odkaz"/>
    <w:uiPriority w:val="99"/>
    <w:unhideWhenUsed/>
    <w:rsid w:val="00dd40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b1601"/>
    <w:rPr>
      <w:color w:val="605E5C"/>
      <w:shd w:fill="E1DFDD" w:val="clear"/>
    </w:rPr>
  </w:style>
  <w:style w:type="character" w:styleId="ZkladntextChar" w:customStyle="1">
    <w:name w:val="Základní text Char"/>
    <w:link w:val="Zkladntext"/>
    <w:qFormat/>
    <w:rsid w:val="009b1601"/>
    <w:rPr>
      <w:sz w:val="24"/>
    </w:rPr>
  </w:style>
  <w:style w:type="character" w:styleId="TextpoznpodarouChar" w:customStyle="1">
    <w:name w:val="Text pozn. pod čarou Char"/>
    <w:link w:val="Textpoznpodarou"/>
    <w:semiHidden/>
    <w:qFormat/>
    <w:rsid w:val="002d2865"/>
    <w:rPr/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d43eb3"/>
    <w:pPr>
      <w:spacing w:lineRule="auto" w:line="480" w:before="0" w:after="120"/>
    </w:pPr>
    <w:rPr/>
  </w:style>
  <w:style w:type="paragraph" w:styleId="Seznamoslovan" w:customStyle="1">
    <w:name w:val="Seznam očíslovaný"/>
    <w:basedOn w:val="Tlotextu"/>
    <w:qFormat/>
    <w:rsid w:val="00d43eb3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d43eb3"/>
    <w:pPr>
      <w:spacing w:before="240" w:after="0"/>
      <w:ind w:firstLine="425"/>
      <w:jc w:val="both"/>
    </w:pPr>
    <w:rPr/>
  </w:style>
  <w:style w:type="paragraph" w:styleId="Slalnk" w:customStyle="1">
    <w:name w:val="Čísla článků"/>
    <w:basedOn w:val="Normal"/>
    <w:qFormat/>
    <w:rsid w:val="009b1601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9b1601"/>
    <w:pPr>
      <w:spacing w:before="60" w:after="160"/>
    </w:pPr>
    <w:rPr/>
  </w:style>
  <w:style w:type="paragraph" w:styleId="NoSpacing">
    <w:name w:val="No Spacing"/>
    <w:uiPriority w:val="1"/>
    <w:qFormat/>
    <w:rsid w:val="009b16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Odstavec" w:customStyle="1">
    <w:name w:val="Odstavec"/>
    <w:basedOn w:val="Normal"/>
    <w:qFormat/>
    <w:rsid w:val="002d2865"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Footnote">
    <w:name w:val="Footnote"/>
    <w:basedOn w:val="Normal"/>
    <w:qFormat/>
    <w:pPr>
      <w:suppressLineNumbers/>
      <w:suppressAutoHyphens w:val="true"/>
      <w:ind w:left="170" w:hanging="170"/>
      <w:textAlignment w:val="baseline"/>
    </w:pPr>
    <w:rPr>
      <w:rFonts w:ascii="Arial" w:hAnsi="Arial" w:eastAsia="Arial" w:cs="Arial"/>
      <w:kern w:val="2"/>
      <w:sz w:val="18"/>
      <w:szCs w:val="18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zelnava.cz/" TargetMode="External"/><Relationship Id="rId2" Type="http://schemas.openxmlformats.org/officeDocument/2006/relationships/hyperlink" Target="https://geoportal.kraj-jihocesk&#253;.gov.cz/portal/up/obce" TargetMode="Externa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F82D-F60F-43D6-BBD6-F57ABB7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LibreOffice/7.2.6.2$Windows_X86_64 LibreOffice_project/b0ec3a565991f7569a5a7f5d24fed7f52653d754</Application>
  <AppVersion>15.0000</AppVersion>
  <Pages>2</Pages>
  <Words>518</Words>
  <Characters>2988</Characters>
  <CharactersWithSpaces>3500</CharactersWithSpaces>
  <Paragraphs>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2025-08-01T06:53:00Z</dcterms:created>
  <dc:creator>DA210036</dc:creator>
  <dc:description/>
  <dc:language>cs-CZ</dc:language>
  <cp:lastModifiedBy/>
  <cp:lastPrinted>2025-08-06T13:08:57Z</cp:lastPrinted>
  <dcterms:modified xsi:type="dcterms:W3CDTF">2025-08-21T10:17:09Z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