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6ED32" w14:textId="0920652F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STATUTÁRNÍ MĚSTO JABLONEC NAD NISOU</w:t>
      </w:r>
    </w:p>
    <w:p w14:paraId="66165F51" w14:textId="77777777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ZASTUPITELSTVO MĚSTA JABLONEC NAD NISOU</w:t>
      </w:r>
    </w:p>
    <w:p w14:paraId="0353A38F" w14:textId="77777777" w:rsidR="00AB144C" w:rsidRDefault="00AB144C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cs-CZ" w:bidi="ar-SA"/>
        </w:rPr>
      </w:pPr>
    </w:p>
    <w:p w14:paraId="3AB66577" w14:textId="77777777" w:rsidR="00AB144C" w:rsidRDefault="000E28C0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noProof/>
          <w:kern w:val="0"/>
          <w:sz w:val="22"/>
          <w:szCs w:val="22"/>
          <w:lang w:eastAsia="cs-CZ" w:bidi="ar-SA"/>
        </w:rPr>
        <w:drawing>
          <wp:inline distT="0" distB="0" distL="0" distR="0" wp14:anchorId="61DF858E" wp14:editId="57138289">
            <wp:extent cx="523878" cy="790571"/>
            <wp:effectExtent l="0" t="0" r="9522" b="0"/>
            <wp:docPr id="166053722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25F48C6" w14:textId="77777777" w:rsidR="00AB144C" w:rsidRDefault="00AB144C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18"/>
          <w:szCs w:val="18"/>
          <w:lang w:eastAsia="cs-CZ" w:bidi="ar-SA"/>
        </w:rPr>
      </w:pPr>
    </w:p>
    <w:p w14:paraId="1C778370" w14:textId="77777777" w:rsidR="00AB144C" w:rsidRDefault="000E28C0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OBECNĚ ZÁVAZNÁ VYHLÁŠKA </w:t>
      </w:r>
    </w:p>
    <w:p w14:paraId="2FFA1950" w14:textId="77777777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STATUTÁRNÍHO MĚSTA JABLONEC NAD NISOU </w:t>
      </w:r>
    </w:p>
    <w:p w14:paraId="28A9D054" w14:textId="6C83A673" w:rsidR="00AB144C" w:rsidRDefault="000E28C0">
      <w:pPr>
        <w:suppressAutoHyphens w:val="0"/>
        <w:jc w:val="center"/>
        <w:textAlignment w:val="auto"/>
        <w:outlineLvl w:val="0"/>
      </w:pPr>
      <w:r w:rsidRPr="004C3A11">
        <w:rPr>
          <w:rFonts w:ascii="Arial" w:eastAsia="Times New Roman" w:hAnsi="Arial" w:cs="Arial"/>
          <w:b/>
          <w:bCs/>
          <w:lang w:eastAsia="cs-CZ" w:bidi="ar-SA"/>
        </w:rPr>
        <w:t xml:space="preserve">č. </w:t>
      </w:r>
      <w:r w:rsidR="00926CC7">
        <w:rPr>
          <w:rFonts w:ascii="Arial" w:eastAsia="Times New Roman" w:hAnsi="Arial" w:cs="Arial"/>
          <w:b/>
          <w:bCs/>
          <w:lang w:eastAsia="cs-CZ" w:bidi="ar-SA"/>
        </w:rPr>
        <w:t>4</w:t>
      </w:r>
      <w:r w:rsidRPr="004C3A11">
        <w:rPr>
          <w:rFonts w:ascii="Arial" w:eastAsia="Times New Roman" w:hAnsi="Arial" w:cs="Arial"/>
          <w:b/>
          <w:bCs/>
          <w:lang w:eastAsia="cs-CZ" w:bidi="ar-SA"/>
        </w:rPr>
        <w:t>/202</w:t>
      </w:r>
      <w:r w:rsidR="004A6711" w:rsidRPr="004C3A11">
        <w:rPr>
          <w:rFonts w:ascii="Arial" w:eastAsia="Times New Roman" w:hAnsi="Arial" w:cs="Arial"/>
          <w:b/>
          <w:bCs/>
          <w:lang w:eastAsia="cs-CZ" w:bidi="ar-SA"/>
        </w:rPr>
        <w:t>4</w:t>
      </w:r>
    </w:p>
    <w:p w14:paraId="31B7164D" w14:textId="77777777" w:rsidR="00C14189" w:rsidRDefault="00C14189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</w:p>
    <w:p w14:paraId="4BC2A48C" w14:textId="3A9CC0F6" w:rsidR="00926CC7" w:rsidRPr="00926CC7" w:rsidRDefault="00926CC7" w:rsidP="00926CC7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 w:rsidRPr="00926CC7">
        <w:rPr>
          <w:rFonts w:ascii="Arial" w:eastAsia="Times New Roman" w:hAnsi="Arial" w:cs="Arial"/>
          <w:b/>
          <w:bCs/>
          <w:lang w:eastAsia="cs-CZ" w:bidi="ar-SA"/>
        </w:rPr>
        <w:t xml:space="preserve">kterou se mění a doplňuje obecně závazná vyhláška statutárního města </w:t>
      </w:r>
      <w:r w:rsidR="00A9336F">
        <w:rPr>
          <w:rFonts w:ascii="Arial" w:eastAsia="Times New Roman" w:hAnsi="Arial" w:cs="Arial"/>
          <w:b/>
          <w:bCs/>
          <w:lang w:eastAsia="cs-CZ" w:bidi="ar-SA"/>
        </w:rPr>
        <w:br/>
      </w:r>
      <w:r w:rsidRPr="00926CC7">
        <w:rPr>
          <w:rFonts w:ascii="Arial" w:eastAsia="Times New Roman" w:hAnsi="Arial" w:cs="Arial"/>
          <w:b/>
          <w:bCs/>
          <w:lang w:eastAsia="cs-CZ" w:bidi="ar-SA"/>
        </w:rPr>
        <w:t xml:space="preserve">Jablonec nad Nisou č. 4/2010 o zákazu konzumace alkoholických nápojů </w:t>
      </w:r>
      <w:r w:rsidR="00A9336F">
        <w:rPr>
          <w:rFonts w:ascii="Arial" w:eastAsia="Times New Roman" w:hAnsi="Arial" w:cs="Arial"/>
          <w:b/>
          <w:bCs/>
          <w:lang w:eastAsia="cs-CZ" w:bidi="ar-SA"/>
        </w:rPr>
        <w:br/>
      </w:r>
      <w:r w:rsidRPr="00926CC7">
        <w:rPr>
          <w:rFonts w:ascii="Arial" w:eastAsia="Times New Roman" w:hAnsi="Arial" w:cs="Arial"/>
          <w:b/>
          <w:bCs/>
          <w:lang w:eastAsia="cs-CZ" w:bidi="ar-SA"/>
        </w:rPr>
        <w:t>na veřejném prostranství, ve znění pozdějších předpisů</w:t>
      </w:r>
    </w:p>
    <w:p w14:paraId="367A3775" w14:textId="77777777" w:rsidR="004A6711" w:rsidRDefault="004A6711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</w:pPr>
    </w:p>
    <w:p w14:paraId="190BCFAC" w14:textId="77777777" w:rsidR="00C14189" w:rsidRPr="00DB59ED" w:rsidRDefault="00C14189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</w:pPr>
    </w:p>
    <w:p w14:paraId="58566E1F" w14:textId="77777777" w:rsidR="00DB59ED" w:rsidRPr="00DB59ED" w:rsidRDefault="00DB59ED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</w:pPr>
    </w:p>
    <w:p w14:paraId="52F4E1E9" w14:textId="4020A642" w:rsidR="00926CC7" w:rsidRPr="00926CC7" w:rsidRDefault="00926CC7" w:rsidP="00926CC7">
      <w:pPr>
        <w:pStyle w:val="UvodniVeta"/>
        <w:spacing w:before="0" w:after="0"/>
      </w:pPr>
      <w:r w:rsidRPr="00926CC7">
        <w:t>Zastupitelstvo města Jablonec nad Nisou se na svém jednání dne 18. dubna 2024 usneslo usnesením č. ZM/</w:t>
      </w:r>
      <w:r>
        <w:t>37</w:t>
      </w:r>
      <w:r w:rsidRPr="00926CC7">
        <w:t xml:space="preserve">/2024 vydat v souladu s ustanovením § 10 a § 84 odst. 2 písm. h) zákona </w:t>
      </w:r>
      <w:r>
        <w:br/>
      </w:r>
      <w:r w:rsidRPr="00926CC7">
        <w:t xml:space="preserve">č. 128/2000 Sb., o obcích (obecní zřízení), ve znění pozdějších předpisů, tuto obecně závaznou vyhlášku, kterou se mění obecně závazná vyhláška statutárního města Jablonec nad Nisou </w:t>
      </w:r>
      <w:r>
        <w:br/>
      </w:r>
      <w:r w:rsidRPr="00926CC7">
        <w:t xml:space="preserve">č. 4/2010 - zákaz konzumace alkoholických nápojů na veřejném prostranství, </w:t>
      </w:r>
      <w:r w:rsidRPr="00926CC7">
        <w:br/>
        <w:t>ve znění pozdějších předpisů (dále jen „obecně závazná vyhláška č. 4/2010“).</w:t>
      </w:r>
    </w:p>
    <w:p w14:paraId="3C66E891" w14:textId="77777777" w:rsidR="00926CC7" w:rsidRDefault="00926CC7">
      <w:pPr>
        <w:pStyle w:val="UvodniVeta"/>
        <w:spacing w:before="0" w:after="0"/>
      </w:pPr>
    </w:p>
    <w:p w14:paraId="1C086B20" w14:textId="77777777" w:rsidR="00C14189" w:rsidRDefault="00C14189" w:rsidP="00926CC7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B7DA587" w14:textId="675AA8BE" w:rsidR="00926CC7" w:rsidRPr="00926CC7" w:rsidRDefault="00926CC7" w:rsidP="00926CC7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926CC7">
        <w:rPr>
          <w:rFonts w:ascii="Arial" w:hAnsi="Arial" w:cs="Arial"/>
          <w:sz w:val="22"/>
          <w:szCs w:val="22"/>
        </w:rPr>
        <w:t>Článek 1</w:t>
      </w:r>
    </w:p>
    <w:p w14:paraId="4E4417F0" w14:textId="77777777" w:rsidR="00926CC7" w:rsidRPr="00926CC7" w:rsidRDefault="00926CC7" w:rsidP="00926CC7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57419C" w14:textId="2170C108" w:rsidR="00926CC7" w:rsidRPr="00926CC7" w:rsidRDefault="00926CC7" w:rsidP="00926CC7">
      <w:pPr>
        <w:pStyle w:val="Odstavecseseznamem"/>
        <w:numPr>
          <w:ilvl w:val="0"/>
          <w:numId w:val="12"/>
        </w:numPr>
        <w:suppressAutoHyphens w:val="0"/>
        <w:autoSpaceDE w:val="0"/>
        <w:adjustRightInd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926CC7">
        <w:rPr>
          <w:rFonts w:ascii="Arial" w:hAnsi="Arial" w:cs="Arial"/>
          <w:sz w:val="22"/>
          <w:szCs w:val="22"/>
        </w:rPr>
        <w:t xml:space="preserve">V Příloze č. 1 obecně závazné vyhlášky č. 4/2010 Vymezení ploch veřejného prostranství </w:t>
      </w:r>
      <w:r w:rsidR="00C14189">
        <w:rPr>
          <w:rFonts w:ascii="Arial" w:hAnsi="Arial" w:cs="Arial"/>
          <w:sz w:val="22"/>
          <w:szCs w:val="22"/>
        </w:rPr>
        <w:br/>
      </w:r>
      <w:r w:rsidRPr="00926CC7">
        <w:rPr>
          <w:rFonts w:ascii="Arial" w:hAnsi="Arial" w:cs="Arial"/>
          <w:sz w:val="22"/>
          <w:szCs w:val="22"/>
        </w:rPr>
        <w:t>se zákazem konzumace alkoholu, se bod 4. doplňuje o slovní spojení „a přilehlý park“ a bod. 4 nově zní:</w:t>
      </w:r>
    </w:p>
    <w:p w14:paraId="1F7CB4F9" w14:textId="77777777" w:rsidR="00926CC7" w:rsidRPr="00926CC7" w:rsidRDefault="00926CC7" w:rsidP="00926CC7">
      <w:pPr>
        <w:pStyle w:val="Odstavecseseznamem"/>
        <w:autoSpaceDE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926CC7">
        <w:rPr>
          <w:rFonts w:ascii="Arial" w:hAnsi="Arial" w:cs="Arial"/>
          <w:sz w:val="22"/>
          <w:szCs w:val="22"/>
        </w:rPr>
        <w:t>„4. Anenské náměstí a přilehlý park“</w:t>
      </w:r>
    </w:p>
    <w:p w14:paraId="0E3769E2" w14:textId="77777777" w:rsidR="00926CC7" w:rsidRPr="00926CC7" w:rsidRDefault="00926CC7" w:rsidP="00926CC7">
      <w:pPr>
        <w:pStyle w:val="Odstavecseseznamem"/>
        <w:autoSpaceDE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EE5CA21" w14:textId="5EE8BB92" w:rsidR="00926CC7" w:rsidRPr="00926CC7" w:rsidRDefault="00926CC7" w:rsidP="00926CC7">
      <w:pPr>
        <w:pStyle w:val="Odstavecseseznamem"/>
        <w:numPr>
          <w:ilvl w:val="0"/>
          <w:numId w:val="12"/>
        </w:numPr>
        <w:suppressAutoHyphens w:val="0"/>
        <w:autoSpaceDE w:val="0"/>
        <w:adjustRightInd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926CC7">
        <w:rPr>
          <w:rFonts w:ascii="Arial" w:hAnsi="Arial" w:cs="Arial"/>
          <w:sz w:val="22"/>
          <w:szCs w:val="22"/>
        </w:rPr>
        <w:t xml:space="preserve">Příloha č. 1 obecně závazné vyhlášky č. 4/2010 Vymezení ploch veřejného prostranství se </w:t>
      </w:r>
      <w:r w:rsidR="00C14189">
        <w:rPr>
          <w:rFonts w:ascii="Arial" w:hAnsi="Arial" w:cs="Arial"/>
          <w:sz w:val="22"/>
          <w:szCs w:val="22"/>
        </w:rPr>
        <w:br/>
      </w:r>
      <w:r w:rsidRPr="00926CC7">
        <w:rPr>
          <w:rFonts w:ascii="Arial" w:hAnsi="Arial" w:cs="Arial"/>
          <w:sz w:val="22"/>
          <w:szCs w:val="22"/>
        </w:rPr>
        <w:t>zákazem konzumace alkoholu, se bod doplňuje o body 32., 33., 34., 35. a 36.</w:t>
      </w:r>
    </w:p>
    <w:p w14:paraId="50885BAF" w14:textId="77777777" w:rsidR="00926CC7" w:rsidRPr="00926CC7" w:rsidRDefault="00926CC7" w:rsidP="00926CC7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32209E" w14:textId="77777777" w:rsidR="00926CC7" w:rsidRPr="00926CC7" w:rsidRDefault="00926CC7" w:rsidP="00C14189">
      <w:pPr>
        <w:autoSpaceDE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 w:rsidRPr="00926CC7">
        <w:rPr>
          <w:rFonts w:ascii="Arial" w:hAnsi="Arial" w:cs="Arial"/>
          <w:sz w:val="22"/>
          <w:szCs w:val="22"/>
        </w:rPr>
        <w:t xml:space="preserve">„32. schodiště spojující ulici </w:t>
      </w:r>
      <w:proofErr w:type="spellStart"/>
      <w:r w:rsidRPr="00926CC7">
        <w:rPr>
          <w:rFonts w:ascii="Arial" w:hAnsi="Arial" w:cs="Arial"/>
          <w:sz w:val="22"/>
          <w:szCs w:val="22"/>
        </w:rPr>
        <w:t>Jehlářská</w:t>
      </w:r>
      <w:proofErr w:type="spellEnd"/>
      <w:r w:rsidRPr="00926CC7">
        <w:rPr>
          <w:rFonts w:ascii="Arial" w:hAnsi="Arial" w:cs="Arial"/>
          <w:sz w:val="22"/>
          <w:szCs w:val="22"/>
        </w:rPr>
        <w:t xml:space="preserve"> a ulici Budovatelů</w:t>
      </w:r>
    </w:p>
    <w:p w14:paraId="101A1149" w14:textId="7919B216" w:rsidR="00926CC7" w:rsidRPr="00926CC7" w:rsidRDefault="00C14189" w:rsidP="00C14189">
      <w:pPr>
        <w:autoSpaceDE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26CC7" w:rsidRPr="00926CC7">
        <w:rPr>
          <w:rFonts w:ascii="Arial" w:hAnsi="Arial" w:cs="Arial"/>
          <w:sz w:val="22"/>
          <w:szCs w:val="22"/>
        </w:rPr>
        <w:t>33. areál rýnovického hřbitova (Hřbitov Jablonec nad Nisou Rýnovice)</w:t>
      </w:r>
    </w:p>
    <w:p w14:paraId="5315E6B9" w14:textId="338BE209" w:rsidR="00926CC7" w:rsidRPr="00926CC7" w:rsidRDefault="00C14189" w:rsidP="00C14189">
      <w:pPr>
        <w:autoSpaceDE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26CC7" w:rsidRPr="00926CC7">
        <w:rPr>
          <w:rFonts w:ascii="Arial" w:hAnsi="Arial" w:cs="Arial"/>
          <w:sz w:val="22"/>
          <w:szCs w:val="22"/>
        </w:rPr>
        <w:t xml:space="preserve">34. park na rohu ulic </w:t>
      </w:r>
      <w:proofErr w:type="spellStart"/>
      <w:r w:rsidR="00926CC7" w:rsidRPr="00926CC7">
        <w:rPr>
          <w:rFonts w:ascii="Arial" w:hAnsi="Arial" w:cs="Arial"/>
          <w:sz w:val="22"/>
          <w:szCs w:val="22"/>
        </w:rPr>
        <w:t>J.K.Tyla</w:t>
      </w:r>
      <w:proofErr w:type="spellEnd"/>
      <w:r w:rsidR="00926CC7" w:rsidRPr="00926CC7">
        <w:rPr>
          <w:rFonts w:ascii="Arial" w:hAnsi="Arial" w:cs="Arial"/>
          <w:sz w:val="22"/>
          <w:szCs w:val="22"/>
        </w:rPr>
        <w:t xml:space="preserve"> a Československé armády </w:t>
      </w:r>
    </w:p>
    <w:p w14:paraId="0A4132CF" w14:textId="6AC00700" w:rsidR="00926CC7" w:rsidRPr="00926CC7" w:rsidRDefault="00C14189" w:rsidP="00C14189">
      <w:pPr>
        <w:autoSpaceDE w:val="0"/>
        <w:adjustRightInd w:val="0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26CC7" w:rsidRPr="00926CC7">
        <w:rPr>
          <w:rFonts w:ascii="Arial" w:hAnsi="Arial" w:cs="Arial"/>
          <w:sz w:val="22"/>
          <w:szCs w:val="22"/>
        </w:rPr>
        <w:t xml:space="preserve">35. v prostoru vymezeného ulicemi Na Úbočí a ulicí Na Samotě a panelovým domem </w:t>
      </w:r>
      <w:r w:rsidR="00926CC7">
        <w:rPr>
          <w:rFonts w:ascii="Arial" w:hAnsi="Arial" w:cs="Arial"/>
          <w:sz w:val="22"/>
          <w:szCs w:val="22"/>
        </w:rPr>
        <w:br/>
      </w:r>
      <w:r w:rsidR="00A9336F" w:rsidRPr="00A9336F">
        <w:rPr>
          <w:rFonts w:ascii="Arial" w:hAnsi="Arial" w:cs="Arial"/>
          <w:sz w:val="22"/>
          <w:szCs w:val="22"/>
        </w:rPr>
        <w:t>Na Úbočí 4333/23, 4334/25</w:t>
      </w:r>
      <w:r w:rsidR="00A9336F" w:rsidRPr="00926CC7">
        <w:rPr>
          <w:rFonts w:ascii="Arial" w:hAnsi="Arial" w:cs="Arial"/>
          <w:sz w:val="22"/>
          <w:szCs w:val="22"/>
        </w:rPr>
        <w:t xml:space="preserve"> </w:t>
      </w:r>
      <w:r w:rsidR="00926CC7" w:rsidRPr="00926CC7">
        <w:rPr>
          <w:rFonts w:ascii="Arial" w:hAnsi="Arial" w:cs="Arial"/>
          <w:sz w:val="22"/>
          <w:szCs w:val="22"/>
        </w:rPr>
        <w:t xml:space="preserve">(vč. prostoru dětského hřiště a prostoru u večerky na adrese Na Úbočí </w:t>
      </w:r>
      <w:r w:rsidR="00A9336F">
        <w:rPr>
          <w:rFonts w:ascii="Arial" w:hAnsi="Arial" w:cs="Arial"/>
          <w:sz w:val="22"/>
          <w:szCs w:val="22"/>
        </w:rPr>
        <w:t>5</w:t>
      </w:r>
      <w:r w:rsidR="00926CC7" w:rsidRPr="00926CC7">
        <w:rPr>
          <w:rFonts w:ascii="Arial" w:hAnsi="Arial" w:cs="Arial"/>
          <w:sz w:val="22"/>
          <w:szCs w:val="22"/>
        </w:rPr>
        <w:t>)</w:t>
      </w:r>
    </w:p>
    <w:p w14:paraId="0246DC63" w14:textId="2AA37A34" w:rsidR="00926CC7" w:rsidRPr="00926CC7" w:rsidRDefault="00C14189" w:rsidP="00C14189">
      <w:pPr>
        <w:autoSpaceDE w:val="0"/>
        <w:adjustRightInd w:val="0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26CC7" w:rsidRPr="00926CC7">
        <w:rPr>
          <w:rFonts w:ascii="Arial" w:hAnsi="Arial" w:cs="Arial"/>
          <w:sz w:val="22"/>
          <w:szCs w:val="22"/>
        </w:rPr>
        <w:t xml:space="preserve">36. areál Obchodního centra </w:t>
      </w:r>
      <w:proofErr w:type="spellStart"/>
      <w:r w:rsidR="00926CC7" w:rsidRPr="00926CC7">
        <w:rPr>
          <w:rFonts w:ascii="Arial" w:hAnsi="Arial" w:cs="Arial"/>
          <w:sz w:val="22"/>
          <w:szCs w:val="22"/>
        </w:rPr>
        <w:t>Rýnovka</w:t>
      </w:r>
      <w:proofErr w:type="spellEnd"/>
      <w:r w:rsidR="00926CC7" w:rsidRPr="00926CC7">
        <w:rPr>
          <w:rFonts w:ascii="Arial" w:hAnsi="Arial" w:cs="Arial"/>
          <w:sz w:val="22"/>
          <w:szCs w:val="22"/>
        </w:rPr>
        <w:t xml:space="preserve"> včetně přilehlého parkoviště (</w:t>
      </w:r>
      <w:proofErr w:type="spellStart"/>
      <w:r w:rsidR="00926CC7" w:rsidRPr="00926CC7">
        <w:rPr>
          <w:rFonts w:ascii="Arial" w:hAnsi="Arial" w:cs="Arial"/>
          <w:sz w:val="22"/>
          <w:szCs w:val="22"/>
        </w:rPr>
        <w:t>p.č</w:t>
      </w:r>
      <w:proofErr w:type="spellEnd"/>
      <w:r w:rsidR="00926CC7" w:rsidRPr="00926CC7">
        <w:rPr>
          <w:rFonts w:ascii="Arial" w:hAnsi="Arial" w:cs="Arial"/>
          <w:sz w:val="22"/>
          <w:szCs w:val="22"/>
        </w:rPr>
        <w:t xml:space="preserve">. 491/1 </w:t>
      </w:r>
      <w:r w:rsidR="00A9336F">
        <w:rPr>
          <w:rFonts w:ascii="Arial" w:hAnsi="Arial" w:cs="Arial"/>
          <w:sz w:val="22"/>
          <w:szCs w:val="22"/>
        </w:rPr>
        <w:br/>
      </w:r>
      <w:r w:rsidR="00926CC7" w:rsidRPr="00926CC7">
        <w:rPr>
          <w:rFonts w:ascii="Arial" w:hAnsi="Arial" w:cs="Arial"/>
          <w:sz w:val="22"/>
          <w:szCs w:val="22"/>
        </w:rPr>
        <w:t>v k.ú. Rýnovice)</w:t>
      </w:r>
      <w:r w:rsidR="00926CC7">
        <w:rPr>
          <w:rFonts w:ascii="Arial" w:hAnsi="Arial" w:cs="Arial"/>
          <w:sz w:val="22"/>
          <w:szCs w:val="22"/>
        </w:rPr>
        <w:t>“</w:t>
      </w:r>
    </w:p>
    <w:p w14:paraId="73816361" w14:textId="77777777" w:rsidR="00926CC7" w:rsidRPr="00926CC7" w:rsidRDefault="00926CC7" w:rsidP="00926CC7">
      <w:pPr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926CC7">
        <w:rPr>
          <w:rFonts w:ascii="Arial" w:hAnsi="Arial" w:cs="Arial"/>
          <w:sz w:val="22"/>
          <w:szCs w:val="22"/>
        </w:rPr>
        <w:t xml:space="preserve">     </w:t>
      </w:r>
      <w:r w:rsidRPr="00926CC7">
        <w:rPr>
          <w:rFonts w:ascii="Arial" w:hAnsi="Arial" w:cs="Arial"/>
          <w:b/>
          <w:bCs/>
          <w:sz w:val="22"/>
          <w:szCs w:val="22"/>
        </w:rPr>
        <w:t xml:space="preserve">                                  </w:t>
      </w:r>
    </w:p>
    <w:p w14:paraId="45CE80E4" w14:textId="77777777" w:rsidR="00926CC7" w:rsidRPr="00926CC7" w:rsidRDefault="00926CC7" w:rsidP="00926CC7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06952468"/>
      <w:r w:rsidRPr="00926CC7">
        <w:rPr>
          <w:rFonts w:ascii="Arial" w:hAnsi="Arial" w:cs="Arial"/>
          <w:b/>
          <w:bCs/>
          <w:sz w:val="22"/>
          <w:szCs w:val="22"/>
        </w:rPr>
        <w:t>Článek 2</w:t>
      </w:r>
    </w:p>
    <w:bookmarkEnd w:id="0"/>
    <w:p w14:paraId="1E3396F4" w14:textId="77777777" w:rsidR="00926CC7" w:rsidRPr="00926CC7" w:rsidRDefault="00926CC7" w:rsidP="00926CC7">
      <w:pPr>
        <w:autoSpaceDE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C32C63D" w14:textId="178A96FA" w:rsidR="00926CC7" w:rsidRDefault="00926CC7" w:rsidP="00C14189">
      <w:pPr>
        <w:tabs>
          <w:tab w:val="left" w:pos="9498"/>
        </w:tabs>
        <w:autoSpaceDE w:val="0"/>
        <w:adjustRightInd w:val="0"/>
        <w:ind w:left="142"/>
        <w:jc w:val="both"/>
        <w:rPr>
          <w:rFonts w:ascii="Arial" w:hAnsi="Arial" w:cs="Arial"/>
          <w:bCs/>
          <w:sz w:val="22"/>
          <w:szCs w:val="22"/>
        </w:rPr>
      </w:pPr>
      <w:r w:rsidRPr="00926CC7">
        <w:rPr>
          <w:rFonts w:ascii="Arial" w:hAnsi="Arial" w:cs="Arial"/>
          <w:bCs/>
          <w:sz w:val="22"/>
          <w:szCs w:val="22"/>
        </w:rPr>
        <w:t>Ostatní ustanovení obecně závazné vyhlášky č. 4/2010, ve znění pozdějších předpisů, zůstávají</w:t>
      </w:r>
      <w:r w:rsidR="00C14189">
        <w:rPr>
          <w:rFonts w:ascii="Arial" w:hAnsi="Arial" w:cs="Arial"/>
          <w:bCs/>
          <w:sz w:val="22"/>
          <w:szCs w:val="22"/>
        </w:rPr>
        <w:br/>
      </w:r>
      <w:r w:rsidRPr="00926CC7">
        <w:rPr>
          <w:rFonts w:ascii="Arial" w:hAnsi="Arial" w:cs="Arial"/>
          <w:bCs/>
          <w:sz w:val="22"/>
          <w:szCs w:val="22"/>
        </w:rPr>
        <w:t>bez změn.</w:t>
      </w:r>
    </w:p>
    <w:p w14:paraId="64A545A5" w14:textId="77777777" w:rsidR="00C14189" w:rsidRDefault="00C14189" w:rsidP="00926CC7">
      <w:pPr>
        <w:autoSpaceDE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14B2AC27" w14:textId="77777777" w:rsidR="00C14189" w:rsidRDefault="00C14189" w:rsidP="00926CC7">
      <w:pPr>
        <w:autoSpaceDE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308F422E" w14:textId="77777777" w:rsidR="00C14189" w:rsidRDefault="00C14189" w:rsidP="00926CC7">
      <w:pPr>
        <w:autoSpaceDE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1CDC9DD" w14:textId="77777777" w:rsidR="00C14189" w:rsidRPr="00926CC7" w:rsidRDefault="00C14189" w:rsidP="00926CC7">
      <w:pPr>
        <w:autoSpaceDE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2E81DC6B" w14:textId="2AB5A776" w:rsidR="00926CC7" w:rsidRPr="00926CC7" w:rsidRDefault="00926CC7" w:rsidP="00926CC7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26CC7">
        <w:rPr>
          <w:rFonts w:ascii="Arial" w:hAnsi="Arial" w:cs="Arial"/>
          <w:b/>
          <w:bCs/>
          <w:sz w:val="22"/>
          <w:szCs w:val="22"/>
        </w:rPr>
        <w:lastRenderedPageBreak/>
        <w:t xml:space="preserve">Článek </w:t>
      </w:r>
      <w:r w:rsidR="00A9336F">
        <w:rPr>
          <w:rFonts w:ascii="Arial" w:hAnsi="Arial" w:cs="Arial"/>
          <w:b/>
          <w:bCs/>
          <w:sz w:val="22"/>
          <w:szCs w:val="22"/>
        </w:rPr>
        <w:t>3</w:t>
      </w:r>
    </w:p>
    <w:p w14:paraId="46F1B157" w14:textId="77777777" w:rsidR="00926CC7" w:rsidRPr="00926CC7" w:rsidRDefault="00926CC7" w:rsidP="00926CC7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26CC7">
        <w:rPr>
          <w:rFonts w:ascii="Arial" w:hAnsi="Arial" w:cs="Arial"/>
          <w:b/>
          <w:bCs/>
          <w:sz w:val="22"/>
          <w:szCs w:val="22"/>
        </w:rPr>
        <w:t>Účinnost</w:t>
      </w:r>
    </w:p>
    <w:p w14:paraId="412D377D" w14:textId="77777777" w:rsidR="00926CC7" w:rsidRPr="00926CC7" w:rsidRDefault="00926CC7" w:rsidP="00926CC7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EB68AED" w14:textId="77777777" w:rsidR="00926CC7" w:rsidRDefault="00926CC7" w:rsidP="00C14189">
      <w:pPr>
        <w:autoSpaceDE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 w:rsidRPr="00926CC7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3BFCA21B" w14:textId="77777777" w:rsidR="00926CC7" w:rsidRPr="00926CC7" w:rsidRDefault="00926CC7" w:rsidP="00926CC7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26CC7" w14:paraId="5FA592B3" w14:textId="77777777" w:rsidTr="00952CA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A6E58" w14:textId="77777777" w:rsidR="00926CC7" w:rsidRDefault="00926CC7" w:rsidP="00952CAD">
            <w:pPr>
              <w:pStyle w:val="PodpisovePole"/>
            </w:pPr>
            <w:r>
              <w:t>Ing. Miloš Vele v. r.</w:t>
            </w:r>
            <w: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67F16B" w14:textId="77777777" w:rsidR="00926CC7" w:rsidRDefault="00926CC7" w:rsidP="00952CAD">
            <w:pPr>
              <w:pStyle w:val="PodpisovePole"/>
            </w:pPr>
            <w:r>
              <w:t>MgA. Jakub Chuchlík v. r.</w:t>
            </w:r>
            <w:r>
              <w:br/>
              <w:t xml:space="preserve"> náměstek primátora</w:t>
            </w:r>
          </w:p>
        </w:tc>
      </w:tr>
    </w:tbl>
    <w:p w14:paraId="471481A4" w14:textId="77777777" w:rsidR="00926CC7" w:rsidRPr="00926CC7" w:rsidRDefault="00926CC7" w:rsidP="00926CC7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78BE422C" w14:textId="77777777" w:rsidR="00926CC7" w:rsidRPr="00926CC7" w:rsidRDefault="00926CC7" w:rsidP="00926CC7">
      <w:pPr>
        <w:rPr>
          <w:rFonts w:ascii="Arial" w:hAnsi="Arial" w:cs="Arial"/>
          <w:sz w:val="18"/>
          <w:szCs w:val="18"/>
        </w:rPr>
      </w:pPr>
    </w:p>
    <w:p w14:paraId="35FD8AC5" w14:textId="2B958AC2" w:rsidR="00926CC7" w:rsidRPr="00926CC7" w:rsidRDefault="00926CC7" w:rsidP="00926CC7">
      <w:pPr>
        <w:rPr>
          <w:rFonts w:ascii="Arial" w:hAnsi="Arial" w:cs="Arial"/>
          <w:sz w:val="20"/>
          <w:szCs w:val="20"/>
        </w:rPr>
      </w:pPr>
      <w:r w:rsidRPr="00926CC7">
        <w:rPr>
          <w:rFonts w:ascii="Arial" w:hAnsi="Arial" w:cs="Arial"/>
          <w:sz w:val="20"/>
          <w:szCs w:val="20"/>
        </w:rPr>
        <w:t>OZV č. 4/2024 byla vydána na Zastupitelstvu města Jablonec nad Nisou dne 18.</w:t>
      </w:r>
      <w:r>
        <w:rPr>
          <w:rFonts w:ascii="Arial" w:hAnsi="Arial" w:cs="Arial"/>
          <w:sz w:val="20"/>
          <w:szCs w:val="20"/>
        </w:rPr>
        <w:t>0</w:t>
      </w:r>
      <w:r w:rsidRPr="00926CC7">
        <w:rPr>
          <w:rFonts w:ascii="Arial" w:hAnsi="Arial" w:cs="Arial"/>
          <w:sz w:val="20"/>
          <w:szCs w:val="20"/>
        </w:rPr>
        <w:t>4.2024</w:t>
      </w:r>
    </w:p>
    <w:p w14:paraId="5AC179E9" w14:textId="6E572DEA" w:rsidR="00926CC7" w:rsidRPr="00926CC7" w:rsidRDefault="00926CC7" w:rsidP="00926CC7">
      <w:pPr>
        <w:ind w:left="1134" w:hanging="1134"/>
        <w:rPr>
          <w:rFonts w:ascii="Arial" w:hAnsi="Arial" w:cs="Arial"/>
          <w:sz w:val="20"/>
          <w:szCs w:val="20"/>
        </w:rPr>
      </w:pPr>
      <w:r w:rsidRPr="00926CC7">
        <w:rPr>
          <w:rFonts w:ascii="Arial" w:hAnsi="Arial" w:cs="Arial"/>
          <w:sz w:val="20"/>
          <w:szCs w:val="20"/>
        </w:rPr>
        <w:t xml:space="preserve">a nabývá </w:t>
      </w:r>
      <w:r w:rsidRPr="00926CC7">
        <w:rPr>
          <w:rFonts w:ascii="Arial" w:hAnsi="Arial" w:cs="Arial"/>
          <w:b/>
          <w:bCs/>
          <w:sz w:val="20"/>
          <w:szCs w:val="20"/>
        </w:rPr>
        <w:t xml:space="preserve">účinnosti </w:t>
      </w:r>
      <w:r w:rsidR="00C14189">
        <w:rPr>
          <w:rFonts w:ascii="Arial" w:hAnsi="Arial" w:cs="Arial"/>
          <w:b/>
          <w:bCs/>
          <w:sz w:val="20"/>
          <w:szCs w:val="20"/>
        </w:rPr>
        <w:t>04.05.2024</w:t>
      </w:r>
    </w:p>
    <w:p w14:paraId="4B6ED163" w14:textId="3423DD2C" w:rsidR="00926CC7" w:rsidRPr="00926CC7" w:rsidRDefault="00926CC7" w:rsidP="00926CC7">
      <w:pPr>
        <w:jc w:val="both"/>
        <w:rPr>
          <w:rFonts w:ascii="Arial" w:hAnsi="Arial" w:cs="Arial"/>
          <w:sz w:val="20"/>
          <w:szCs w:val="20"/>
        </w:rPr>
      </w:pPr>
      <w:r w:rsidRPr="00926CC7">
        <w:rPr>
          <w:rFonts w:ascii="Arial" w:hAnsi="Arial" w:cs="Arial"/>
          <w:sz w:val="20"/>
          <w:szCs w:val="20"/>
        </w:rPr>
        <w:t xml:space="preserve">(Tato vyhláška byla vyhlášena jejím zveřejněním v souladu se zák. č. 35/2021 Sb., o Sbírce právních předpisů územních samosprávných celků a některých správních úřadů, dne </w:t>
      </w:r>
      <w:r w:rsidR="00C14189">
        <w:rPr>
          <w:rFonts w:ascii="Arial" w:hAnsi="Arial" w:cs="Arial"/>
          <w:sz w:val="20"/>
          <w:szCs w:val="20"/>
        </w:rPr>
        <w:t>19.04.2024</w:t>
      </w:r>
      <w:r w:rsidRPr="00926CC7">
        <w:rPr>
          <w:rFonts w:ascii="Arial" w:hAnsi="Arial" w:cs="Arial"/>
          <w:sz w:val="20"/>
          <w:szCs w:val="20"/>
        </w:rPr>
        <w:t>)</w:t>
      </w:r>
    </w:p>
    <w:p w14:paraId="04D1462B" w14:textId="77777777" w:rsidR="00926CC7" w:rsidRPr="00926CC7" w:rsidRDefault="00926CC7">
      <w:pPr>
        <w:jc w:val="both"/>
        <w:rPr>
          <w:rFonts w:ascii="Arial" w:hAnsi="Arial" w:cs="Arial"/>
          <w:sz w:val="20"/>
          <w:szCs w:val="20"/>
        </w:rPr>
      </w:pPr>
    </w:p>
    <w:sectPr w:rsidR="00926CC7" w:rsidRPr="00926CC7" w:rsidSect="00C14189">
      <w:footerReference w:type="default" r:id="rId8"/>
      <w:pgSz w:w="11909" w:h="16834"/>
      <w:pgMar w:top="141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5E5D7" w14:textId="77777777" w:rsidR="000E28C0" w:rsidRDefault="000E28C0">
      <w:r>
        <w:separator/>
      </w:r>
    </w:p>
  </w:endnote>
  <w:endnote w:type="continuationSeparator" w:id="0">
    <w:p w14:paraId="115451EB" w14:textId="77777777" w:rsidR="000E28C0" w:rsidRDefault="000E2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EF6AD" w14:textId="77777777" w:rsidR="000E28C0" w:rsidRDefault="000E28C0">
    <w:pPr>
      <w:pStyle w:val="Zpat"/>
      <w:jc w:val="center"/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\* ARABIC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/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\* ARABIC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</w:p>
  <w:p w14:paraId="41AA2FC7" w14:textId="77777777" w:rsidR="000E28C0" w:rsidRDefault="000E28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9CBF3" w14:textId="77777777" w:rsidR="000E28C0" w:rsidRDefault="000E28C0">
      <w:r>
        <w:rPr>
          <w:color w:val="000000"/>
        </w:rPr>
        <w:separator/>
      </w:r>
    </w:p>
  </w:footnote>
  <w:footnote w:type="continuationSeparator" w:id="0">
    <w:p w14:paraId="57737505" w14:textId="77777777" w:rsidR="000E28C0" w:rsidRDefault="000E2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8386D"/>
    <w:multiLevelType w:val="multilevel"/>
    <w:tmpl w:val="D146E3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5DC6737"/>
    <w:multiLevelType w:val="multilevel"/>
    <w:tmpl w:val="0464B8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1830095"/>
    <w:multiLevelType w:val="hybridMultilevel"/>
    <w:tmpl w:val="26C0F0EA"/>
    <w:lvl w:ilvl="0" w:tplc="04050017">
      <w:start w:val="1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601B35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6D8F5C77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DE076D3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77EC5E1D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 w:hint="default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2047829824">
    <w:abstractNumId w:val="3"/>
  </w:num>
  <w:num w:numId="2" w16cid:durableId="1643735821">
    <w:abstractNumId w:val="3"/>
    <w:lvlOverride w:ilvl="0">
      <w:startOverride w:val="1"/>
    </w:lvlOverride>
  </w:num>
  <w:num w:numId="3" w16cid:durableId="238176332">
    <w:abstractNumId w:val="3"/>
    <w:lvlOverride w:ilvl="0">
      <w:startOverride w:val="1"/>
    </w:lvlOverride>
  </w:num>
  <w:num w:numId="4" w16cid:durableId="1207642497">
    <w:abstractNumId w:val="3"/>
    <w:lvlOverride w:ilvl="0">
      <w:startOverride w:val="1"/>
    </w:lvlOverride>
  </w:num>
  <w:num w:numId="5" w16cid:durableId="482308995">
    <w:abstractNumId w:val="1"/>
  </w:num>
  <w:num w:numId="6" w16cid:durableId="734743836">
    <w:abstractNumId w:val="3"/>
    <w:lvlOverride w:ilvl="0">
      <w:startOverride w:val="1"/>
    </w:lvlOverride>
  </w:num>
  <w:num w:numId="7" w16cid:durableId="417291114">
    <w:abstractNumId w:val="0"/>
  </w:num>
  <w:num w:numId="8" w16cid:durableId="842016770">
    <w:abstractNumId w:val="3"/>
    <w:lvlOverride w:ilvl="0">
      <w:startOverride w:val="1"/>
    </w:lvlOverride>
  </w:num>
  <w:num w:numId="9" w16cid:durableId="512258480">
    <w:abstractNumId w:val="6"/>
  </w:num>
  <w:num w:numId="10" w16cid:durableId="296910439">
    <w:abstractNumId w:val="2"/>
  </w:num>
  <w:num w:numId="11" w16cid:durableId="1852183575">
    <w:abstractNumId w:val="4"/>
  </w:num>
  <w:num w:numId="12" w16cid:durableId="1759398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44C"/>
    <w:rsid w:val="000E28C0"/>
    <w:rsid w:val="004827ED"/>
    <w:rsid w:val="004A6711"/>
    <w:rsid w:val="004C3A11"/>
    <w:rsid w:val="005D5241"/>
    <w:rsid w:val="008B2A7E"/>
    <w:rsid w:val="00926CC7"/>
    <w:rsid w:val="00A9336F"/>
    <w:rsid w:val="00AB144C"/>
    <w:rsid w:val="00AB251D"/>
    <w:rsid w:val="00B3252F"/>
    <w:rsid w:val="00C14189"/>
    <w:rsid w:val="00DB59ED"/>
    <w:rsid w:val="00F538D1"/>
    <w:rsid w:val="00F8081A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57BA"/>
  <w15:docId w15:val="{ED821243-0C31-4677-98E3-B4685C19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rPr>
      <w:rFonts w:ascii="Arial" w:eastAsia="PingFang SC" w:hAnsi="Arial"/>
      <w:b/>
      <w:bCs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Normlnweb">
    <w:name w:val="Normal (Web)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Zkladntext">
    <w:name w:val="Body Text"/>
    <w:basedOn w:val="Normln"/>
    <w:link w:val="ZkladntextChar"/>
    <w:rsid w:val="004A671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4A6711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lalnk">
    <w:name w:val="Čísla článků"/>
    <w:basedOn w:val="Normln"/>
    <w:rsid w:val="004A6711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Podnadpis">
    <w:name w:val="Subtitle"/>
    <w:aliases w:val="Podtitul"/>
    <w:basedOn w:val="Normln"/>
    <w:link w:val="PodnadpisChar1"/>
    <w:qFormat/>
    <w:rsid w:val="004A6711"/>
    <w:pPr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PodnadpisChar">
    <w:name w:val="Podnadpis Char"/>
    <w:basedOn w:val="Standardnpsmoodstavce"/>
    <w:uiPriority w:val="11"/>
    <w:rsid w:val="004A6711"/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PodnadpisChar1">
    <w:name w:val="Podnadpis Char1"/>
    <w:aliases w:val="Podtitul Char"/>
    <w:link w:val="Podnadpis"/>
    <w:rsid w:val="004A6711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2">
    <w:name w:val="Body Text 2"/>
    <w:basedOn w:val="Normln"/>
    <w:link w:val="Zkladntext2Char"/>
    <w:rsid w:val="004A6711"/>
    <w:pPr>
      <w:suppressAutoHyphens w:val="0"/>
      <w:autoSpaceDN/>
      <w:spacing w:after="120" w:line="480" w:lineRule="auto"/>
      <w:textAlignment w:val="auto"/>
    </w:pPr>
    <w:rPr>
      <w:rFonts w:ascii="Times New Roman" w:eastAsia="Times New Roman" w:hAnsi="Times New Roman" w:cs="Times New Roman"/>
      <w:kern w:val="0"/>
      <w:lang w:val="x-none" w:eastAsia="cs-CZ" w:bidi="ar-SA"/>
    </w:rPr>
  </w:style>
  <w:style w:type="character" w:customStyle="1" w:styleId="Zkladntext2Char">
    <w:name w:val="Základní text 2 Char"/>
    <w:basedOn w:val="Standardnpsmoodstavce"/>
    <w:link w:val="Zkladntext2"/>
    <w:rsid w:val="004A6711"/>
    <w:rPr>
      <w:rFonts w:ascii="Times New Roman" w:eastAsia="Times New Roman" w:hAnsi="Times New Roman" w:cs="Times New Roman"/>
      <w:kern w:val="0"/>
      <w:lang w:val="x-none" w:eastAsia="cs-CZ" w:bidi="ar-SA"/>
    </w:rPr>
  </w:style>
  <w:style w:type="paragraph" w:styleId="Odstavecseseznamem">
    <w:name w:val="List Paragraph"/>
    <w:basedOn w:val="Normln"/>
    <w:uiPriority w:val="34"/>
    <w:qFormat/>
    <w:rsid w:val="004A671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23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348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Šváchová, Zuzana</dc:creator>
  <cp:lastModifiedBy>Malá, Lucie</cp:lastModifiedBy>
  <cp:revision>3</cp:revision>
  <cp:lastPrinted>2023-11-09T09:23:00Z</cp:lastPrinted>
  <dcterms:created xsi:type="dcterms:W3CDTF">2024-04-19T07:06:00Z</dcterms:created>
  <dcterms:modified xsi:type="dcterms:W3CDTF">2024-04-19T09:00:00Z</dcterms:modified>
</cp:coreProperties>
</file>