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064B7A" w:rsidRDefault="00D61476" w:rsidP="00064B7A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064B7A" w:rsidRDefault="00CF2119" w:rsidP="00064B7A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064B7A" w:rsidRDefault="00CF2119" w:rsidP="00064B7A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064B7A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4876B798" w:rsidR="00CF2119" w:rsidRPr="00064B7A" w:rsidRDefault="00AA54A5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O</w:t>
            </w:r>
            <w:r w:rsidR="006706D9">
              <w:rPr>
                <w:rFonts w:ascii="Times New Roman" w:hAnsi="Times New Roman"/>
                <w:iCs/>
              </w:rPr>
              <w:t>POR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1B42D111" w:rsidR="00CF2119" w:rsidRPr="005A25D7" w:rsidRDefault="00EE4D47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EE4D47">
              <w:rPr>
                <w:rFonts w:ascii="Times New Roman" w:hAnsi="Times New Roman"/>
                <w:iCs/>
              </w:rPr>
              <w:t>SZ UKZUZ 002820/2023/00641</w:t>
            </w:r>
          </w:p>
        </w:tc>
      </w:tr>
      <w:tr w:rsidR="00870E01" w:rsidRPr="00064B7A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FCC9266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 xml:space="preserve">Ing. </w:t>
            </w:r>
            <w:r w:rsidR="006706D9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011F8041" w:rsidR="00CF2119" w:rsidRPr="005A25D7" w:rsidRDefault="00600656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600656">
              <w:rPr>
                <w:rFonts w:ascii="Times New Roman" w:hAnsi="Times New Roman"/>
                <w:iCs/>
              </w:rPr>
              <w:t>UKZUZ 057813/2023</w:t>
            </w:r>
          </w:p>
        </w:tc>
      </w:tr>
      <w:tr w:rsidR="00870E01" w:rsidRPr="00064B7A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19C831EC" w:rsidR="00CF2119" w:rsidRPr="00064B7A" w:rsidRDefault="006706D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F2119" w:rsidRPr="00064B7A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064B7A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064B7A" w:rsidRDefault="00CF2119" w:rsidP="00064B7A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B7A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77777777" w:rsidR="00CF2119" w:rsidRPr="005A25D7" w:rsidRDefault="00CF2119" w:rsidP="00064B7A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25D7">
              <w:rPr>
                <w:rFonts w:ascii="Times New Roman" w:hAnsi="Times New Roman"/>
              </w:rPr>
              <w:t xml:space="preserve">UKZ / </w:t>
            </w:r>
            <w:proofErr w:type="spellStart"/>
            <w:r w:rsidRPr="005A25D7">
              <w:rPr>
                <w:rFonts w:ascii="Times New Roman" w:hAnsi="Times New Roman"/>
              </w:rPr>
              <w:t>actara</w:t>
            </w:r>
            <w:proofErr w:type="spellEnd"/>
            <w:r w:rsidRPr="005A25D7">
              <w:rPr>
                <w:rFonts w:ascii="Times New Roman" w:hAnsi="Times New Roman"/>
              </w:rPr>
              <w:t xml:space="preserve"> 25 </w:t>
            </w:r>
            <w:proofErr w:type="spellStart"/>
            <w:r w:rsidRPr="005A25D7">
              <w:rPr>
                <w:rFonts w:ascii="Times New Roman" w:hAnsi="Times New Roman"/>
              </w:rPr>
              <w:t>wg</w:t>
            </w:r>
            <w:proofErr w:type="spellEnd"/>
          </w:p>
        </w:tc>
      </w:tr>
      <w:tr w:rsidR="00870E01" w:rsidRPr="00064B7A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1B232653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+420 545 110 4</w:t>
            </w:r>
            <w:r w:rsidR="006706D9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5A25D7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064B7A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064B7A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064B7A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064B7A">
              <w:rPr>
                <w:rFonts w:ascii="Times New Roman" w:hAnsi="Times New Roman"/>
                <w:iCs/>
              </w:rPr>
              <w:t>1a</w:t>
            </w:r>
            <w:proofErr w:type="gramEnd"/>
            <w:r w:rsidRPr="00064B7A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600656" w:rsidRDefault="00CF211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600656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67EE6B69" w:rsidR="00CF2119" w:rsidRPr="00600656" w:rsidRDefault="00600656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600656">
              <w:rPr>
                <w:rFonts w:ascii="Times New Roman" w:hAnsi="Times New Roman"/>
                <w:iCs/>
              </w:rPr>
              <w:t>4</w:t>
            </w:r>
            <w:r w:rsidR="00CF2119" w:rsidRPr="00600656">
              <w:rPr>
                <w:rFonts w:ascii="Times New Roman" w:hAnsi="Times New Roman"/>
                <w:iCs/>
              </w:rPr>
              <w:t xml:space="preserve">. </w:t>
            </w:r>
            <w:r w:rsidR="00D22FB5" w:rsidRPr="00600656">
              <w:rPr>
                <w:rFonts w:ascii="Times New Roman" w:hAnsi="Times New Roman"/>
                <w:iCs/>
              </w:rPr>
              <w:t>dubna</w:t>
            </w:r>
            <w:r w:rsidR="00CF2119" w:rsidRPr="00600656">
              <w:rPr>
                <w:rFonts w:ascii="Times New Roman" w:hAnsi="Times New Roman"/>
                <w:iCs/>
              </w:rPr>
              <w:t xml:space="preserve"> 202</w:t>
            </w:r>
            <w:r w:rsidR="00EE4D47" w:rsidRPr="00600656">
              <w:rPr>
                <w:rFonts w:ascii="Times New Roman" w:hAnsi="Times New Roman"/>
                <w:iCs/>
              </w:rPr>
              <w:t>3</w:t>
            </w:r>
          </w:p>
        </w:tc>
      </w:tr>
    </w:tbl>
    <w:p w14:paraId="1C785607" w14:textId="77777777" w:rsidR="006E6346" w:rsidRPr="00064B7A" w:rsidRDefault="006E6346" w:rsidP="00064B7A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064B7A" w:rsidRDefault="006E6346" w:rsidP="00064B7A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064B7A" w:rsidRDefault="006E6346" w:rsidP="00064B7A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064B7A" w:rsidRDefault="00D61476" w:rsidP="00064B7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64B7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064B7A" w:rsidRDefault="00201794" w:rsidP="00064B7A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064B7A" w:rsidRDefault="009516AD" w:rsidP="00064B7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064B7A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064B7A">
        <w:rPr>
          <w:rFonts w:ascii="Times New Roman" w:hAnsi="Times New Roman"/>
          <w:sz w:val="24"/>
          <w:szCs w:val="24"/>
        </w:rPr>
        <w:t> </w:t>
      </w:r>
      <w:r w:rsidRPr="00064B7A">
        <w:rPr>
          <w:rFonts w:ascii="Times New Roman" w:hAnsi="Times New Roman"/>
          <w:sz w:val="24"/>
          <w:szCs w:val="24"/>
        </w:rPr>
        <w:t>smyslu</w:t>
      </w:r>
      <w:r w:rsidR="00F70806" w:rsidRPr="00064B7A">
        <w:rPr>
          <w:rFonts w:ascii="Times New Roman" w:hAnsi="Times New Roman"/>
          <w:sz w:val="24"/>
          <w:szCs w:val="24"/>
        </w:rPr>
        <w:t xml:space="preserve"> </w:t>
      </w:r>
      <w:r w:rsidR="00F20CF4" w:rsidRPr="00064B7A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064B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064B7A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064B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064B7A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064B7A" w:rsidRDefault="001247C9" w:rsidP="00064B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064B7A" w:rsidRDefault="0090474E" w:rsidP="00064B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064B7A" w:rsidRDefault="00F330BA" w:rsidP="00064B7A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4B7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064B7A" w:rsidRDefault="00CC5159" w:rsidP="00064B7A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064B7A" w:rsidRDefault="0051176D" w:rsidP="00064B7A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64B7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064B7A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064B7A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064B7A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064B7A">
        <w:rPr>
          <w:rFonts w:ascii="Times New Roman" w:hAnsi="Times New Roman"/>
          <w:sz w:val="24"/>
          <w:szCs w:val="24"/>
          <w:u w:val="single"/>
        </w:rPr>
        <w:t>1</w:t>
      </w:r>
      <w:r w:rsidR="00FC0CE4" w:rsidRPr="00064B7A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064B7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064B7A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064B7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064B7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064B7A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064B7A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064B7A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064B7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064B7A">
        <w:rPr>
          <w:rFonts w:ascii="Times New Roman" w:hAnsi="Times New Roman"/>
          <w:sz w:val="24"/>
          <w:szCs w:val="24"/>
          <w:u w:val="single"/>
        </w:rPr>
        <w:t>S</w:t>
      </w:r>
      <w:r w:rsidR="00A60B26" w:rsidRPr="00064B7A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064B7A" w:rsidRDefault="008D4EB5" w:rsidP="00064B7A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07B3A438" w:rsidR="00D25BF8" w:rsidRPr="00064B7A" w:rsidRDefault="00D25BF8" w:rsidP="00064B7A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4B7A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064B7A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bookmarkStart w:id="0" w:name="_Hlk67331896"/>
      <w:proofErr w:type="spellStart"/>
      <w:r w:rsidR="00C5003E" w:rsidRPr="00064B7A">
        <w:rPr>
          <w:rFonts w:ascii="Times New Roman" w:hAnsi="Times New Roman"/>
          <w:b/>
          <w:sz w:val="24"/>
          <w:szCs w:val="24"/>
          <w:u w:val="single"/>
        </w:rPr>
        <w:t>Actara</w:t>
      </w:r>
      <w:proofErr w:type="spellEnd"/>
      <w:r w:rsidR="00C5003E" w:rsidRPr="00064B7A">
        <w:rPr>
          <w:rFonts w:ascii="Times New Roman" w:hAnsi="Times New Roman"/>
          <w:b/>
          <w:sz w:val="24"/>
          <w:szCs w:val="24"/>
          <w:u w:val="single"/>
        </w:rPr>
        <w:t xml:space="preserve"> 25 WG</w:t>
      </w:r>
      <w:r w:rsidR="00B77A24" w:rsidRPr="00064B7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bookmarkEnd w:id="0"/>
      <w:r w:rsidR="00B77A24" w:rsidRPr="00064B7A">
        <w:rPr>
          <w:rFonts w:ascii="Times New Roman" w:hAnsi="Times New Roman"/>
          <w:b/>
          <w:sz w:val="24"/>
          <w:szCs w:val="24"/>
          <w:u w:val="single"/>
        </w:rPr>
        <w:t>(</w:t>
      </w:r>
      <w:proofErr w:type="spellStart"/>
      <w:r w:rsidR="000539DC" w:rsidRPr="00064B7A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0539DC" w:rsidRPr="00064B7A">
        <w:rPr>
          <w:rFonts w:ascii="Times New Roman" w:hAnsi="Times New Roman"/>
          <w:b/>
          <w:sz w:val="24"/>
          <w:szCs w:val="24"/>
          <w:u w:val="single"/>
        </w:rPr>
        <w:t>.</w:t>
      </w:r>
      <w:r w:rsidR="000933BF" w:rsidRPr="00064B7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 w:rsidRPr="00064B7A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B77A24" w:rsidRPr="00064B7A">
        <w:rPr>
          <w:rFonts w:ascii="Times New Roman" w:hAnsi="Times New Roman"/>
          <w:b/>
          <w:sz w:val="24"/>
          <w:szCs w:val="24"/>
          <w:u w:val="single"/>
        </w:rPr>
        <w:t>4476-0)</w:t>
      </w:r>
    </w:p>
    <w:p w14:paraId="72C427F4" w14:textId="77777777" w:rsidR="003E3C52" w:rsidRPr="00064B7A" w:rsidRDefault="003E3C52" w:rsidP="00064B7A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064B7A" w:rsidRDefault="00D25BF8" w:rsidP="00064B7A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064B7A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Pr="00064B7A" w:rsidRDefault="00D25BF8" w:rsidP="00064B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064B7A" w:rsidRDefault="00D25BF8" w:rsidP="00064B7A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Čl. 1</w:t>
      </w:r>
    </w:p>
    <w:p w14:paraId="3A3A7EAD" w14:textId="723FD4D1" w:rsidR="00F70806" w:rsidRDefault="00F70806" w:rsidP="00064B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11A7BFA" w14:textId="77777777" w:rsidR="00263F75" w:rsidRPr="00064B7A" w:rsidRDefault="00D25BF8" w:rsidP="00064B7A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  <w:bookmarkStart w:id="1" w:name="_Hlk67332285"/>
    </w:p>
    <w:tbl>
      <w:tblPr>
        <w:tblW w:w="522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2"/>
        <w:gridCol w:w="2768"/>
        <w:gridCol w:w="1305"/>
        <w:gridCol w:w="679"/>
        <w:gridCol w:w="1947"/>
        <w:gridCol w:w="1529"/>
      </w:tblGrid>
      <w:tr w:rsidR="00870E01" w:rsidRPr="00064B7A" w14:paraId="42613ADC" w14:textId="77777777" w:rsidTr="00AD6D25">
        <w:trPr>
          <w:jc w:val="center"/>
        </w:trPr>
        <w:tc>
          <w:tcPr>
            <w:tcW w:w="654" w:type="pct"/>
          </w:tcPr>
          <w:p w14:paraId="20130A74" w14:textId="77777777" w:rsidR="000D0E19" w:rsidRPr="00064B7A" w:rsidRDefault="000D0E19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128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</w:t>
            </w:r>
            <w:r w:rsidR="00E06422"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1465" w:type="pct"/>
          </w:tcPr>
          <w:p w14:paraId="1584B585" w14:textId="77777777" w:rsidR="000D0E19" w:rsidRPr="00064B7A" w:rsidRDefault="000D0E19" w:rsidP="00064B7A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78" w:type="pct"/>
          </w:tcPr>
          <w:p w14:paraId="1F347DB2" w14:textId="77777777" w:rsidR="000D0E19" w:rsidRPr="00064B7A" w:rsidRDefault="000D0E19" w:rsidP="00064B7A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</w:t>
            </w:r>
            <w:r w:rsidR="0090474E"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>mísitelnost</w:t>
            </w:r>
          </w:p>
        </w:tc>
        <w:tc>
          <w:tcPr>
            <w:tcW w:w="361" w:type="pct"/>
          </w:tcPr>
          <w:p w14:paraId="3BC6C8FE" w14:textId="77777777" w:rsidR="000D0E19" w:rsidRPr="00064B7A" w:rsidRDefault="000D0E19" w:rsidP="00064B7A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1031" w:type="pct"/>
          </w:tcPr>
          <w:p w14:paraId="54197C02" w14:textId="77777777" w:rsidR="000D0E19" w:rsidRPr="00064B7A" w:rsidRDefault="000D0E19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Poznámka</w:t>
            </w:r>
          </w:p>
          <w:p w14:paraId="70B73A5B" w14:textId="77777777" w:rsidR="000D0E19" w:rsidRPr="00064B7A" w:rsidRDefault="00491C1B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k </w:t>
            </w:r>
            <w:r w:rsidR="000D0E19"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plodině</w:t>
            </w:r>
          </w:p>
          <w:p w14:paraId="4046A8E6" w14:textId="77777777" w:rsidR="000D0E19" w:rsidRPr="00064B7A" w:rsidRDefault="000D0E19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2) k ŠO</w:t>
            </w:r>
          </w:p>
          <w:p w14:paraId="71CA527F" w14:textId="77777777" w:rsidR="000D0E19" w:rsidRPr="00064B7A" w:rsidRDefault="000D0E19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3) k OL</w:t>
            </w:r>
          </w:p>
        </w:tc>
        <w:tc>
          <w:tcPr>
            <w:tcW w:w="810" w:type="pct"/>
          </w:tcPr>
          <w:p w14:paraId="79CBD542" w14:textId="77777777" w:rsidR="000D0E19" w:rsidRPr="00064B7A" w:rsidRDefault="00491C1B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4) Pozn. k</w:t>
            </w:r>
            <w:r w:rsidR="00AD6D25"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 </w:t>
            </w:r>
            <w:r w:rsidR="000D0E19"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dávkování</w:t>
            </w:r>
          </w:p>
          <w:p w14:paraId="1BC14063" w14:textId="77777777" w:rsidR="000D0E19" w:rsidRPr="00064B7A" w:rsidRDefault="000D0E19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Umístění</w:t>
            </w:r>
          </w:p>
          <w:p w14:paraId="5FCFCFBC" w14:textId="77777777" w:rsidR="000D0E19" w:rsidRPr="00064B7A" w:rsidRDefault="000D0E19" w:rsidP="00064B7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6) Určení sklizně</w:t>
            </w:r>
          </w:p>
        </w:tc>
      </w:tr>
      <w:tr w:rsidR="00870E01" w:rsidRPr="00064B7A" w14:paraId="068C9808" w14:textId="77777777" w:rsidTr="00AD6D25">
        <w:trPr>
          <w:trHeight w:val="57"/>
          <w:jc w:val="center"/>
        </w:trPr>
        <w:tc>
          <w:tcPr>
            <w:tcW w:w="654" w:type="pct"/>
          </w:tcPr>
          <w:p w14:paraId="271BE26A" w14:textId="77777777" w:rsidR="00852732" w:rsidRPr="00064B7A" w:rsidRDefault="00A74109" w:rsidP="00064B7A">
            <w:pPr>
              <w:widowControl w:val="0"/>
              <w:spacing w:line="276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0064B7A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465" w:type="pct"/>
          </w:tcPr>
          <w:p w14:paraId="73C9C3D6" w14:textId="77777777" w:rsidR="00852732" w:rsidRPr="00064B7A" w:rsidRDefault="00A74109" w:rsidP="00064B7A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B7A">
              <w:rPr>
                <w:rFonts w:ascii="Times New Roman" w:hAnsi="Times New Roman"/>
                <w:sz w:val="24"/>
                <w:szCs w:val="24"/>
              </w:rPr>
              <w:t>šedavka</w:t>
            </w:r>
            <w:proofErr w:type="spellEnd"/>
            <w:r w:rsidRPr="00064B7A">
              <w:rPr>
                <w:rFonts w:ascii="Times New Roman" w:hAnsi="Times New Roman"/>
                <w:sz w:val="24"/>
                <w:szCs w:val="24"/>
              </w:rPr>
              <w:t xml:space="preserve"> luční, </w:t>
            </w:r>
            <w:bookmarkStart w:id="2" w:name="_Hlk67332041"/>
            <w:r w:rsidRPr="00064B7A">
              <w:rPr>
                <w:rFonts w:ascii="Times New Roman" w:hAnsi="Times New Roman"/>
                <w:sz w:val="24"/>
                <w:szCs w:val="24"/>
              </w:rPr>
              <w:t>drátovci, lalokonosec libečkový, dřepčík chmelový</w:t>
            </w:r>
            <w:bookmarkEnd w:id="2"/>
          </w:p>
        </w:tc>
        <w:tc>
          <w:tcPr>
            <w:tcW w:w="678" w:type="pct"/>
          </w:tcPr>
          <w:p w14:paraId="1E6AE5F3" w14:textId="1D15EAD7" w:rsidR="00852732" w:rsidRPr="00064B7A" w:rsidRDefault="00A74109" w:rsidP="00064B7A">
            <w:pPr>
              <w:widowControl w:val="0"/>
              <w:spacing w:line="276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64B7A">
              <w:rPr>
                <w:rFonts w:ascii="Times New Roman" w:hAnsi="Times New Roman"/>
                <w:sz w:val="24"/>
                <w:szCs w:val="24"/>
              </w:rPr>
              <w:t>0,2 kg</w:t>
            </w:r>
            <w:r w:rsidR="00730501" w:rsidRPr="00064B7A">
              <w:rPr>
                <w:rFonts w:ascii="Times New Roman" w:hAnsi="Times New Roman"/>
                <w:sz w:val="24"/>
                <w:szCs w:val="24"/>
              </w:rPr>
              <w:t>/ha</w:t>
            </w:r>
          </w:p>
        </w:tc>
        <w:tc>
          <w:tcPr>
            <w:tcW w:w="361" w:type="pct"/>
          </w:tcPr>
          <w:p w14:paraId="060462D6" w14:textId="77777777" w:rsidR="00852732" w:rsidRPr="00064B7A" w:rsidRDefault="00E65386" w:rsidP="00064B7A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064B7A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031" w:type="pct"/>
          </w:tcPr>
          <w:p w14:paraId="71507120" w14:textId="77777777" w:rsidR="00B77A24" w:rsidRPr="00064B7A" w:rsidRDefault="00A7410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iCs/>
                <w:sz w:val="24"/>
                <w:szCs w:val="24"/>
              </w:rPr>
              <w:t>1) od 11 BBCH</w:t>
            </w:r>
          </w:p>
          <w:p w14:paraId="3610BA1C" w14:textId="77777777" w:rsidR="00852732" w:rsidRPr="00064B7A" w:rsidRDefault="00A74109" w:rsidP="00064B7A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064B7A">
              <w:rPr>
                <w:rFonts w:ascii="Times New Roman" w:hAnsi="Times New Roman"/>
                <w:iCs/>
                <w:sz w:val="24"/>
                <w:szCs w:val="24"/>
              </w:rPr>
              <w:t xml:space="preserve"> do 33 BBCH</w:t>
            </w:r>
          </w:p>
        </w:tc>
        <w:tc>
          <w:tcPr>
            <w:tcW w:w="810" w:type="pct"/>
          </w:tcPr>
          <w:p w14:paraId="3AC083C9" w14:textId="748AF156" w:rsidR="00852732" w:rsidRPr="00064B7A" w:rsidRDefault="00852732" w:rsidP="00064B7A">
            <w:pPr>
              <w:widowControl w:val="0"/>
              <w:spacing w:line="276" w:lineRule="auto"/>
              <w:ind w:right="-92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</w:p>
        </w:tc>
      </w:tr>
    </w:tbl>
    <w:p w14:paraId="5AB10E7F" w14:textId="77777777" w:rsidR="00E06422" w:rsidRPr="00064B7A" w:rsidRDefault="00B77A24" w:rsidP="00064B7A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558602B1" w14:textId="77777777" w:rsidR="00B77A24" w:rsidRPr="00064B7A" w:rsidRDefault="00B77A24" w:rsidP="00064B7A">
      <w:pPr>
        <w:widowControl w:val="0"/>
        <w:suppressAutoHyphens/>
        <w:spacing w:line="276" w:lineRule="auto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1376"/>
        <w:gridCol w:w="1791"/>
        <w:gridCol w:w="3445"/>
      </w:tblGrid>
      <w:tr w:rsidR="00870E01" w:rsidRPr="00064B7A" w14:paraId="63897F12" w14:textId="77777777" w:rsidTr="00A101C0">
        <w:tc>
          <w:tcPr>
            <w:tcW w:w="1352" w:type="pct"/>
            <w:shd w:val="clear" w:color="auto" w:fill="auto"/>
          </w:tcPr>
          <w:p w14:paraId="11221100" w14:textId="77777777" w:rsidR="00A74109" w:rsidRPr="00064B7A" w:rsidRDefault="00A74109" w:rsidP="00064B7A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759" w:type="pct"/>
          </w:tcPr>
          <w:p w14:paraId="62F2F887" w14:textId="77777777" w:rsidR="00A74109" w:rsidRPr="00064B7A" w:rsidRDefault="00A74109" w:rsidP="00064B7A">
            <w:pPr>
              <w:widowControl w:val="0"/>
              <w:spacing w:line="276" w:lineRule="auto"/>
              <w:ind w:left="34" w:hanging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988" w:type="pct"/>
            <w:shd w:val="clear" w:color="auto" w:fill="auto"/>
          </w:tcPr>
          <w:p w14:paraId="1E35307B" w14:textId="77777777" w:rsidR="00A74109" w:rsidRPr="00064B7A" w:rsidRDefault="00A74109" w:rsidP="00064B7A">
            <w:pPr>
              <w:widowControl w:val="0"/>
              <w:spacing w:line="276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01" w:type="pct"/>
          </w:tcPr>
          <w:p w14:paraId="7991A590" w14:textId="77777777" w:rsidR="00A74109" w:rsidRPr="00064B7A" w:rsidRDefault="00A74109" w:rsidP="00064B7A">
            <w:pPr>
              <w:widowControl w:val="0"/>
              <w:spacing w:line="276" w:lineRule="auto"/>
              <w:ind w:left="34" w:hanging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 plodině</w:t>
            </w:r>
          </w:p>
        </w:tc>
      </w:tr>
      <w:tr w:rsidR="00A74109" w:rsidRPr="00064B7A" w14:paraId="79B7DD9F" w14:textId="77777777" w:rsidTr="00A101C0">
        <w:tc>
          <w:tcPr>
            <w:tcW w:w="1352" w:type="pct"/>
            <w:shd w:val="clear" w:color="auto" w:fill="auto"/>
          </w:tcPr>
          <w:p w14:paraId="2CDCB5D3" w14:textId="77777777" w:rsidR="00A74109" w:rsidRPr="00064B7A" w:rsidRDefault="00B77A24" w:rsidP="00064B7A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iCs/>
                <w:sz w:val="24"/>
                <w:szCs w:val="24"/>
              </w:rPr>
              <w:t>chmel</w:t>
            </w:r>
          </w:p>
        </w:tc>
        <w:tc>
          <w:tcPr>
            <w:tcW w:w="759" w:type="pct"/>
          </w:tcPr>
          <w:p w14:paraId="2A3822CA" w14:textId="77777777" w:rsidR="00A74109" w:rsidRPr="00064B7A" w:rsidRDefault="00A74109" w:rsidP="00064B7A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iCs/>
                <w:sz w:val="24"/>
                <w:szCs w:val="24"/>
              </w:rPr>
              <w:t>600 l/ha</w:t>
            </w:r>
          </w:p>
        </w:tc>
        <w:tc>
          <w:tcPr>
            <w:tcW w:w="988" w:type="pct"/>
            <w:shd w:val="clear" w:color="auto" w:fill="auto"/>
          </w:tcPr>
          <w:p w14:paraId="469B6FA2" w14:textId="77777777" w:rsidR="00A74109" w:rsidRPr="00064B7A" w:rsidRDefault="00A74109" w:rsidP="00064B7A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iCs/>
                <w:sz w:val="24"/>
                <w:szCs w:val="24"/>
              </w:rPr>
              <w:t>postřik pásový</w:t>
            </w:r>
          </w:p>
        </w:tc>
        <w:tc>
          <w:tcPr>
            <w:tcW w:w="1901" w:type="pct"/>
          </w:tcPr>
          <w:p w14:paraId="541661EF" w14:textId="77777777" w:rsidR="00A74109" w:rsidRPr="00064B7A" w:rsidRDefault="00A74109" w:rsidP="00064B7A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064B7A">
              <w:rPr>
                <w:rFonts w:ascii="Times New Roman" w:hAnsi="Times New Roman"/>
                <w:iCs/>
                <w:sz w:val="24"/>
                <w:szCs w:val="24"/>
              </w:rPr>
              <w:t>1x/rok</w:t>
            </w:r>
          </w:p>
        </w:tc>
      </w:tr>
    </w:tbl>
    <w:p w14:paraId="1DBE07C3" w14:textId="77777777" w:rsidR="00A101C0" w:rsidRPr="00064B7A" w:rsidRDefault="00A101C0" w:rsidP="00064B7A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E492345" w14:textId="77777777" w:rsidR="00E6218B" w:rsidRPr="00064B7A" w:rsidRDefault="00E6218B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lang w:eastAsia="en-GB"/>
        </w:rPr>
      </w:pPr>
      <w:r w:rsidRPr="00064B7A">
        <w:rPr>
          <w:rFonts w:ascii="Times New Roman" w:hAnsi="Times New Roman"/>
          <w:sz w:val="24"/>
          <w:lang w:eastAsia="en-GB"/>
        </w:rPr>
        <w:lastRenderedPageBreak/>
        <w:t>Tabulka ochranných vzdáleností stanovených s ohledem na ochranu necílových organismů</w:t>
      </w:r>
    </w:p>
    <w:tbl>
      <w:tblPr>
        <w:tblW w:w="94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606"/>
        <w:gridCol w:w="1502"/>
        <w:gridCol w:w="1420"/>
        <w:gridCol w:w="1403"/>
      </w:tblGrid>
      <w:tr w:rsidR="00870E01" w:rsidRPr="00064B7A" w14:paraId="05A49D6F" w14:textId="77777777" w:rsidTr="00064B7A">
        <w:trPr>
          <w:trHeight w:val="220"/>
          <w:jc w:val="center"/>
        </w:trPr>
        <w:tc>
          <w:tcPr>
            <w:tcW w:w="3510" w:type="dxa"/>
            <w:shd w:val="clear" w:color="auto" w:fill="FFFFFF"/>
            <w:vAlign w:val="center"/>
          </w:tcPr>
          <w:p w14:paraId="12ED96C1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Plodina</w:t>
            </w:r>
          </w:p>
        </w:tc>
        <w:tc>
          <w:tcPr>
            <w:tcW w:w="1606" w:type="dxa"/>
            <w:vAlign w:val="center"/>
          </w:tcPr>
          <w:p w14:paraId="3FBD1B0B" w14:textId="77777777" w:rsidR="00A101C0" w:rsidRPr="00064B7A" w:rsidRDefault="00A101C0" w:rsidP="00064B7A">
            <w:pPr>
              <w:widowControl w:val="0"/>
              <w:spacing w:line="276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bez redukce</w:t>
            </w:r>
          </w:p>
        </w:tc>
        <w:tc>
          <w:tcPr>
            <w:tcW w:w="1502" w:type="dxa"/>
            <w:vAlign w:val="center"/>
          </w:tcPr>
          <w:p w14:paraId="54C33FEC" w14:textId="77777777" w:rsidR="00A101C0" w:rsidRPr="00064B7A" w:rsidRDefault="00A101C0" w:rsidP="00064B7A">
            <w:pPr>
              <w:widowControl w:val="0"/>
              <w:spacing w:line="276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tryska 50 %</w:t>
            </w:r>
          </w:p>
        </w:tc>
        <w:tc>
          <w:tcPr>
            <w:tcW w:w="1420" w:type="dxa"/>
            <w:vAlign w:val="center"/>
          </w:tcPr>
          <w:p w14:paraId="61783326" w14:textId="77777777" w:rsidR="00A101C0" w:rsidRPr="00064B7A" w:rsidRDefault="00A101C0" w:rsidP="00064B7A">
            <w:pPr>
              <w:widowControl w:val="0"/>
              <w:spacing w:line="276" w:lineRule="auto"/>
              <w:ind w:right="-6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tryska 75</w:t>
            </w:r>
            <w:r w:rsidR="0079108B"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403" w:type="dxa"/>
            <w:vAlign w:val="center"/>
          </w:tcPr>
          <w:p w14:paraId="5B4F20A7" w14:textId="77777777" w:rsidR="00A101C0" w:rsidRPr="00064B7A" w:rsidRDefault="00A101C0" w:rsidP="00064B7A">
            <w:pPr>
              <w:widowControl w:val="0"/>
              <w:spacing w:line="276" w:lineRule="auto"/>
              <w:ind w:right="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tryska 90 %</w:t>
            </w:r>
          </w:p>
        </w:tc>
      </w:tr>
      <w:tr w:rsidR="00870E01" w:rsidRPr="00064B7A" w14:paraId="680716BD" w14:textId="77777777" w:rsidTr="00064B7A">
        <w:trPr>
          <w:trHeight w:val="275"/>
          <w:jc w:val="center"/>
        </w:trPr>
        <w:tc>
          <w:tcPr>
            <w:tcW w:w="9441" w:type="dxa"/>
            <w:gridSpan w:val="5"/>
            <w:shd w:val="clear" w:color="auto" w:fill="FFFFFF"/>
            <w:vAlign w:val="center"/>
          </w:tcPr>
          <w:p w14:paraId="17385AFB" w14:textId="77777777" w:rsidR="00A101C0" w:rsidRPr="00064B7A" w:rsidRDefault="00A101C0" w:rsidP="00064B7A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Ochranná vzdálenost od povrchové vody s ohledem na ochranu vodních organismů [m]</w:t>
            </w:r>
          </w:p>
        </w:tc>
      </w:tr>
      <w:tr w:rsidR="00870E01" w:rsidRPr="00064B7A" w14:paraId="5FC47E3C" w14:textId="77777777" w:rsidTr="00064B7A">
        <w:trPr>
          <w:trHeight w:val="275"/>
          <w:jc w:val="center"/>
        </w:trPr>
        <w:tc>
          <w:tcPr>
            <w:tcW w:w="3510" w:type="dxa"/>
            <w:shd w:val="clear" w:color="auto" w:fill="FFFFFF"/>
            <w:vAlign w:val="center"/>
          </w:tcPr>
          <w:p w14:paraId="73003C67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chmel</w:t>
            </w:r>
          </w:p>
        </w:tc>
        <w:tc>
          <w:tcPr>
            <w:tcW w:w="1606" w:type="dxa"/>
            <w:vAlign w:val="center"/>
          </w:tcPr>
          <w:p w14:paraId="6B1A4343" w14:textId="77777777" w:rsidR="00A101C0" w:rsidRPr="00064B7A" w:rsidRDefault="00A101C0" w:rsidP="00064B7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02" w:type="dxa"/>
            <w:vAlign w:val="center"/>
          </w:tcPr>
          <w:p w14:paraId="69934751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20" w:type="dxa"/>
            <w:vAlign w:val="center"/>
          </w:tcPr>
          <w:p w14:paraId="5223D082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03" w:type="dxa"/>
            <w:vAlign w:val="center"/>
          </w:tcPr>
          <w:p w14:paraId="4302DC26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70E01" w:rsidRPr="00064B7A" w14:paraId="78BAB4CD" w14:textId="77777777" w:rsidTr="00064B7A">
        <w:trPr>
          <w:trHeight w:val="275"/>
          <w:jc w:val="center"/>
        </w:trPr>
        <w:tc>
          <w:tcPr>
            <w:tcW w:w="9441" w:type="dxa"/>
            <w:gridSpan w:val="5"/>
            <w:shd w:val="clear" w:color="auto" w:fill="FFFFFF"/>
            <w:vAlign w:val="center"/>
          </w:tcPr>
          <w:p w14:paraId="102BBB3C" w14:textId="77777777" w:rsidR="00A101C0" w:rsidRPr="00064B7A" w:rsidRDefault="00A101C0" w:rsidP="00064B7A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Ochranná vzdálenost od okraje ošetřovaného pozemku s ohledem na ochranu necílových rostlin [m]</w:t>
            </w:r>
          </w:p>
        </w:tc>
      </w:tr>
      <w:tr w:rsidR="00870E01" w:rsidRPr="00064B7A" w14:paraId="60D93967" w14:textId="77777777" w:rsidTr="00064B7A">
        <w:trPr>
          <w:trHeight w:val="275"/>
          <w:jc w:val="center"/>
        </w:trPr>
        <w:tc>
          <w:tcPr>
            <w:tcW w:w="3510" w:type="dxa"/>
            <w:shd w:val="clear" w:color="auto" w:fill="FFFFFF"/>
            <w:vAlign w:val="center"/>
          </w:tcPr>
          <w:p w14:paraId="2DB70BAB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chmel</w:t>
            </w:r>
          </w:p>
        </w:tc>
        <w:tc>
          <w:tcPr>
            <w:tcW w:w="1606" w:type="dxa"/>
            <w:vAlign w:val="center"/>
          </w:tcPr>
          <w:p w14:paraId="624767E0" w14:textId="77777777" w:rsidR="00A101C0" w:rsidRPr="00064B7A" w:rsidRDefault="00A101C0" w:rsidP="00064B7A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02" w:type="dxa"/>
            <w:vAlign w:val="center"/>
          </w:tcPr>
          <w:p w14:paraId="6868E486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20" w:type="dxa"/>
            <w:vAlign w:val="center"/>
          </w:tcPr>
          <w:p w14:paraId="1B13D4F4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03" w:type="dxa"/>
            <w:vAlign w:val="center"/>
          </w:tcPr>
          <w:p w14:paraId="62DD5A2C" w14:textId="77777777" w:rsidR="00A101C0" w:rsidRPr="00064B7A" w:rsidRDefault="00A101C0" w:rsidP="00064B7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4B7A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</w:tr>
      <w:bookmarkEnd w:id="1"/>
    </w:tbl>
    <w:p w14:paraId="72BD6E49" w14:textId="77777777" w:rsidR="00064B7A" w:rsidRPr="00064B7A" w:rsidRDefault="00064B7A" w:rsidP="00064B7A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79351D0" w14:textId="77777777" w:rsidR="0001244B" w:rsidRPr="00064B7A" w:rsidRDefault="0001244B" w:rsidP="00064B7A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19B67B8C" w14:textId="2D4621E8" w:rsidR="0001244B" w:rsidRPr="00064B7A" w:rsidRDefault="0001244B" w:rsidP="00064B7A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Pr="00064B7A">
        <w:rPr>
          <w:rFonts w:ascii="Times New Roman" w:hAnsi="Times New Roman"/>
          <w:b/>
          <w:sz w:val="24"/>
          <w:szCs w:val="24"/>
        </w:rPr>
        <w:t>Actara</w:t>
      </w:r>
      <w:proofErr w:type="spellEnd"/>
      <w:r w:rsidRPr="00064B7A">
        <w:rPr>
          <w:rFonts w:ascii="Times New Roman" w:hAnsi="Times New Roman"/>
          <w:b/>
          <w:sz w:val="24"/>
          <w:szCs w:val="24"/>
        </w:rPr>
        <w:t xml:space="preserve"> 25 WG</w:t>
      </w:r>
    </w:p>
    <w:p w14:paraId="774B696C" w14:textId="77777777" w:rsidR="0001244B" w:rsidRPr="00064B7A" w:rsidRDefault="0001244B" w:rsidP="00064B7A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Pr="00064B7A">
        <w:rPr>
          <w:rFonts w:ascii="Times New Roman" w:hAnsi="Times New Roman"/>
          <w:iCs/>
          <w:snapToGrid w:val="0"/>
          <w:sz w:val="24"/>
          <w:szCs w:val="24"/>
        </w:rPr>
        <w:t>thiamethoxam</w:t>
      </w:r>
      <w:proofErr w:type="spellEnd"/>
      <w:r w:rsidRPr="00064B7A">
        <w:rPr>
          <w:rFonts w:ascii="Times New Roman" w:hAnsi="Times New Roman"/>
          <w:iCs/>
          <w:snapToGrid w:val="0"/>
          <w:sz w:val="24"/>
          <w:szCs w:val="24"/>
        </w:rPr>
        <w:t xml:space="preserve">        250</w:t>
      </w:r>
      <w:r w:rsidRPr="00064B7A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  <w:r w:rsidRPr="00064B7A">
        <w:rPr>
          <w:rFonts w:ascii="Times New Roman" w:hAnsi="Times New Roman"/>
          <w:b/>
          <w:bCs/>
          <w:iCs/>
          <w:snapToGrid w:val="0"/>
          <w:sz w:val="24"/>
          <w:szCs w:val="24"/>
        </w:rPr>
        <w:t xml:space="preserve"> </w:t>
      </w:r>
    </w:p>
    <w:p w14:paraId="23F1E168" w14:textId="38151741" w:rsidR="0001244B" w:rsidRPr="00064B7A" w:rsidRDefault="0001244B" w:rsidP="00064B7A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Pr="00064B7A">
        <w:rPr>
          <w:rFonts w:ascii="Times New Roman" w:hAnsi="Times New Roman"/>
          <w:bCs/>
          <w:iCs/>
          <w:snapToGrid w:val="0"/>
          <w:sz w:val="24"/>
          <w:szCs w:val="24"/>
        </w:rPr>
        <w:t xml:space="preserve">ve vodě </w:t>
      </w:r>
      <w:proofErr w:type="spellStart"/>
      <w:r w:rsidRPr="00064B7A">
        <w:rPr>
          <w:rFonts w:ascii="Times New Roman" w:hAnsi="Times New Roman"/>
          <w:bCs/>
          <w:iCs/>
          <w:snapToGrid w:val="0"/>
          <w:sz w:val="24"/>
          <w:szCs w:val="24"/>
        </w:rPr>
        <w:t>dispergovatelné</w:t>
      </w:r>
      <w:proofErr w:type="spellEnd"/>
      <w:r w:rsidRPr="00064B7A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granule</w:t>
      </w:r>
    </w:p>
    <w:p w14:paraId="1161285A" w14:textId="77777777" w:rsidR="0001244B" w:rsidRPr="00064B7A" w:rsidRDefault="0001244B" w:rsidP="00064B7A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Pr="00064B7A">
        <w:rPr>
          <w:rFonts w:ascii="Times New Roman" w:hAnsi="Times New Roman"/>
          <w:iCs/>
          <w:snapToGrid w:val="0"/>
          <w:sz w:val="24"/>
          <w:szCs w:val="24"/>
        </w:rPr>
        <w:t>insekticid</w:t>
      </w:r>
    </w:p>
    <w:p w14:paraId="5755C8CE" w14:textId="77777777" w:rsidR="0001244B" w:rsidRPr="00064B7A" w:rsidRDefault="0001244B" w:rsidP="00064B7A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110564F3" w14:textId="77777777" w:rsidR="0001244B" w:rsidRPr="00064B7A" w:rsidRDefault="0001244B" w:rsidP="00064B7A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podle nařízení (ES) č. 1272/2008, v platném znění:</w:t>
      </w:r>
    </w:p>
    <w:p w14:paraId="16FE7727" w14:textId="281A81CB" w:rsidR="0001244B" w:rsidRPr="00064B7A" w:rsidRDefault="0001244B" w:rsidP="00064B7A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64B7A">
        <w:rPr>
          <w:rFonts w:ascii="Times New Roman" w:hAnsi="Times New Roman"/>
          <w:bCs/>
          <w:sz w:val="24"/>
          <w:szCs w:val="24"/>
        </w:rPr>
        <w:t>Repr</w:t>
      </w:r>
      <w:proofErr w:type="spellEnd"/>
      <w:r w:rsidRPr="00064B7A">
        <w:rPr>
          <w:rFonts w:ascii="Times New Roman" w:hAnsi="Times New Roman"/>
          <w:bCs/>
          <w:sz w:val="24"/>
          <w:szCs w:val="24"/>
        </w:rPr>
        <w:t>. 2, H361</w:t>
      </w:r>
      <w:r w:rsidR="00EC2E3B" w:rsidRPr="00064B7A">
        <w:rPr>
          <w:rFonts w:ascii="Times New Roman" w:hAnsi="Times New Roman"/>
          <w:bCs/>
          <w:sz w:val="24"/>
          <w:szCs w:val="24"/>
        </w:rPr>
        <w:t>f</w:t>
      </w:r>
      <w:r w:rsidRPr="00064B7A">
        <w:rPr>
          <w:rFonts w:ascii="Times New Roman" w:hAnsi="Times New Roman"/>
          <w:bCs/>
          <w:sz w:val="24"/>
          <w:szCs w:val="24"/>
        </w:rPr>
        <w:t xml:space="preserve">d; </w:t>
      </w:r>
      <w:proofErr w:type="spellStart"/>
      <w:r w:rsidRPr="00064B7A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064B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4B7A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Pr="00064B7A">
        <w:rPr>
          <w:rFonts w:ascii="Times New Roman" w:hAnsi="Times New Roman"/>
          <w:bCs/>
          <w:sz w:val="24"/>
          <w:szCs w:val="24"/>
        </w:rPr>
        <w:t xml:space="preserve"> 1, H400; </w:t>
      </w:r>
      <w:proofErr w:type="spellStart"/>
      <w:r w:rsidRPr="00064B7A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064B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4B7A">
        <w:rPr>
          <w:rFonts w:ascii="Times New Roman" w:hAnsi="Times New Roman"/>
          <w:bCs/>
          <w:sz w:val="24"/>
          <w:szCs w:val="24"/>
        </w:rPr>
        <w:t>Chronic</w:t>
      </w:r>
      <w:proofErr w:type="spellEnd"/>
      <w:r w:rsidRPr="00064B7A">
        <w:rPr>
          <w:rFonts w:ascii="Times New Roman" w:hAnsi="Times New Roman"/>
          <w:bCs/>
          <w:sz w:val="24"/>
          <w:szCs w:val="24"/>
        </w:rPr>
        <w:t xml:space="preserve"> 1, H410</w:t>
      </w:r>
    </w:p>
    <w:p w14:paraId="3B2DC179" w14:textId="77777777" w:rsidR="0001244B" w:rsidRPr="00064B7A" w:rsidRDefault="0001244B" w:rsidP="00064B7A">
      <w:pPr>
        <w:keepLines/>
        <w:widowControl w:val="0"/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65642289" w14:textId="1F47039F" w:rsidR="0001244B" w:rsidRPr="00064B7A" w:rsidRDefault="0001244B" w:rsidP="00064B7A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3" w:name="_Hlk529183354"/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2CD254DE" w14:textId="4C96F5F4" w:rsidR="00B76B06" w:rsidRPr="00064B7A" w:rsidRDefault="00B76B06" w:rsidP="00064B7A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1C0E84AB" w14:textId="59432CE4" w:rsidR="00B76B06" w:rsidRPr="00064B7A" w:rsidRDefault="00B76B06" w:rsidP="00064B7A">
      <w:pPr>
        <w:pStyle w:val="Odstavecseseznamem"/>
        <w:spacing w:after="0"/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</w:pPr>
      <w:bookmarkStart w:id="4" w:name="_Hlk67332168"/>
      <w:r w:rsidRPr="00064B7A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</w:t>
      </w:r>
      <w:r w:rsidR="009F1DCC">
        <w:rPr>
          <w:rFonts w:ascii="Times New Roman" w:hAnsi="Times New Roman"/>
          <w:noProof/>
          <w:lang w:eastAsia="cs-CZ"/>
        </w:rPr>
        <w:drawing>
          <wp:inline distT="0" distB="0" distL="0" distR="0" wp14:anchorId="516D3A7B" wp14:editId="58A1FBBB">
            <wp:extent cx="693420" cy="693420"/>
            <wp:effectExtent l="0" t="0" r="0" b="0"/>
            <wp:docPr id="1" name="Obrázek 2" descr="GHS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GHS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B7A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  <w:t xml:space="preserve">    </w:t>
      </w:r>
      <w:r w:rsidR="009F1DCC">
        <w:rPr>
          <w:rFonts w:ascii="Times New Roman" w:hAnsi="Times New Roman"/>
          <w:noProof/>
          <w:sz w:val="20"/>
          <w:szCs w:val="20"/>
          <w:lang w:eastAsia="cs-CZ"/>
        </w:rPr>
        <w:drawing>
          <wp:inline distT="0" distB="0" distL="0" distR="0" wp14:anchorId="6039F084" wp14:editId="13C4E528">
            <wp:extent cx="685800" cy="685800"/>
            <wp:effectExtent l="0" t="0" r="0" b="0"/>
            <wp:docPr id="2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74045A8D" w14:textId="77777777" w:rsidR="00B76B06" w:rsidRPr="00064B7A" w:rsidRDefault="00B76B06" w:rsidP="00064B7A">
      <w:pPr>
        <w:pStyle w:val="Odstavecseseznamem"/>
        <w:spacing w:after="0"/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cs-CZ"/>
        </w:rPr>
      </w:pPr>
    </w:p>
    <w:p w14:paraId="6612C988" w14:textId="4B981575" w:rsidR="00B76B06" w:rsidRPr="00064B7A" w:rsidRDefault="00B76B06" w:rsidP="00064B7A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 platném znění:</w:t>
      </w:r>
    </w:p>
    <w:p w14:paraId="79CA5F6A" w14:textId="52478B48" w:rsidR="00B76B06" w:rsidRPr="00064B7A" w:rsidRDefault="00B76B06" w:rsidP="00064B7A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bookmarkStart w:id="5" w:name="_Hlk67332145"/>
      <w:r w:rsidRPr="00064B7A">
        <w:rPr>
          <w:rFonts w:ascii="Times New Roman" w:hAnsi="Times New Roman"/>
          <w:iCs/>
          <w:snapToGrid w:val="0"/>
          <w:sz w:val="24"/>
          <w:szCs w:val="24"/>
        </w:rPr>
        <w:t>Varování</w:t>
      </w:r>
    </w:p>
    <w:bookmarkEnd w:id="5"/>
    <w:p w14:paraId="0262B0AD" w14:textId="77777777" w:rsidR="00B76B06" w:rsidRPr="00064B7A" w:rsidRDefault="00B76B06" w:rsidP="00064B7A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4D8DCAF8" w14:textId="77777777" w:rsidR="0001244B" w:rsidRPr="00064B7A" w:rsidRDefault="0001244B" w:rsidP="00064B7A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bookmarkStart w:id="6" w:name="_Hlk529183332"/>
      <w:r w:rsidRPr="00064B7A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064B7A"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79F5BFAB" w14:textId="209C52A0" w:rsidR="0001244B" w:rsidRPr="00064B7A" w:rsidRDefault="0001244B" w:rsidP="00064B7A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  <w:bookmarkStart w:id="7" w:name="_Hlk67332178"/>
      <w:bookmarkEnd w:id="6"/>
      <w:r w:rsidRPr="00064B7A">
        <w:rPr>
          <w:rFonts w:ascii="Times New Roman" w:hAnsi="Times New Roman"/>
          <w:snapToGrid w:val="0"/>
          <w:sz w:val="24"/>
          <w:szCs w:val="24"/>
        </w:rPr>
        <w:t>H361</w:t>
      </w:r>
      <w:r w:rsidR="00EC2E3B" w:rsidRPr="00064B7A">
        <w:rPr>
          <w:rFonts w:ascii="Times New Roman" w:hAnsi="Times New Roman"/>
          <w:snapToGrid w:val="0"/>
          <w:sz w:val="24"/>
          <w:szCs w:val="24"/>
        </w:rPr>
        <w:t>f</w:t>
      </w:r>
      <w:r w:rsidRPr="00064B7A">
        <w:rPr>
          <w:rFonts w:ascii="Times New Roman" w:hAnsi="Times New Roman"/>
          <w:snapToGrid w:val="0"/>
          <w:sz w:val="24"/>
          <w:szCs w:val="24"/>
        </w:rPr>
        <w:t>d</w:t>
      </w:r>
      <w:r w:rsidRPr="00064B7A">
        <w:rPr>
          <w:rFonts w:ascii="Times New Roman" w:hAnsi="Times New Roman"/>
        </w:rPr>
        <w:t xml:space="preserve"> </w:t>
      </w:r>
      <w:r w:rsidRPr="00064B7A">
        <w:rPr>
          <w:rFonts w:ascii="Times New Roman" w:hAnsi="Times New Roman"/>
          <w:snapToGrid w:val="0"/>
          <w:sz w:val="24"/>
          <w:szCs w:val="24"/>
        </w:rPr>
        <w:t>Podezření na poškození reprodukční schopnosti. Podezření na poškození plodu v těle matky.</w:t>
      </w:r>
    </w:p>
    <w:p w14:paraId="53B066D5" w14:textId="1E00BFF0" w:rsidR="0001244B" w:rsidRPr="00064B7A" w:rsidRDefault="0001244B" w:rsidP="00064B7A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064B7A">
        <w:rPr>
          <w:rFonts w:ascii="Times New Roman" w:hAnsi="Times New Roman"/>
          <w:snapToGrid w:val="0"/>
          <w:sz w:val="24"/>
          <w:szCs w:val="24"/>
        </w:rPr>
        <w:t>H410 Vysoce toxický pro vodní organismy, s dlouhodobými účinky</w:t>
      </w:r>
      <w:r w:rsidRPr="00064B7A">
        <w:rPr>
          <w:rFonts w:ascii="Times New Roman" w:hAnsi="Times New Roman"/>
          <w:bCs/>
          <w:spacing w:val="-4"/>
          <w:sz w:val="24"/>
          <w:szCs w:val="24"/>
        </w:rPr>
        <w:t xml:space="preserve">.  </w:t>
      </w:r>
    </w:p>
    <w:bookmarkEnd w:id="7"/>
    <w:p w14:paraId="1DD009B2" w14:textId="5110AB49" w:rsidR="00B76B06" w:rsidRPr="00064B7A" w:rsidRDefault="00B76B06" w:rsidP="00064B7A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0787DD26" w14:textId="13B73354" w:rsidR="00B76B06" w:rsidRPr="00064B7A" w:rsidRDefault="00B76B06" w:rsidP="00064B7A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r w:rsidRPr="00064B7A">
        <w:rPr>
          <w:rFonts w:ascii="Times New Roman" w:hAnsi="Times New Roman"/>
          <w:bCs/>
          <w:spacing w:val="-4"/>
          <w:sz w:val="24"/>
          <w:szCs w:val="24"/>
        </w:rPr>
        <w:t>Název nebezpečných látek podle čl. 18 nařízení (ES) č. 1272/2008, v platném znění:</w:t>
      </w:r>
    </w:p>
    <w:p w14:paraId="7638D988" w14:textId="00065334" w:rsidR="00B76B06" w:rsidRPr="00064B7A" w:rsidRDefault="00B76B06" w:rsidP="00064B7A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pacing w:val="-4"/>
          <w:sz w:val="24"/>
          <w:szCs w:val="24"/>
        </w:rPr>
      </w:pPr>
      <w:proofErr w:type="spellStart"/>
      <w:r w:rsidRPr="00064B7A">
        <w:rPr>
          <w:rFonts w:ascii="Times New Roman" w:hAnsi="Times New Roman"/>
          <w:bCs/>
          <w:spacing w:val="-4"/>
          <w:sz w:val="24"/>
          <w:szCs w:val="24"/>
        </w:rPr>
        <w:t>thiamethoxam</w:t>
      </w:r>
      <w:proofErr w:type="spellEnd"/>
    </w:p>
    <w:p w14:paraId="3165D1F2" w14:textId="77777777" w:rsidR="0001244B" w:rsidRPr="00064B7A" w:rsidRDefault="0001244B" w:rsidP="00064B7A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2A33FF37" w14:textId="77777777" w:rsidR="0001244B" w:rsidRPr="00064B7A" w:rsidRDefault="0001244B" w:rsidP="00064B7A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5944C83F" w14:textId="77777777" w:rsidR="0001244B" w:rsidRPr="00064B7A" w:rsidRDefault="0001244B" w:rsidP="00064B7A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064B7A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bookmarkEnd w:id="3"/>
    <w:p w14:paraId="3EC2FA25" w14:textId="77777777" w:rsidR="0001244B" w:rsidRPr="00064B7A" w:rsidRDefault="0001244B" w:rsidP="00064B7A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59032E70" w14:textId="77777777" w:rsidR="0001244B" w:rsidRPr="00064B7A" w:rsidRDefault="0001244B" w:rsidP="00064B7A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6A196616" w14:textId="77777777" w:rsidR="0001244B" w:rsidRPr="00064B7A" w:rsidRDefault="0001244B" w:rsidP="00064B7A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6B6E4D4E" w14:textId="77777777" w:rsidR="0001244B" w:rsidRPr="00064B7A" w:rsidRDefault="0001244B" w:rsidP="00064B7A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01989816" w14:textId="77777777" w:rsidR="0001244B" w:rsidRPr="00064B7A" w:rsidRDefault="0001244B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60F2316" w14:textId="77777777" w:rsidR="0001244B" w:rsidRPr="00064B7A" w:rsidRDefault="0001244B" w:rsidP="00064B7A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snapToGrid w:val="0"/>
          <w:sz w:val="24"/>
          <w:szCs w:val="24"/>
        </w:rPr>
        <w:lastRenderedPageBreak/>
        <w:t xml:space="preserve">Informace ke skladování přípravku podle přílohy I odst. 1 písm. q) a r) nařízení Komise (EU) č. 547/2011: </w:t>
      </w:r>
    </w:p>
    <w:p w14:paraId="1DC1EB72" w14:textId="24E17CED" w:rsidR="0001244B" w:rsidRPr="00064B7A" w:rsidRDefault="0001244B" w:rsidP="00064B7A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Teplota skladování -10 °C až + 35 °C</w:t>
      </w:r>
      <w:r w:rsidRPr="00064B7A">
        <w:rPr>
          <w:rFonts w:ascii="Times New Roman" w:hAnsi="Times New Roman"/>
          <w:iCs/>
          <w:sz w:val="24"/>
          <w:szCs w:val="24"/>
        </w:rPr>
        <w:t>.</w:t>
      </w:r>
    </w:p>
    <w:p w14:paraId="3D39D684" w14:textId="77777777" w:rsidR="0001244B" w:rsidRPr="00064B7A" w:rsidRDefault="0001244B" w:rsidP="00064B7A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868950E" w14:textId="77777777" w:rsidR="00730501" w:rsidRPr="00064B7A" w:rsidRDefault="00730501" w:rsidP="00064B7A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7F2B011D" w14:textId="77777777" w:rsidR="00730501" w:rsidRPr="00064B7A" w:rsidRDefault="00730501" w:rsidP="00FC4018">
      <w:pPr>
        <w:widowControl w:val="0"/>
        <w:numPr>
          <w:ilvl w:val="0"/>
          <w:numId w:val="37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2FD6BD3B" w14:textId="77777777" w:rsidR="00730501" w:rsidRPr="00064B7A" w:rsidRDefault="00730501" w:rsidP="00FC4018">
      <w:pPr>
        <w:widowControl w:val="0"/>
        <w:numPr>
          <w:ilvl w:val="2"/>
          <w:numId w:val="34"/>
        </w:numPr>
        <w:overflowPunct/>
        <w:autoSpaceDE/>
        <w:adjustRightInd/>
        <w:snapToGrid w:val="0"/>
        <w:spacing w:line="276" w:lineRule="auto"/>
        <w:ind w:left="709" w:hanging="142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064B7A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C265879" w14:textId="77777777" w:rsidR="00730501" w:rsidRPr="00064B7A" w:rsidRDefault="00730501" w:rsidP="00FC4018">
      <w:pPr>
        <w:widowControl w:val="0"/>
        <w:tabs>
          <w:tab w:val="left" w:pos="7170"/>
        </w:tabs>
        <w:snapToGrid w:val="0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1627C76A" w14:textId="77777777" w:rsidR="0001244B" w:rsidRPr="00064B7A" w:rsidRDefault="0001244B" w:rsidP="00064B7A">
      <w:pPr>
        <w:widowControl w:val="0"/>
        <w:snapToGrid w:val="0"/>
        <w:spacing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</w:p>
    <w:p w14:paraId="62372E75" w14:textId="77777777" w:rsidR="00730501" w:rsidRPr="00064B7A" w:rsidRDefault="00730501" w:rsidP="00FC4018">
      <w:pPr>
        <w:widowControl w:val="0"/>
        <w:numPr>
          <w:ilvl w:val="0"/>
          <w:numId w:val="37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79FE2A19" w14:textId="77777777" w:rsidR="00730501" w:rsidRPr="00064B7A" w:rsidRDefault="00730501" w:rsidP="00064B7A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Profesionální uživatel</w:t>
      </w:r>
    </w:p>
    <w:p w14:paraId="26A1FAFE" w14:textId="61A42F9F" w:rsidR="00730501" w:rsidRPr="00064B7A" w:rsidRDefault="00730501" w:rsidP="00064B7A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C3D86D" w14:textId="1936A868" w:rsidR="00B76B06" w:rsidRPr="00064B7A" w:rsidRDefault="00B76B06" w:rsidP="00FC4018">
      <w:pPr>
        <w:widowControl w:val="0"/>
        <w:numPr>
          <w:ilvl w:val="0"/>
          <w:numId w:val="37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4827D4DF" w14:textId="77777777" w:rsidR="00B76B06" w:rsidRPr="00064B7A" w:rsidRDefault="00B76B06" w:rsidP="00064B7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8" w:name="_Hlk67332571"/>
      <w:r w:rsidRPr="00064B7A">
        <w:rPr>
          <w:rFonts w:ascii="Times New Roman" w:hAnsi="Times New Roman"/>
          <w:sz w:val="24"/>
          <w:szCs w:val="24"/>
        </w:rPr>
        <w:t>Všeobecné pokyny: Projeví-li se zdravotní potíže nebo v případě pochybností kontaktujte lékaře.</w:t>
      </w:r>
    </w:p>
    <w:p w14:paraId="3B1E58BC" w14:textId="77777777" w:rsidR="00B76B06" w:rsidRPr="00064B7A" w:rsidRDefault="00B76B06" w:rsidP="00064B7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 xml:space="preserve">První pomoc při nadýchání: Přerušte práci. Přejděte mimo ošetřovanou oblast. Odložte kontaminovaný oděv. </w:t>
      </w:r>
    </w:p>
    <w:p w14:paraId="163F0974" w14:textId="683CDCFB" w:rsidR="00B76B06" w:rsidRPr="00064B7A" w:rsidRDefault="00B76B06" w:rsidP="00064B7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První pomoc při zasažení kůže: Odložte kontaminovaný / nasáklý oděv. Zasažené části pokožky umyjte</w:t>
      </w:r>
      <w:r w:rsidR="00064B7A">
        <w:rPr>
          <w:rFonts w:ascii="Times New Roman" w:hAnsi="Times New Roman"/>
          <w:sz w:val="24"/>
          <w:szCs w:val="24"/>
        </w:rPr>
        <w:t>,</w:t>
      </w:r>
      <w:r w:rsidRPr="00064B7A">
        <w:rPr>
          <w:rFonts w:ascii="Times New Roman" w:hAnsi="Times New Roman"/>
          <w:sz w:val="24"/>
          <w:szCs w:val="24"/>
        </w:rPr>
        <w:t xml:space="preserve"> pokud možno teplou/vlažnou vodou a mýdlem, pokožku následně dobře opláchněte. Při větší kontaminaci kůže se osprchujte.</w:t>
      </w:r>
    </w:p>
    <w:p w14:paraId="0B5A62DD" w14:textId="01F669C5" w:rsidR="00B76B06" w:rsidRPr="00064B7A" w:rsidRDefault="00B76B06" w:rsidP="00064B7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První pomoc při zasažení očí: Vyplachujte oči velkým množstvím</w:t>
      </w:r>
      <w:r w:rsidR="00064B7A">
        <w:rPr>
          <w:rFonts w:ascii="Times New Roman" w:hAnsi="Times New Roman"/>
          <w:sz w:val="24"/>
          <w:szCs w:val="24"/>
        </w:rPr>
        <w:t>,</w:t>
      </w:r>
      <w:r w:rsidRPr="00064B7A">
        <w:rPr>
          <w:rFonts w:ascii="Times New Roman" w:hAnsi="Times New Roman"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 </w:t>
      </w:r>
    </w:p>
    <w:p w14:paraId="258F62D9" w14:textId="77777777" w:rsidR="00B76B06" w:rsidRPr="00064B7A" w:rsidRDefault="00B76B06" w:rsidP="00064B7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 xml:space="preserve">První pomoc při náhodném požití: Vypláchněte ústa vodou, případně dejte vypít asi sklenici (1/4 litru) vody. Nevyvolávejte zvracení. </w:t>
      </w:r>
    </w:p>
    <w:bookmarkEnd w:id="8"/>
    <w:p w14:paraId="60E74D95" w14:textId="01454FFC" w:rsidR="00B76B06" w:rsidRPr="00064B7A" w:rsidRDefault="00B76B06" w:rsidP="00064B7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</w:t>
      </w:r>
      <w:r w:rsidR="00064B7A">
        <w:rPr>
          <w:rFonts w:ascii="Times New Roman" w:hAnsi="Times New Roman"/>
          <w:sz w:val="24"/>
          <w:szCs w:val="24"/>
        </w:rPr>
        <w:t> </w:t>
      </w:r>
      <w:r w:rsidRPr="00064B7A">
        <w:rPr>
          <w:rFonts w:ascii="Times New Roman" w:hAnsi="Times New Roman"/>
          <w:sz w:val="24"/>
          <w:szCs w:val="24"/>
        </w:rPr>
        <w:t>Toxikologickým informačním střediskem: Telefon nepřetržitě: 224 919 293 nebo</w:t>
      </w:r>
      <w:r w:rsidR="00064B7A">
        <w:rPr>
          <w:rFonts w:ascii="Times New Roman" w:hAnsi="Times New Roman"/>
          <w:sz w:val="24"/>
          <w:szCs w:val="24"/>
        </w:rPr>
        <w:t> </w:t>
      </w:r>
      <w:r w:rsidRPr="00064B7A">
        <w:rPr>
          <w:rFonts w:ascii="Times New Roman" w:hAnsi="Times New Roman"/>
          <w:sz w:val="24"/>
          <w:szCs w:val="24"/>
        </w:rPr>
        <w:t>224</w:t>
      </w:r>
      <w:r w:rsidR="00064B7A">
        <w:rPr>
          <w:rFonts w:ascii="Times New Roman" w:hAnsi="Times New Roman"/>
          <w:sz w:val="24"/>
          <w:szCs w:val="24"/>
        </w:rPr>
        <w:t> </w:t>
      </w:r>
      <w:r w:rsidRPr="00064B7A">
        <w:rPr>
          <w:rFonts w:ascii="Times New Roman" w:hAnsi="Times New Roman"/>
          <w:sz w:val="24"/>
          <w:szCs w:val="24"/>
        </w:rPr>
        <w:t>915 402.</w:t>
      </w:r>
    </w:p>
    <w:p w14:paraId="118435CF" w14:textId="77777777" w:rsidR="00B76B06" w:rsidRPr="00064B7A" w:rsidRDefault="00B76B06" w:rsidP="00064B7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F26AA22" w14:textId="77777777" w:rsidR="00730501" w:rsidRPr="00064B7A" w:rsidRDefault="00730501" w:rsidP="00FC4018">
      <w:pPr>
        <w:widowControl w:val="0"/>
        <w:numPr>
          <w:ilvl w:val="0"/>
          <w:numId w:val="37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959953E" w14:textId="4BE8BCE8" w:rsidR="00730501" w:rsidRPr="00064B7A" w:rsidRDefault="00730501" w:rsidP="00EA4748">
      <w:pPr>
        <w:widowControl w:val="0"/>
        <w:numPr>
          <w:ilvl w:val="0"/>
          <w:numId w:val="36"/>
        </w:numPr>
        <w:spacing w:line="276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bookmarkStart w:id="9" w:name="_Hlk67332517"/>
      <w:r w:rsidRPr="00064B7A">
        <w:rPr>
          <w:rFonts w:ascii="Times New Roman" w:hAnsi="Times New Roman"/>
          <w:bCs/>
          <w:sz w:val="24"/>
          <w:szCs w:val="24"/>
        </w:rPr>
        <w:t xml:space="preserve">Osobní ochranné pracovní prostředky při přípravě, plnění a čištění aplikačního zařízení: </w:t>
      </w:r>
    </w:p>
    <w:p w14:paraId="7CBF62E1" w14:textId="77777777" w:rsidR="00730501" w:rsidRPr="00064B7A" w:rsidRDefault="00730501" w:rsidP="00064B7A">
      <w:pPr>
        <w:widowControl w:val="0"/>
        <w:spacing w:line="276" w:lineRule="auto"/>
        <w:ind w:left="3544" w:hanging="2977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Ochrana dýchacích orgánů</w:t>
      </w:r>
      <w:r w:rsidRPr="00064B7A">
        <w:rPr>
          <w:rFonts w:ascii="Times New Roman" w:hAnsi="Times New Roman"/>
          <w:bCs/>
          <w:sz w:val="24"/>
          <w:szCs w:val="24"/>
        </w:rPr>
        <w:tab/>
        <w:t>není nutná</w:t>
      </w:r>
    </w:p>
    <w:p w14:paraId="55415F94" w14:textId="229B1E24" w:rsidR="00730501" w:rsidRPr="00064B7A" w:rsidRDefault="00730501" w:rsidP="00064B7A">
      <w:pPr>
        <w:widowControl w:val="0"/>
        <w:spacing w:line="276" w:lineRule="auto"/>
        <w:ind w:left="3544" w:hanging="2977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Ochrana rukou</w:t>
      </w:r>
      <w:r w:rsidRPr="00064B7A">
        <w:rPr>
          <w:rFonts w:ascii="Times New Roman" w:hAnsi="Times New Roman"/>
          <w:bCs/>
          <w:sz w:val="24"/>
          <w:szCs w:val="24"/>
        </w:rPr>
        <w:tab/>
      </w:r>
      <w:r w:rsidRPr="00064B7A">
        <w:rPr>
          <w:rFonts w:ascii="Times New Roman" w:hAnsi="Times New Roman"/>
          <w:bCs/>
          <w:sz w:val="24"/>
          <w:szCs w:val="24"/>
        </w:rPr>
        <w:tab/>
        <w:t>gumové nebo plastové rukavice označené piktogramem pro chemická nebezpečí podle ČSN EN 420+A1 s</w:t>
      </w:r>
      <w:r w:rsidR="002F3EC2" w:rsidRPr="00064B7A">
        <w:rPr>
          <w:rFonts w:ascii="Times New Roman" w:hAnsi="Times New Roman"/>
          <w:bCs/>
          <w:sz w:val="24"/>
          <w:szCs w:val="24"/>
        </w:rPr>
        <w:t> </w:t>
      </w:r>
      <w:r w:rsidRPr="00064B7A">
        <w:rPr>
          <w:rFonts w:ascii="Times New Roman" w:hAnsi="Times New Roman"/>
          <w:bCs/>
          <w:sz w:val="24"/>
          <w:szCs w:val="24"/>
        </w:rPr>
        <w:t>kódem podle ČSN EN ISO 374-1</w:t>
      </w:r>
    </w:p>
    <w:p w14:paraId="47FC84C3" w14:textId="77777777" w:rsidR="00730501" w:rsidRPr="00064B7A" w:rsidRDefault="00730501" w:rsidP="00064B7A">
      <w:pPr>
        <w:widowControl w:val="0"/>
        <w:spacing w:line="276" w:lineRule="auto"/>
        <w:ind w:left="3544" w:hanging="2977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Ochrana očí a obličeje</w:t>
      </w:r>
      <w:r w:rsidRPr="00064B7A">
        <w:rPr>
          <w:rFonts w:ascii="Times New Roman" w:hAnsi="Times New Roman"/>
          <w:bCs/>
          <w:sz w:val="24"/>
          <w:szCs w:val="24"/>
        </w:rPr>
        <w:tab/>
      </w:r>
      <w:r w:rsidRPr="00064B7A">
        <w:rPr>
          <w:rFonts w:ascii="Times New Roman" w:hAnsi="Times New Roman"/>
          <w:bCs/>
          <w:sz w:val="24"/>
          <w:szCs w:val="24"/>
        </w:rPr>
        <w:tab/>
        <w:t>není nutná</w:t>
      </w:r>
    </w:p>
    <w:p w14:paraId="40042668" w14:textId="2A190037" w:rsidR="00EA4748" w:rsidRDefault="00730501" w:rsidP="00064B7A">
      <w:pPr>
        <w:widowControl w:val="0"/>
        <w:spacing w:line="276" w:lineRule="auto"/>
        <w:ind w:left="3544" w:hanging="2977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Ochrana těla</w:t>
      </w:r>
      <w:r w:rsidRPr="00064B7A">
        <w:rPr>
          <w:rFonts w:ascii="Times New Roman" w:hAnsi="Times New Roman"/>
          <w:bCs/>
          <w:sz w:val="24"/>
          <w:szCs w:val="24"/>
        </w:rPr>
        <w:tab/>
        <w:t>ochranný oděv podle ČSN EN ISO 27065 (pro práci s</w:t>
      </w:r>
      <w:r w:rsidR="002F3EC2" w:rsidRPr="00064B7A">
        <w:rPr>
          <w:rFonts w:ascii="Times New Roman" w:hAnsi="Times New Roman"/>
          <w:bCs/>
          <w:sz w:val="24"/>
          <w:szCs w:val="24"/>
        </w:rPr>
        <w:t> </w:t>
      </w:r>
      <w:r w:rsidRPr="00064B7A">
        <w:rPr>
          <w:rFonts w:ascii="Times New Roman" w:hAnsi="Times New Roman"/>
          <w:bCs/>
          <w:sz w:val="24"/>
          <w:szCs w:val="24"/>
        </w:rPr>
        <w:t>pesticidy – typu C3), popř. celkový ochranný oděv typu</w:t>
      </w:r>
      <w:r w:rsidR="00EA4748">
        <w:rPr>
          <w:rFonts w:ascii="Times New Roman" w:hAnsi="Times New Roman"/>
          <w:bCs/>
          <w:sz w:val="24"/>
          <w:szCs w:val="24"/>
        </w:rPr>
        <w:t> </w:t>
      </w:r>
      <w:r w:rsidRPr="00064B7A">
        <w:rPr>
          <w:rFonts w:ascii="Times New Roman" w:hAnsi="Times New Roman"/>
          <w:bCs/>
          <w:sz w:val="24"/>
          <w:szCs w:val="24"/>
        </w:rPr>
        <w:t>3 nebo 4 podle ČSN EN 14605+A1 nebo typu</w:t>
      </w:r>
      <w:r w:rsidR="002F3EC2" w:rsidRPr="00064B7A">
        <w:rPr>
          <w:rFonts w:ascii="Times New Roman" w:hAnsi="Times New Roman"/>
          <w:bCs/>
          <w:sz w:val="24"/>
          <w:szCs w:val="24"/>
        </w:rPr>
        <w:t> </w:t>
      </w:r>
      <w:r w:rsidRPr="00064B7A">
        <w:rPr>
          <w:rFonts w:ascii="Times New Roman" w:hAnsi="Times New Roman"/>
          <w:bCs/>
          <w:sz w:val="24"/>
          <w:szCs w:val="24"/>
        </w:rPr>
        <w:t xml:space="preserve">6 ČSN EN 13034+A1, označený grafickou značkou „ochrana </w:t>
      </w:r>
      <w:r w:rsidRPr="00064B7A">
        <w:rPr>
          <w:rFonts w:ascii="Times New Roman" w:hAnsi="Times New Roman"/>
          <w:bCs/>
          <w:sz w:val="24"/>
          <w:szCs w:val="24"/>
        </w:rPr>
        <w:lastRenderedPageBreak/>
        <w:t>proti chemikáliím“ podle ČSN EN ISO 13688</w:t>
      </w:r>
      <w:r w:rsidR="002F3EC2" w:rsidRPr="00064B7A">
        <w:rPr>
          <w:rFonts w:ascii="Times New Roman" w:hAnsi="Times New Roman"/>
          <w:bCs/>
          <w:sz w:val="24"/>
          <w:szCs w:val="24"/>
        </w:rPr>
        <w:t xml:space="preserve"> </w:t>
      </w:r>
    </w:p>
    <w:p w14:paraId="24A28C1A" w14:textId="4DD6AEFE" w:rsidR="00730501" w:rsidRPr="00064B7A" w:rsidRDefault="00730501" w:rsidP="00EA4748">
      <w:pPr>
        <w:widowControl w:val="0"/>
        <w:spacing w:line="276" w:lineRule="auto"/>
        <w:ind w:left="3544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 xml:space="preserve">(nezbytná podmínka </w:t>
      </w:r>
      <w:r w:rsidR="00BF100D" w:rsidRPr="00064B7A">
        <w:rPr>
          <w:rFonts w:ascii="Times New Roman" w:hAnsi="Times New Roman"/>
          <w:bCs/>
          <w:sz w:val="24"/>
          <w:szCs w:val="24"/>
        </w:rPr>
        <w:t>–</w:t>
      </w:r>
      <w:r w:rsidRPr="00064B7A">
        <w:rPr>
          <w:rFonts w:ascii="Times New Roman" w:hAnsi="Times New Roman"/>
          <w:bCs/>
          <w:sz w:val="24"/>
          <w:szCs w:val="24"/>
        </w:rPr>
        <w:t xml:space="preserve"> oděv musí mít dlouhé rukávy a</w:t>
      </w:r>
      <w:r w:rsidR="003C20C5" w:rsidRPr="00064B7A">
        <w:rPr>
          <w:rFonts w:ascii="Times New Roman" w:hAnsi="Times New Roman"/>
          <w:bCs/>
          <w:sz w:val="24"/>
          <w:szCs w:val="24"/>
        </w:rPr>
        <w:t> </w:t>
      </w:r>
      <w:r w:rsidRPr="00064B7A">
        <w:rPr>
          <w:rFonts w:ascii="Times New Roman" w:hAnsi="Times New Roman"/>
          <w:bCs/>
          <w:sz w:val="24"/>
          <w:szCs w:val="24"/>
        </w:rPr>
        <w:t xml:space="preserve">nohavice) </w:t>
      </w:r>
    </w:p>
    <w:p w14:paraId="0AE598D1" w14:textId="77777777" w:rsidR="00730501" w:rsidRPr="00064B7A" w:rsidRDefault="00730501" w:rsidP="00064B7A">
      <w:pPr>
        <w:widowControl w:val="0"/>
        <w:spacing w:line="276" w:lineRule="auto"/>
        <w:ind w:left="3544" w:hanging="2977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Dodatečná ochrana hlavy</w:t>
      </w:r>
      <w:r w:rsidRPr="00064B7A">
        <w:rPr>
          <w:rFonts w:ascii="Times New Roman" w:hAnsi="Times New Roman"/>
          <w:bCs/>
          <w:sz w:val="24"/>
          <w:szCs w:val="24"/>
        </w:rPr>
        <w:tab/>
        <w:t>není nutná</w:t>
      </w:r>
    </w:p>
    <w:p w14:paraId="25243576" w14:textId="5B1A3842" w:rsidR="00730501" w:rsidRDefault="00730501" w:rsidP="00064B7A">
      <w:pPr>
        <w:widowControl w:val="0"/>
        <w:spacing w:line="276" w:lineRule="auto"/>
        <w:ind w:left="3544" w:hanging="2977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Dodatečná ochrana nohou</w:t>
      </w:r>
      <w:r w:rsidRPr="00064B7A">
        <w:rPr>
          <w:rFonts w:ascii="Times New Roman" w:hAnsi="Times New Roman"/>
          <w:bCs/>
          <w:sz w:val="24"/>
          <w:szCs w:val="24"/>
        </w:rPr>
        <w:tab/>
        <w:t>uzavřená pracovní obuv podle ČSN EN ISO 20347 (s</w:t>
      </w:r>
      <w:r w:rsidR="003C20C5" w:rsidRPr="00064B7A">
        <w:rPr>
          <w:rFonts w:ascii="Times New Roman" w:hAnsi="Times New Roman"/>
          <w:bCs/>
          <w:sz w:val="24"/>
          <w:szCs w:val="24"/>
        </w:rPr>
        <w:t> </w:t>
      </w:r>
      <w:r w:rsidRPr="00064B7A">
        <w:rPr>
          <w:rFonts w:ascii="Times New Roman" w:hAnsi="Times New Roman"/>
          <w:bCs/>
          <w:sz w:val="24"/>
          <w:szCs w:val="24"/>
        </w:rPr>
        <w:t>ohledem na vykonávanou práci)</w:t>
      </w:r>
    </w:p>
    <w:p w14:paraId="17ED2149" w14:textId="77777777" w:rsidR="00064B7A" w:rsidRPr="00064B7A" w:rsidRDefault="00064B7A" w:rsidP="00064B7A">
      <w:pPr>
        <w:widowControl w:val="0"/>
        <w:spacing w:line="276" w:lineRule="auto"/>
        <w:ind w:left="3544" w:hanging="2977"/>
        <w:jc w:val="both"/>
        <w:rPr>
          <w:rFonts w:ascii="Times New Roman" w:hAnsi="Times New Roman"/>
          <w:bCs/>
          <w:sz w:val="24"/>
          <w:szCs w:val="24"/>
        </w:rPr>
      </w:pPr>
    </w:p>
    <w:p w14:paraId="7923B7CC" w14:textId="57114D7E" w:rsidR="00730501" w:rsidRPr="00064B7A" w:rsidRDefault="00730501" w:rsidP="00EA4748">
      <w:pPr>
        <w:widowControl w:val="0"/>
        <w:numPr>
          <w:ilvl w:val="0"/>
          <w:numId w:val="36"/>
        </w:numPr>
        <w:spacing w:line="276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Osobní ochranné pracovní prostředky při aplikaci:</w:t>
      </w:r>
    </w:p>
    <w:p w14:paraId="6A4EF555" w14:textId="77777777" w:rsidR="00730501" w:rsidRPr="00064B7A" w:rsidRDefault="00730501" w:rsidP="00064B7A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064B7A">
        <w:rPr>
          <w:rFonts w:ascii="Times New Roman" w:hAnsi="Times New Roman"/>
          <w:bCs/>
          <w:sz w:val="24"/>
          <w:szCs w:val="24"/>
        </w:rPr>
        <w:t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pro případ poruchy zařízení.</w:t>
      </w:r>
    </w:p>
    <w:bookmarkEnd w:id="9"/>
    <w:p w14:paraId="33F12752" w14:textId="63BA8A27" w:rsidR="00730501" w:rsidRPr="00064B7A" w:rsidRDefault="00730501" w:rsidP="00064B7A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7FB06F1" w14:textId="77777777" w:rsidR="00263F75" w:rsidRPr="00064B7A" w:rsidRDefault="00263F75" w:rsidP="00064B7A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064B7A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24463C78" w14:textId="77777777" w:rsidR="00B35CE5" w:rsidRPr="00064B7A" w:rsidRDefault="00A101C0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bookmarkStart w:id="10" w:name="_Hlk67332486"/>
      <w:r w:rsidRPr="00064B7A">
        <w:rPr>
          <w:rFonts w:ascii="Times New Roman" w:hAnsi="Times New Roman"/>
          <w:sz w:val="24"/>
          <w:szCs w:val="24"/>
          <w:lang w:eastAsia="ar-SA"/>
        </w:rPr>
        <w:t>Přípravek je vyloučen z použití v ochranném pásmu II. stupně zdrojů podzemní vody.</w:t>
      </w:r>
    </w:p>
    <w:p w14:paraId="358A972B" w14:textId="77777777" w:rsidR="000E0587" w:rsidRPr="00064B7A" w:rsidRDefault="00325A7D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64B7A">
        <w:rPr>
          <w:rFonts w:ascii="Times New Roman" w:hAnsi="Times New Roman"/>
          <w:sz w:val="24"/>
          <w:szCs w:val="24"/>
          <w:lang w:eastAsia="ar-SA"/>
        </w:rPr>
        <w:t>Zvlášť nebezpečný pro včely.</w:t>
      </w:r>
    </w:p>
    <w:p w14:paraId="20D622B7" w14:textId="15A2FB09" w:rsidR="00A101C0" w:rsidRPr="00064B7A" w:rsidRDefault="000E0587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64B7A">
        <w:rPr>
          <w:rFonts w:ascii="Times New Roman" w:hAnsi="Times New Roman"/>
          <w:sz w:val="24"/>
          <w:szCs w:val="24"/>
          <w:lang w:eastAsia="ar-SA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51FE9501" w14:textId="408F08FE" w:rsidR="000E0587" w:rsidRPr="00064B7A" w:rsidRDefault="000E0587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64B7A">
        <w:rPr>
          <w:rFonts w:ascii="Times New Roman" w:hAnsi="Times New Roman"/>
          <w:sz w:val="24"/>
          <w:szCs w:val="24"/>
          <w:lang w:eastAsia="ar-SA"/>
        </w:rPr>
        <w:t>Přípravek nelze míchat s jinými přípravky na ochranu rostlin ani s pomocnými prostředky.</w:t>
      </w:r>
    </w:p>
    <w:p w14:paraId="3B294E73" w14:textId="48B151DA" w:rsidR="00BF100D" w:rsidRPr="00064B7A" w:rsidRDefault="00BF100D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64B7A">
        <w:rPr>
          <w:rFonts w:ascii="Times New Roman" w:hAnsi="Times New Roman"/>
          <w:sz w:val="24"/>
          <w:szCs w:val="24"/>
          <w:lang w:eastAsia="ar-SA"/>
        </w:rPr>
        <w:t xml:space="preserve">Při aplikaci použít traktor nebo samojízdný postřikovač s uzavřenou kabinou pro řidiče alespoň typu 3 (podle ČSN EN 15695-1), tj. se systémy klimatizace a filtrace vzduchu – proti prachu a aerosolu.  </w:t>
      </w:r>
    </w:p>
    <w:p w14:paraId="7CC43722" w14:textId="77777777" w:rsidR="00EC2E3B" w:rsidRPr="00064B7A" w:rsidRDefault="00EC2E3B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64B7A">
        <w:rPr>
          <w:rFonts w:ascii="Times New Roman" w:hAnsi="Times New Roman"/>
          <w:sz w:val="24"/>
          <w:szCs w:val="24"/>
          <w:lang w:eastAsia="ar-SA"/>
        </w:rPr>
        <w:t xml:space="preserve">Nedoporučujeme při aplikaci na chmelnici použít traktor bez uzavřené kabiny pro řidiče. </w:t>
      </w:r>
    </w:p>
    <w:p w14:paraId="559DEB4A" w14:textId="0E83FC8E" w:rsidR="00EC2E3B" w:rsidRPr="00064B7A" w:rsidRDefault="00EC2E3B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64B7A">
        <w:rPr>
          <w:rFonts w:ascii="Times New Roman" w:hAnsi="Times New Roman"/>
          <w:sz w:val="24"/>
          <w:szCs w:val="24"/>
          <w:lang w:eastAsia="ar-SA"/>
        </w:rPr>
        <w:t>Ruční aplikace není povolena.</w:t>
      </w:r>
    </w:p>
    <w:p w14:paraId="665F042E" w14:textId="77777777" w:rsidR="00EA4748" w:rsidRDefault="00BF100D" w:rsidP="00EA4748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064B7A">
        <w:rPr>
          <w:rFonts w:ascii="Times New Roman" w:hAnsi="Times New Roman"/>
          <w:sz w:val="24"/>
          <w:szCs w:val="24"/>
          <w:lang w:eastAsia="ar-SA"/>
        </w:rPr>
        <w:t xml:space="preserve">Postřik provádějte jen za bezvětří nebo mírného vánku, ve směru po větru a od dalších osob. </w:t>
      </w:r>
    </w:p>
    <w:p w14:paraId="3062A52B" w14:textId="36F81589" w:rsidR="00EA4748" w:rsidRPr="00064B7A" w:rsidRDefault="00EA4748" w:rsidP="00EA4748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064B7A">
        <w:rPr>
          <w:rFonts w:ascii="Times New Roman" w:hAnsi="Times New Roman"/>
          <w:bCs/>
          <w:iCs/>
          <w:snapToGrid w:val="0"/>
          <w:sz w:val="24"/>
          <w:szCs w:val="24"/>
        </w:rPr>
        <w:t>Přípravek nesmí zasáhnout okolní porosty.</w:t>
      </w:r>
    </w:p>
    <w:p w14:paraId="5EC281C4" w14:textId="77777777" w:rsidR="008974D1" w:rsidRPr="00CF4DCA" w:rsidRDefault="008974D1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CF4DCA">
        <w:rPr>
          <w:rFonts w:ascii="Times New Roman" w:hAnsi="Times New Roman"/>
          <w:sz w:val="24"/>
          <w:szCs w:val="24"/>
          <w:lang w:eastAsia="ar-SA"/>
        </w:rPr>
        <w:t xml:space="preserve">Zamezte styku přípravku a aplikační kapaliny s kůží. </w:t>
      </w:r>
    </w:p>
    <w:p w14:paraId="66F91E95" w14:textId="77777777" w:rsidR="008974D1" w:rsidRPr="00CF4DCA" w:rsidRDefault="008974D1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CF4DCA">
        <w:rPr>
          <w:rFonts w:ascii="Times New Roman" w:hAnsi="Times New Roman"/>
          <w:sz w:val="24"/>
          <w:szCs w:val="24"/>
          <w:lang w:eastAsia="ar-SA"/>
        </w:rPr>
        <w:t>S přípravkem manipulujte tak, aby se minimalizovala prašnost.</w:t>
      </w:r>
    </w:p>
    <w:p w14:paraId="7E1726EC" w14:textId="77777777" w:rsidR="008974D1" w:rsidRPr="00CF4DCA" w:rsidRDefault="008974D1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CF4DCA">
        <w:rPr>
          <w:rFonts w:ascii="Times New Roman" w:hAnsi="Times New Roman"/>
          <w:sz w:val="24"/>
          <w:szCs w:val="24"/>
          <w:lang w:eastAsia="ar-SA"/>
        </w:rPr>
        <w:t>Při přípravě aplikační kapaliny nepoužívejte kontaktní čočky.</w:t>
      </w:r>
    </w:p>
    <w:p w14:paraId="46DF57AB" w14:textId="77777777" w:rsidR="00BF100D" w:rsidRPr="00CF4DCA" w:rsidRDefault="00BF100D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sz w:val="24"/>
          <w:szCs w:val="24"/>
          <w:lang w:eastAsia="ar-SA"/>
        </w:rPr>
      </w:pPr>
      <w:r w:rsidRPr="00CF4DCA">
        <w:rPr>
          <w:rFonts w:ascii="Times New Roman" w:hAnsi="Times New Roman"/>
          <w:bCs/>
          <w:sz w:val="24"/>
          <w:szCs w:val="24"/>
          <w:lang w:eastAsia="ar-SA"/>
        </w:rPr>
        <w:t xml:space="preserve">Nejezte, nepijte a nekuřte </w:t>
      </w:r>
      <w:r w:rsidRPr="00CF4DCA">
        <w:rPr>
          <w:rFonts w:ascii="Times New Roman" w:hAnsi="Times New Roman"/>
          <w:sz w:val="24"/>
          <w:szCs w:val="24"/>
          <w:lang w:eastAsia="ar-SA"/>
        </w:rPr>
        <w:t>při práci</w:t>
      </w:r>
      <w:r w:rsidRPr="00CF4DCA">
        <w:rPr>
          <w:rFonts w:ascii="Times New Roman" w:hAnsi="Times New Roman"/>
          <w:bCs/>
          <w:sz w:val="24"/>
          <w:szCs w:val="24"/>
          <w:lang w:eastAsia="ar-SA"/>
        </w:rPr>
        <w:t xml:space="preserve"> a až do odložení </w:t>
      </w:r>
      <w:r w:rsidRPr="00CF4DCA">
        <w:rPr>
          <w:rFonts w:ascii="Times New Roman" w:hAnsi="Times New Roman"/>
          <w:sz w:val="24"/>
          <w:szCs w:val="24"/>
          <w:lang w:eastAsia="ar-SA"/>
        </w:rPr>
        <w:t>osobních ochranných pracovních prostředků</w:t>
      </w:r>
      <w:r w:rsidRPr="00CF4DCA">
        <w:rPr>
          <w:rFonts w:ascii="Times New Roman" w:hAnsi="Times New Roman"/>
          <w:bCs/>
          <w:sz w:val="24"/>
          <w:szCs w:val="24"/>
          <w:lang w:eastAsia="ar-SA"/>
        </w:rPr>
        <w:t xml:space="preserve">. </w:t>
      </w:r>
    </w:p>
    <w:p w14:paraId="0133200E" w14:textId="77777777" w:rsidR="00BF100D" w:rsidRPr="00CF4DCA" w:rsidRDefault="00BF100D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sz w:val="24"/>
          <w:szCs w:val="24"/>
          <w:lang w:eastAsia="ar-SA"/>
        </w:rPr>
      </w:pPr>
      <w:r w:rsidRPr="00CF4DCA">
        <w:rPr>
          <w:rFonts w:ascii="Times New Roman" w:hAnsi="Times New Roman"/>
          <w:sz w:val="24"/>
          <w:szCs w:val="24"/>
          <w:lang w:eastAsia="ar-SA"/>
        </w:rPr>
        <w:t>Po odložení osobních ochranných pracovních prostředků (OOPP) se důkladně umyjte/osprchujte.</w:t>
      </w:r>
    </w:p>
    <w:p w14:paraId="21615FE7" w14:textId="77777777" w:rsidR="00BF100D" w:rsidRPr="00CF4DCA" w:rsidRDefault="00BF100D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sz w:val="24"/>
          <w:szCs w:val="24"/>
          <w:lang w:eastAsia="ar-SA"/>
        </w:rPr>
      </w:pPr>
      <w:r w:rsidRPr="00CF4DCA">
        <w:rPr>
          <w:rFonts w:ascii="Times New Roman" w:hAnsi="Times New Roman"/>
          <w:bCs/>
          <w:sz w:val="24"/>
          <w:szCs w:val="24"/>
          <w:lang w:eastAsia="ar-SA"/>
        </w:rPr>
        <w:t>Po skončení práce ochranný oděv a další OOPP vyperte / očistěte.</w:t>
      </w:r>
    </w:p>
    <w:p w14:paraId="2FA8D7D8" w14:textId="77777777" w:rsidR="00BF100D" w:rsidRPr="00CF4DCA" w:rsidRDefault="00BF100D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CF4DCA">
        <w:rPr>
          <w:rFonts w:ascii="Times New Roman" w:hAnsi="Times New Roman"/>
          <w:sz w:val="24"/>
          <w:szCs w:val="24"/>
          <w:lang w:eastAsia="ar-SA"/>
        </w:rPr>
        <w:t xml:space="preserve">Práce s přípravkem je zakázaná pro těhotné a kojící ženy a pro mladistvé.  </w:t>
      </w:r>
    </w:p>
    <w:p w14:paraId="75385A04" w14:textId="77777777" w:rsidR="00EA4748" w:rsidRPr="00CF4DCA" w:rsidRDefault="00EA4748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CF4DCA">
        <w:rPr>
          <w:rFonts w:ascii="Times New Roman" w:hAnsi="Times New Roman"/>
          <w:sz w:val="24"/>
          <w:szCs w:val="24"/>
          <w:lang w:eastAsia="ar-SA"/>
        </w:rPr>
        <w:t>Vstup na ošetřený pozemek (např. za účelem kontroly provedení postřiku) je možný až druhý den po aplikaci.</w:t>
      </w:r>
    </w:p>
    <w:p w14:paraId="30CE04E2" w14:textId="0AD05422" w:rsidR="00836EA7" w:rsidRPr="00064B7A" w:rsidRDefault="00836EA7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CF4DCA">
        <w:rPr>
          <w:rFonts w:ascii="Times New Roman" w:hAnsi="Times New Roman"/>
          <w:sz w:val="24"/>
          <w:szCs w:val="24"/>
          <w:lang w:eastAsia="ar-SA"/>
        </w:rPr>
        <w:t>Ochranná vzdálenost mezi hranicí ošetřené plochy nesmí být menší než 5 metrů od hranice oblasti využívané zranitelnými skupinami obyvatel.</w:t>
      </w:r>
      <w:r w:rsidRPr="00064B7A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bookmarkEnd w:id="10"/>
    <w:p w14:paraId="6763391C" w14:textId="77777777" w:rsidR="00836EA7" w:rsidRPr="00064B7A" w:rsidRDefault="00836EA7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5E9157BB" w14:textId="1702BD36" w:rsidR="00000B79" w:rsidRPr="00AE6F4D" w:rsidRDefault="00000B79" w:rsidP="00AE6F4D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E6F4D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Pr="00AE6F4D">
        <w:rPr>
          <w:rFonts w:ascii="Times New Roman" w:hAnsi="Times New Roman"/>
          <w:sz w:val="24"/>
          <w:szCs w:val="24"/>
        </w:rPr>
        <w:t>Actara</w:t>
      </w:r>
      <w:proofErr w:type="spellEnd"/>
      <w:r w:rsidRPr="00AE6F4D">
        <w:rPr>
          <w:rFonts w:ascii="Times New Roman" w:hAnsi="Times New Roman"/>
          <w:sz w:val="24"/>
          <w:szCs w:val="24"/>
        </w:rPr>
        <w:t xml:space="preserve"> 25 WG je pro účely tohoto nařízení povolen k uvádění na trh i</w:t>
      </w:r>
      <w:r w:rsidR="00AE6F4D">
        <w:rPr>
          <w:rFonts w:ascii="Times New Roman" w:hAnsi="Times New Roman"/>
          <w:sz w:val="24"/>
          <w:szCs w:val="24"/>
        </w:rPr>
        <w:t> </w:t>
      </w:r>
      <w:r w:rsidRPr="00AE6F4D">
        <w:rPr>
          <w:rFonts w:ascii="Times New Roman" w:hAnsi="Times New Roman"/>
          <w:sz w:val="24"/>
          <w:szCs w:val="24"/>
        </w:rPr>
        <w:t>v</w:t>
      </w:r>
      <w:r w:rsidR="00AE6F4D">
        <w:rPr>
          <w:rFonts w:ascii="Times New Roman" w:hAnsi="Times New Roman"/>
          <w:sz w:val="24"/>
          <w:szCs w:val="24"/>
        </w:rPr>
        <w:t> </w:t>
      </w:r>
      <w:r w:rsidRPr="00AE6F4D">
        <w:rPr>
          <w:rFonts w:ascii="Times New Roman" w:hAnsi="Times New Roman"/>
          <w:sz w:val="24"/>
          <w:szCs w:val="24"/>
        </w:rPr>
        <w:t xml:space="preserve">následujících obalech: </w:t>
      </w:r>
    </w:p>
    <w:p w14:paraId="08DF7F32" w14:textId="049AB343" w:rsidR="00000B79" w:rsidRDefault="00000B79" w:rsidP="00AE6F4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11" w:name="_Hlk67332251"/>
      <w:r w:rsidRPr="00064B7A">
        <w:rPr>
          <w:rFonts w:ascii="Times New Roman" w:hAnsi="Times New Roman"/>
          <w:sz w:val="24"/>
          <w:szCs w:val="24"/>
        </w:rPr>
        <w:t>HDPE láhev s přípravkem v množství 250 g.</w:t>
      </w:r>
    </w:p>
    <w:p w14:paraId="3DDBBA8D" w14:textId="11595EC4" w:rsidR="00210672" w:rsidRDefault="00210672" w:rsidP="00AE6F4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C9535AF" w14:textId="77777777" w:rsidR="006935A7" w:rsidRDefault="006935A7" w:rsidP="00AE6F4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E10D4A0" w14:textId="2B57F46C" w:rsidR="0067071E" w:rsidRPr="0067071E" w:rsidRDefault="0067071E" w:rsidP="0067071E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7071E">
        <w:rPr>
          <w:rFonts w:ascii="Times New Roman" w:hAnsi="Times New Roman"/>
          <w:sz w:val="24"/>
          <w:szCs w:val="24"/>
        </w:rPr>
        <w:lastRenderedPageBreak/>
        <w:t>Sklizeň z ošetřených rostlin nesmí být uváděna na trh ani používána pro potravinářské účely či lidskou výživu na území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071E">
        <w:rPr>
          <w:rFonts w:ascii="Times New Roman" w:hAnsi="Times New Roman"/>
          <w:sz w:val="24"/>
          <w:szCs w:val="24"/>
        </w:rPr>
        <w:t>Evropské unie.</w:t>
      </w:r>
    </w:p>
    <w:p w14:paraId="36B9A790" w14:textId="212E657E" w:rsidR="0067071E" w:rsidRDefault="0067071E" w:rsidP="0067071E">
      <w:pPr>
        <w:widowControl w:val="0"/>
        <w:tabs>
          <w:tab w:val="left" w:pos="284"/>
        </w:tabs>
        <w:overflowPunct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Ošetřit je možné pouze </w:t>
      </w:r>
      <w:r w:rsidR="00CB50B7">
        <w:rPr>
          <w:rFonts w:ascii="Times New Roman" w:hAnsi="Times New Roman"/>
          <w:sz w:val="24"/>
          <w:szCs w:val="24"/>
        </w:rPr>
        <w:t>plochy</w:t>
      </w:r>
      <w:r>
        <w:rPr>
          <w:rFonts w:ascii="Times New Roman" w:hAnsi="Times New Roman"/>
          <w:sz w:val="24"/>
          <w:szCs w:val="24"/>
        </w:rPr>
        <w:t>, jejich sklizeň je určena pro vývoz do zemí mimo Evropskou unii, Norsko, Severní Irsko a Lichtenšte</w:t>
      </w:r>
      <w:r w:rsidR="00CB50B7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nsko.</w:t>
      </w:r>
    </w:p>
    <w:p w14:paraId="1EAED876" w14:textId="59A193AE" w:rsidR="00210672" w:rsidRPr="0067071E" w:rsidRDefault="0067071E" w:rsidP="0067071E">
      <w:pPr>
        <w:widowControl w:val="0"/>
        <w:tabs>
          <w:tab w:val="left" w:pos="284"/>
        </w:tabs>
        <w:overflowPunct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 exportem </w:t>
      </w:r>
      <w:r w:rsidR="00CB50B7">
        <w:rPr>
          <w:rFonts w:ascii="Times New Roman" w:hAnsi="Times New Roman"/>
          <w:sz w:val="24"/>
          <w:szCs w:val="24"/>
        </w:rPr>
        <w:t xml:space="preserve">produktů nebo </w:t>
      </w:r>
      <w:r>
        <w:rPr>
          <w:rFonts w:ascii="Times New Roman" w:hAnsi="Times New Roman"/>
          <w:sz w:val="24"/>
          <w:szCs w:val="24"/>
        </w:rPr>
        <w:t xml:space="preserve">sklizně </w:t>
      </w:r>
      <w:r w:rsidR="00CB50B7">
        <w:rPr>
          <w:rFonts w:ascii="Times New Roman" w:hAnsi="Times New Roman"/>
          <w:sz w:val="24"/>
          <w:szCs w:val="24"/>
        </w:rPr>
        <w:t xml:space="preserve">pocházející </w:t>
      </w:r>
      <w:r>
        <w:rPr>
          <w:rFonts w:ascii="Times New Roman" w:hAnsi="Times New Roman"/>
          <w:sz w:val="24"/>
          <w:szCs w:val="24"/>
        </w:rPr>
        <w:t xml:space="preserve">z ploch ošetřených přípravkem </w:t>
      </w:r>
      <w:proofErr w:type="spellStart"/>
      <w:r>
        <w:rPr>
          <w:rFonts w:ascii="Times New Roman" w:hAnsi="Times New Roman"/>
          <w:sz w:val="24"/>
          <w:szCs w:val="24"/>
        </w:rPr>
        <w:t>Actara</w:t>
      </w:r>
      <w:proofErr w:type="spellEnd"/>
      <w:r>
        <w:rPr>
          <w:rFonts w:ascii="Times New Roman" w:hAnsi="Times New Roman"/>
          <w:sz w:val="24"/>
          <w:szCs w:val="24"/>
        </w:rPr>
        <w:t xml:space="preserve"> 25 WG, je </w:t>
      </w:r>
      <w:r w:rsidR="00CB50B7">
        <w:rPr>
          <w:rFonts w:ascii="Times New Roman" w:hAnsi="Times New Roman"/>
          <w:sz w:val="24"/>
          <w:szCs w:val="24"/>
        </w:rPr>
        <w:t xml:space="preserve">nutno </w:t>
      </w:r>
      <w:r>
        <w:rPr>
          <w:rFonts w:ascii="Times New Roman" w:hAnsi="Times New Roman"/>
          <w:sz w:val="24"/>
          <w:szCs w:val="24"/>
        </w:rPr>
        <w:t>zajistit</w:t>
      </w:r>
      <w:r w:rsidR="00CB50B7">
        <w:rPr>
          <w:rFonts w:ascii="Times New Roman" w:hAnsi="Times New Roman"/>
          <w:sz w:val="24"/>
          <w:szCs w:val="24"/>
        </w:rPr>
        <w:t xml:space="preserve"> </w:t>
      </w:r>
      <w:r w:rsidR="00CB7DF6">
        <w:rPr>
          <w:rFonts w:ascii="Times New Roman" w:hAnsi="Times New Roman"/>
          <w:sz w:val="24"/>
          <w:szCs w:val="24"/>
        </w:rPr>
        <w:t xml:space="preserve">splnění </w:t>
      </w:r>
      <w:r>
        <w:rPr>
          <w:rFonts w:ascii="Times New Roman" w:hAnsi="Times New Roman"/>
          <w:sz w:val="24"/>
          <w:szCs w:val="24"/>
        </w:rPr>
        <w:t>požadavk</w:t>
      </w:r>
      <w:r w:rsidR="00CB7DF6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 země dovozu na maximální obsah reziduí </w:t>
      </w:r>
      <w:proofErr w:type="spellStart"/>
      <w:r>
        <w:rPr>
          <w:rFonts w:ascii="Times New Roman" w:hAnsi="Times New Roman"/>
          <w:sz w:val="24"/>
          <w:szCs w:val="24"/>
        </w:rPr>
        <w:t>thiamethoxamu</w:t>
      </w:r>
      <w:proofErr w:type="spellEnd"/>
      <w:r w:rsidR="00C830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 chmelu a jeho produktech.</w:t>
      </w:r>
    </w:p>
    <w:bookmarkEnd w:id="11"/>
    <w:p w14:paraId="106FA66B" w14:textId="176F6B5C" w:rsidR="00730501" w:rsidRPr="00064B7A" w:rsidRDefault="00730501" w:rsidP="00064B7A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26500122" w14:textId="77777777" w:rsidR="000D635B" w:rsidRPr="00064B7A" w:rsidRDefault="000D635B" w:rsidP="00064B7A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Čl. 2</w:t>
      </w:r>
    </w:p>
    <w:p w14:paraId="664839E9" w14:textId="77777777" w:rsidR="0056386A" w:rsidRPr="00064B7A" w:rsidRDefault="0056386A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E28133" w14:textId="54C0947E" w:rsidR="0067476A" w:rsidRPr="00400C0F" w:rsidRDefault="0067476A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 xml:space="preserve">Toto nařízení </w:t>
      </w:r>
      <w:r w:rsidR="00B725C8" w:rsidRPr="00064B7A">
        <w:rPr>
          <w:rFonts w:ascii="Times New Roman" w:hAnsi="Times New Roman"/>
          <w:sz w:val="24"/>
          <w:szCs w:val="24"/>
        </w:rPr>
        <w:t>ÚKZÚZ</w:t>
      </w:r>
      <w:r w:rsidRPr="00064B7A">
        <w:rPr>
          <w:rFonts w:ascii="Times New Roman" w:hAnsi="Times New Roman"/>
          <w:sz w:val="24"/>
          <w:szCs w:val="24"/>
        </w:rPr>
        <w:t xml:space="preserve"> </w:t>
      </w:r>
      <w:r w:rsidR="00D06B3A" w:rsidRPr="00064B7A">
        <w:rPr>
          <w:rFonts w:ascii="Times New Roman" w:hAnsi="Times New Roman"/>
          <w:sz w:val="24"/>
          <w:szCs w:val="24"/>
        </w:rPr>
        <w:t xml:space="preserve">o povolení </w:t>
      </w:r>
      <w:r w:rsidR="003465CA" w:rsidRPr="00064B7A">
        <w:rPr>
          <w:rFonts w:ascii="Times New Roman" w:hAnsi="Times New Roman"/>
          <w:sz w:val="24"/>
          <w:szCs w:val="24"/>
        </w:rPr>
        <w:t xml:space="preserve">přípravku </w:t>
      </w:r>
      <w:r w:rsidR="00B725C8" w:rsidRPr="00064B7A">
        <w:rPr>
          <w:rFonts w:ascii="Times New Roman" w:hAnsi="Times New Roman"/>
          <w:sz w:val="24"/>
          <w:szCs w:val="24"/>
        </w:rPr>
        <w:t>pro omezené a kontrolované</w:t>
      </w:r>
      <w:r w:rsidR="00D06B3A" w:rsidRPr="00064B7A">
        <w:rPr>
          <w:rFonts w:ascii="Times New Roman" w:hAnsi="Times New Roman"/>
          <w:sz w:val="24"/>
          <w:szCs w:val="24"/>
        </w:rPr>
        <w:t xml:space="preserve"> použití podle čl. </w:t>
      </w:r>
      <w:r w:rsidR="00523BAD" w:rsidRPr="00064B7A">
        <w:rPr>
          <w:rFonts w:ascii="Times New Roman" w:hAnsi="Times New Roman"/>
          <w:sz w:val="24"/>
          <w:szCs w:val="24"/>
        </w:rPr>
        <w:t>5</w:t>
      </w:r>
      <w:r w:rsidR="00B725C8" w:rsidRPr="00064B7A">
        <w:rPr>
          <w:rFonts w:ascii="Times New Roman" w:hAnsi="Times New Roman"/>
          <w:sz w:val="24"/>
          <w:szCs w:val="24"/>
        </w:rPr>
        <w:t>3</w:t>
      </w:r>
      <w:r w:rsidR="00523BAD" w:rsidRPr="00064B7A">
        <w:rPr>
          <w:rFonts w:ascii="Times New Roman" w:hAnsi="Times New Roman"/>
          <w:sz w:val="24"/>
          <w:szCs w:val="24"/>
        </w:rPr>
        <w:t xml:space="preserve"> </w:t>
      </w:r>
      <w:r w:rsidR="00D06B3A" w:rsidRPr="00064B7A">
        <w:rPr>
          <w:rFonts w:ascii="Times New Roman" w:hAnsi="Times New Roman"/>
          <w:sz w:val="24"/>
          <w:szCs w:val="24"/>
        </w:rPr>
        <w:t xml:space="preserve">nařízení </w:t>
      </w:r>
      <w:r w:rsidR="00AC3433" w:rsidRPr="00064B7A">
        <w:rPr>
          <w:rFonts w:ascii="Times New Roman" w:hAnsi="Times New Roman"/>
          <w:sz w:val="24"/>
          <w:szCs w:val="24"/>
        </w:rPr>
        <w:t xml:space="preserve">ES </w:t>
      </w:r>
      <w:r w:rsidR="000C0CCA" w:rsidRPr="000C0CCA">
        <w:rPr>
          <w:rFonts w:ascii="Times New Roman" w:hAnsi="Times New Roman"/>
          <w:sz w:val="24"/>
          <w:szCs w:val="24"/>
        </w:rPr>
        <w:t xml:space="preserve">nabývá účinnosti počátkem patnáctého dne následujícího po dni </w:t>
      </w:r>
      <w:r w:rsidR="000423A3" w:rsidRPr="000423A3">
        <w:rPr>
          <w:rFonts w:ascii="Times New Roman" w:hAnsi="Times New Roman"/>
          <w:sz w:val="24"/>
          <w:szCs w:val="24"/>
        </w:rPr>
        <w:t>jeho vyhlášení ve Sbírce právních předpisů územních samosprávných celků a některých správních úřadů</w:t>
      </w:r>
      <w:r w:rsidR="000C0CCA" w:rsidRPr="000C0CCA">
        <w:rPr>
          <w:rFonts w:ascii="Times New Roman" w:hAnsi="Times New Roman"/>
          <w:sz w:val="24"/>
          <w:szCs w:val="24"/>
        </w:rPr>
        <w:t>.</w:t>
      </w:r>
    </w:p>
    <w:p w14:paraId="3B836E66" w14:textId="77777777" w:rsidR="00D06B3A" w:rsidRPr="00400C0F" w:rsidRDefault="00D06B3A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C2F160C" w14:textId="01787957" w:rsidR="00D06B3A" w:rsidRPr="00400C0F" w:rsidRDefault="00D06B3A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0C0F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400C0F">
        <w:rPr>
          <w:rFonts w:ascii="Times New Roman" w:hAnsi="Times New Roman"/>
          <w:sz w:val="24"/>
          <w:szCs w:val="24"/>
        </w:rPr>
        <w:t xml:space="preserve">omezenou </w:t>
      </w:r>
      <w:r w:rsidRPr="00D22FB5">
        <w:rPr>
          <w:rFonts w:ascii="Times New Roman" w:hAnsi="Times New Roman"/>
          <w:sz w:val="24"/>
          <w:szCs w:val="24"/>
        </w:rPr>
        <w:t xml:space="preserve">dobu </w:t>
      </w:r>
      <w:r w:rsidR="00B725C8" w:rsidRPr="00D22FB5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135208" w:rsidRPr="00D22FB5">
        <w:rPr>
          <w:rFonts w:ascii="Times New Roman" w:hAnsi="Times New Roman"/>
          <w:b/>
          <w:sz w:val="24"/>
          <w:szCs w:val="24"/>
          <w:u w:val="single"/>
        </w:rPr>
        <w:t>20</w:t>
      </w:r>
      <w:r w:rsidR="00B725C8" w:rsidRPr="00D22FB5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D22F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F4DCA" w:rsidRPr="00D22FB5">
        <w:rPr>
          <w:rFonts w:ascii="Times New Roman" w:hAnsi="Times New Roman"/>
          <w:b/>
          <w:sz w:val="24"/>
          <w:szCs w:val="24"/>
          <w:u w:val="single"/>
        </w:rPr>
        <w:t>4</w:t>
      </w:r>
      <w:r w:rsidR="00B725C8" w:rsidRPr="00D22FB5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D22F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725C8" w:rsidRPr="00D22FB5">
        <w:rPr>
          <w:rFonts w:ascii="Times New Roman" w:hAnsi="Times New Roman"/>
          <w:b/>
          <w:sz w:val="24"/>
          <w:szCs w:val="24"/>
          <w:u w:val="single"/>
        </w:rPr>
        <w:t>20</w:t>
      </w:r>
      <w:r w:rsidR="0079108B" w:rsidRPr="00D22FB5">
        <w:rPr>
          <w:rFonts w:ascii="Times New Roman" w:hAnsi="Times New Roman"/>
          <w:b/>
          <w:sz w:val="24"/>
          <w:szCs w:val="24"/>
          <w:u w:val="single"/>
        </w:rPr>
        <w:t>2</w:t>
      </w:r>
      <w:r w:rsidR="00EE4D47" w:rsidRPr="00D22FB5">
        <w:rPr>
          <w:rFonts w:ascii="Times New Roman" w:hAnsi="Times New Roman"/>
          <w:b/>
          <w:sz w:val="24"/>
          <w:szCs w:val="24"/>
          <w:u w:val="single"/>
        </w:rPr>
        <w:t>3</w:t>
      </w:r>
      <w:r w:rsidR="00B725C8" w:rsidRPr="00D22F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65CA" w:rsidRPr="00D22FB5">
        <w:rPr>
          <w:rFonts w:ascii="Times New Roman" w:hAnsi="Times New Roman"/>
          <w:b/>
          <w:sz w:val="24"/>
          <w:szCs w:val="24"/>
          <w:u w:val="single"/>
        </w:rPr>
        <w:t xml:space="preserve">do </w:t>
      </w:r>
      <w:r w:rsidR="009745B9" w:rsidRPr="00D22FB5">
        <w:rPr>
          <w:rFonts w:ascii="Times New Roman" w:hAnsi="Times New Roman"/>
          <w:b/>
          <w:sz w:val="24"/>
          <w:szCs w:val="24"/>
          <w:u w:val="single"/>
        </w:rPr>
        <w:t>1</w:t>
      </w:r>
      <w:r w:rsidR="00135208" w:rsidRPr="00D22FB5">
        <w:rPr>
          <w:rFonts w:ascii="Times New Roman" w:hAnsi="Times New Roman"/>
          <w:b/>
          <w:sz w:val="24"/>
          <w:szCs w:val="24"/>
          <w:u w:val="single"/>
        </w:rPr>
        <w:t>6</w:t>
      </w:r>
      <w:r w:rsidR="00B725C8" w:rsidRPr="00D22FB5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D22F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35208" w:rsidRPr="00D22FB5">
        <w:rPr>
          <w:rFonts w:ascii="Times New Roman" w:hAnsi="Times New Roman"/>
          <w:b/>
          <w:sz w:val="24"/>
          <w:szCs w:val="24"/>
          <w:u w:val="single"/>
        </w:rPr>
        <w:t>7</w:t>
      </w:r>
      <w:r w:rsidR="00B725C8" w:rsidRPr="00D22FB5">
        <w:rPr>
          <w:rFonts w:ascii="Times New Roman" w:hAnsi="Times New Roman"/>
          <w:b/>
          <w:sz w:val="24"/>
          <w:szCs w:val="24"/>
          <w:u w:val="single"/>
        </w:rPr>
        <w:t>.</w:t>
      </w:r>
      <w:r w:rsidR="009265E3" w:rsidRPr="00D22F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725C8" w:rsidRPr="00D22FB5">
        <w:rPr>
          <w:rFonts w:ascii="Times New Roman" w:hAnsi="Times New Roman"/>
          <w:b/>
          <w:sz w:val="24"/>
          <w:szCs w:val="24"/>
          <w:u w:val="single"/>
        </w:rPr>
        <w:t>20</w:t>
      </w:r>
      <w:r w:rsidR="0079108B" w:rsidRPr="00D22FB5">
        <w:rPr>
          <w:rFonts w:ascii="Times New Roman" w:hAnsi="Times New Roman"/>
          <w:b/>
          <w:sz w:val="24"/>
          <w:szCs w:val="24"/>
          <w:u w:val="single"/>
        </w:rPr>
        <w:t>2</w:t>
      </w:r>
      <w:r w:rsidR="00EE4D47" w:rsidRPr="00D22FB5">
        <w:rPr>
          <w:rFonts w:ascii="Times New Roman" w:hAnsi="Times New Roman"/>
          <w:b/>
          <w:sz w:val="24"/>
          <w:szCs w:val="24"/>
          <w:u w:val="single"/>
        </w:rPr>
        <w:t>3</w:t>
      </w:r>
      <w:r w:rsidR="003465CA" w:rsidRPr="00D22FB5">
        <w:rPr>
          <w:rFonts w:ascii="Times New Roman" w:hAnsi="Times New Roman"/>
          <w:b/>
          <w:sz w:val="24"/>
          <w:szCs w:val="24"/>
        </w:rPr>
        <w:t>.</w:t>
      </w:r>
    </w:p>
    <w:p w14:paraId="7C020474" w14:textId="52207FED" w:rsidR="003C20C5" w:rsidRPr="00400C0F" w:rsidRDefault="003C20C5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400C0F" w:rsidRDefault="006746F3" w:rsidP="00064B7A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00C0F">
        <w:rPr>
          <w:rFonts w:ascii="Times New Roman" w:hAnsi="Times New Roman"/>
          <w:sz w:val="24"/>
          <w:szCs w:val="24"/>
        </w:rPr>
        <w:t>Čl. 3</w:t>
      </w:r>
    </w:p>
    <w:p w14:paraId="11F6B872" w14:textId="77777777" w:rsidR="00D45A79" w:rsidRPr="00400C0F" w:rsidRDefault="00D45A79" w:rsidP="00064B7A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24E4D89F" w:rsidR="008E43F8" w:rsidRPr="00400C0F" w:rsidRDefault="000E0587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0C0F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400C0F">
        <w:rPr>
          <w:rFonts w:ascii="Times New Roman" w:hAnsi="Times New Roman"/>
          <w:sz w:val="24"/>
          <w:szCs w:val="24"/>
        </w:rPr>
        <w:t> </w:t>
      </w:r>
      <w:r w:rsidRPr="00400C0F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400C0F">
        <w:rPr>
          <w:rFonts w:ascii="Times New Roman" w:hAnsi="Times New Roman"/>
          <w:sz w:val="24"/>
          <w:szCs w:val="24"/>
        </w:rPr>
        <w:t> </w:t>
      </w:r>
      <w:r w:rsidRPr="00400C0F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3E49CF" w:rsidRPr="00400C0F">
        <w:rPr>
          <w:rFonts w:ascii="Times New Roman" w:hAnsi="Times New Roman"/>
          <w:sz w:val="24"/>
          <w:szCs w:val="24"/>
        </w:rPr>
        <w:t>, v platném znění</w:t>
      </w:r>
      <w:r w:rsidRPr="00400C0F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79D750F0" w14:textId="77777777" w:rsidR="009D49E8" w:rsidRPr="00400C0F" w:rsidRDefault="009D49E8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490F7B" w14:textId="77777777" w:rsidR="00A11D7E" w:rsidRPr="00400C0F" w:rsidRDefault="00A11D7E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00C0F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="00A101C0" w:rsidRPr="00400C0F">
        <w:rPr>
          <w:rFonts w:ascii="Times New Roman" w:hAnsi="Times New Roman"/>
          <w:b/>
          <w:sz w:val="24"/>
          <w:szCs w:val="24"/>
          <w:u w:val="single"/>
        </w:rPr>
        <w:t>Actara</w:t>
      </w:r>
      <w:proofErr w:type="spellEnd"/>
      <w:r w:rsidR="00A101C0" w:rsidRPr="00400C0F">
        <w:rPr>
          <w:rFonts w:ascii="Times New Roman" w:hAnsi="Times New Roman"/>
          <w:b/>
          <w:sz w:val="24"/>
          <w:szCs w:val="24"/>
          <w:u w:val="single"/>
        </w:rPr>
        <w:t xml:space="preserve"> 25 WG</w:t>
      </w:r>
      <w:r w:rsidRPr="00400C0F">
        <w:rPr>
          <w:rFonts w:ascii="Times New Roman" w:hAnsi="Times New Roman"/>
          <w:b/>
          <w:sz w:val="24"/>
          <w:szCs w:val="24"/>
          <w:u w:val="single"/>
        </w:rPr>
        <w:t xml:space="preserve"> v</w:t>
      </w:r>
      <w:r w:rsidR="00D50F3E" w:rsidRPr="00400C0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00C0F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4F9CF77D" w:rsidR="00A11D7E" w:rsidRPr="00064B7A" w:rsidRDefault="00A11D7E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0C0F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400C0F">
        <w:rPr>
          <w:rFonts w:ascii="Times New Roman" w:hAnsi="Times New Roman"/>
          <w:sz w:val="24"/>
          <w:szCs w:val="24"/>
        </w:rPr>
        <w:t>dobu nepřesahující 120 dnů (tj.</w:t>
      </w:r>
      <w:r w:rsidR="00FC6D66" w:rsidRPr="00400C0F">
        <w:rPr>
          <w:rFonts w:ascii="Times New Roman" w:hAnsi="Times New Roman"/>
          <w:sz w:val="24"/>
          <w:szCs w:val="24"/>
        </w:rPr>
        <w:t> </w:t>
      </w:r>
      <w:bookmarkStart w:id="12" w:name="_Hlk67331835"/>
      <w:r w:rsidRPr="009745B9">
        <w:rPr>
          <w:rFonts w:ascii="Times New Roman" w:hAnsi="Times New Roman"/>
          <w:b/>
          <w:sz w:val="24"/>
          <w:szCs w:val="24"/>
        </w:rPr>
        <w:t>od</w:t>
      </w:r>
      <w:r w:rsidR="00D50F3E" w:rsidRPr="009745B9">
        <w:rPr>
          <w:rFonts w:ascii="Times New Roman" w:hAnsi="Times New Roman"/>
          <w:b/>
          <w:sz w:val="24"/>
          <w:szCs w:val="24"/>
        </w:rPr>
        <w:t xml:space="preserve"> </w:t>
      </w:r>
      <w:r w:rsidR="00135208" w:rsidRPr="00D22FB5">
        <w:rPr>
          <w:rFonts w:ascii="Times New Roman" w:hAnsi="Times New Roman"/>
          <w:b/>
          <w:sz w:val="24"/>
          <w:szCs w:val="24"/>
        </w:rPr>
        <w:t>20</w:t>
      </w:r>
      <w:r w:rsidR="0079108B" w:rsidRPr="00D22FB5">
        <w:rPr>
          <w:rFonts w:ascii="Times New Roman" w:hAnsi="Times New Roman"/>
          <w:b/>
          <w:sz w:val="24"/>
          <w:szCs w:val="24"/>
        </w:rPr>
        <w:t xml:space="preserve">. </w:t>
      </w:r>
      <w:r w:rsidR="00CF4DCA" w:rsidRPr="00D22FB5">
        <w:rPr>
          <w:rFonts w:ascii="Times New Roman" w:hAnsi="Times New Roman"/>
          <w:b/>
          <w:sz w:val="24"/>
          <w:szCs w:val="24"/>
        </w:rPr>
        <w:t>4</w:t>
      </w:r>
      <w:r w:rsidR="0079108B" w:rsidRPr="00D22FB5">
        <w:rPr>
          <w:rFonts w:ascii="Times New Roman" w:hAnsi="Times New Roman"/>
          <w:b/>
          <w:sz w:val="24"/>
          <w:szCs w:val="24"/>
        </w:rPr>
        <w:t>. 202</w:t>
      </w:r>
      <w:r w:rsidR="00EE4D47" w:rsidRPr="00D22FB5">
        <w:rPr>
          <w:rFonts w:ascii="Times New Roman" w:hAnsi="Times New Roman"/>
          <w:b/>
          <w:sz w:val="24"/>
          <w:szCs w:val="24"/>
        </w:rPr>
        <w:t>3</w:t>
      </w:r>
      <w:r w:rsidR="0079108B" w:rsidRPr="00D22FB5">
        <w:rPr>
          <w:rFonts w:ascii="Times New Roman" w:hAnsi="Times New Roman"/>
          <w:b/>
          <w:sz w:val="24"/>
          <w:szCs w:val="24"/>
        </w:rPr>
        <w:t xml:space="preserve"> do </w:t>
      </w:r>
      <w:r w:rsidR="009745B9" w:rsidRPr="00D22FB5">
        <w:rPr>
          <w:rFonts w:ascii="Times New Roman" w:hAnsi="Times New Roman"/>
          <w:b/>
          <w:sz w:val="24"/>
          <w:szCs w:val="24"/>
        </w:rPr>
        <w:t>1</w:t>
      </w:r>
      <w:r w:rsidR="00135208" w:rsidRPr="00D22FB5">
        <w:rPr>
          <w:rFonts w:ascii="Times New Roman" w:hAnsi="Times New Roman"/>
          <w:b/>
          <w:sz w:val="24"/>
          <w:szCs w:val="24"/>
        </w:rPr>
        <w:t>6</w:t>
      </w:r>
      <w:r w:rsidR="0079108B" w:rsidRPr="00D22FB5">
        <w:rPr>
          <w:rFonts w:ascii="Times New Roman" w:hAnsi="Times New Roman"/>
          <w:b/>
          <w:sz w:val="24"/>
          <w:szCs w:val="24"/>
        </w:rPr>
        <w:t xml:space="preserve">. </w:t>
      </w:r>
      <w:r w:rsidR="00135208" w:rsidRPr="00D22FB5">
        <w:rPr>
          <w:rFonts w:ascii="Times New Roman" w:hAnsi="Times New Roman"/>
          <w:b/>
          <w:sz w:val="24"/>
          <w:szCs w:val="24"/>
        </w:rPr>
        <w:t>7</w:t>
      </w:r>
      <w:r w:rsidR="0079108B" w:rsidRPr="00D22FB5">
        <w:rPr>
          <w:rFonts w:ascii="Times New Roman" w:hAnsi="Times New Roman"/>
          <w:b/>
          <w:sz w:val="24"/>
          <w:szCs w:val="24"/>
        </w:rPr>
        <w:t>. 202</w:t>
      </w:r>
      <w:r w:rsidR="00EE4D47" w:rsidRPr="00D22FB5">
        <w:rPr>
          <w:rFonts w:ascii="Times New Roman" w:hAnsi="Times New Roman"/>
          <w:b/>
          <w:sz w:val="24"/>
          <w:szCs w:val="24"/>
        </w:rPr>
        <w:t>3</w:t>
      </w:r>
      <w:bookmarkEnd w:id="12"/>
      <w:r w:rsidRPr="00D22FB5">
        <w:rPr>
          <w:rFonts w:ascii="Times New Roman" w:hAnsi="Times New Roman"/>
          <w:sz w:val="24"/>
          <w:szCs w:val="24"/>
        </w:rPr>
        <w:t>)</w:t>
      </w:r>
      <w:r w:rsidRPr="00400C0F">
        <w:rPr>
          <w:rFonts w:ascii="Times New Roman" w:hAnsi="Times New Roman"/>
          <w:sz w:val="24"/>
          <w:szCs w:val="24"/>
        </w:rPr>
        <w:t xml:space="preserve"> podle čl. 53 nařízení Evropské</w:t>
      </w:r>
      <w:r w:rsidR="002833DB" w:rsidRPr="00400C0F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400C0F">
        <w:rPr>
          <w:rFonts w:ascii="Times New Roman" w:hAnsi="Times New Roman"/>
          <w:sz w:val="24"/>
          <w:szCs w:val="24"/>
        </w:rPr>
        <w:t xml:space="preserve">č. 1107/2009 </w:t>
      </w:r>
      <w:r w:rsidR="002833DB" w:rsidRPr="00400C0F">
        <w:rPr>
          <w:rFonts w:ascii="Times New Roman" w:hAnsi="Times New Roman"/>
          <w:sz w:val="24"/>
          <w:szCs w:val="24"/>
        </w:rPr>
        <w:t>z</w:t>
      </w:r>
      <w:r w:rsidR="00FC6D66" w:rsidRPr="00400C0F">
        <w:rPr>
          <w:rFonts w:ascii="Times New Roman" w:hAnsi="Times New Roman"/>
          <w:sz w:val="24"/>
          <w:szCs w:val="24"/>
        </w:rPr>
        <w:t xml:space="preserve">e dne </w:t>
      </w:r>
      <w:r w:rsidR="00AC3FE0" w:rsidRPr="00400C0F">
        <w:rPr>
          <w:rFonts w:ascii="Times New Roman" w:hAnsi="Times New Roman"/>
          <w:sz w:val="24"/>
          <w:szCs w:val="24"/>
        </w:rPr>
        <w:t>21.</w:t>
      </w:r>
      <w:r w:rsidR="00D50F3E" w:rsidRPr="00400C0F">
        <w:rPr>
          <w:rFonts w:ascii="Times New Roman" w:hAnsi="Times New Roman"/>
          <w:sz w:val="24"/>
          <w:szCs w:val="24"/>
        </w:rPr>
        <w:t xml:space="preserve"> </w:t>
      </w:r>
      <w:r w:rsidRPr="00400C0F">
        <w:rPr>
          <w:rFonts w:ascii="Times New Roman" w:hAnsi="Times New Roman"/>
          <w:sz w:val="24"/>
          <w:szCs w:val="24"/>
        </w:rPr>
        <w:t>října</w:t>
      </w:r>
      <w:r w:rsidR="00D50F3E" w:rsidRPr="00400C0F">
        <w:rPr>
          <w:rFonts w:ascii="Times New Roman" w:hAnsi="Times New Roman"/>
          <w:sz w:val="24"/>
          <w:szCs w:val="24"/>
        </w:rPr>
        <w:t xml:space="preserve"> </w:t>
      </w:r>
      <w:r w:rsidR="002833DB" w:rsidRPr="00400C0F">
        <w:rPr>
          <w:rFonts w:ascii="Times New Roman" w:hAnsi="Times New Roman"/>
          <w:sz w:val="24"/>
          <w:szCs w:val="24"/>
        </w:rPr>
        <w:t>2009</w:t>
      </w:r>
      <w:r w:rsidRPr="00400C0F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400C0F">
        <w:rPr>
          <w:rFonts w:ascii="Times New Roman" w:hAnsi="Times New Roman"/>
          <w:sz w:val="24"/>
          <w:szCs w:val="24"/>
        </w:rPr>
        <w:t>, v platném znění</w:t>
      </w:r>
      <w:r w:rsidRPr="00064B7A">
        <w:rPr>
          <w:rFonts w:ascii="Times New Roman" w:hAnsi="Times New Roman"/>
          <w:sz w:val="24"/>
          <w:szCs w:val="24"/>
        </w:rPr>
        <w:t>.</w:t>
      </w:r>
    </w:p>
    <w:p w14:paraId="2344C058" w14:textId="77777777" w:rsidR="008E43F8" w:rsidRPr="00064B7A" w:rsidRDefault="008E43F8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064B7A" w:rsidRDefault="004E5852" w:rsidP="00064B7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2252DB9" w14:textId="77777777" w:rsidR="004E5852" w:rsidRPr="00064B7A" w:rsidRDefault="004E5852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57BE7D" w14:textId="5EAAFD1D" w:rsidR="00AD515F" w:rsidRPr="00064B7A" w:rsidRDefault="00AD515F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BD1D78" w14:textId="77777777" w:rsidR="002F3EC2" w:rsidRPr="00064B7A" w:rsidRDefault="002F3EC2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16A18FA" w14:textId="1E4D1506" w:rsidR="00AE6F4D" w:rsidRDefault="00AE6F4D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887EBB" w14:textId="1515C462" w:rsidR="00AE6F4D" w:rsidRDefault="00AE6F4D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F1B8FF5" w14:textId="77777777" w:rsidR="006D4A96" w:rsidRDefault="006D4A96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08BDCB" w14:textId="77777777" w:rsidR="00600529" w:rsidRPr="00064B7A" w:rsidRDefault="00600529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565C96B" w14:textId="77777777" w:rsidR="00600529" w:rsidRPr="00064B7A" w:rsidRDefault="00600529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ED024F" w14:textId="77777777" w:rsidR="006B6B36" w:rsidRPr="00064B7A" w:rsidRDefault="006B6B36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7E7508" w14:textId="77777777" w:rsidR="00600529" w:rsidRPr="00064B7A" w:rsidRDefault="00600529" w:rsidP="00064B7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5C6FB4" w14:textId="77777777" w:rsidR="00825990" w:rsidRPr="00064B7A" w:rsidRDefault="00B725C8" w:rsidP="00064B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Ing. Pavel Minář</w:t>
      </w:r>
      <w:r w:rsidR="003058B6" w:rsidRPr="00064B7A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064B7A" w:rsidRDefault="00B725C8" w:rsidP="00064B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64B7A">
        <w:rPr>
          <w:rFonts w:ascii="Times New Roman" w:hAnsi="Times New Roman"/>
          <w:sz w:val="24"/>
          <w:szCs w:val="24"/>
        </w:rPr>
        <w:t>ředitel odboru</w:t>
      </w:r>
    </w:p>
    <w:sectPr w:rsidR="00B725C8" w:rsidRPr="00064B7A" w:rsidSect="00F70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CD51" w14:textId="77777777" w:rsidR="00AB3A7E" w:rsidRDefault="00AB3A7E">
      <w:r>
        <w:separator/>
      </w:r>
    </w:p>
  </w:endnote>
  <w:endnote w:type="continuationSeparator" w:id="0">
    <w:p w14:paraId="17B6842F" w14:textId="77777777" w:rsidR="00AB3A7E" w:rsidRDefault="00AB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56A6" w14:textId="77777777" w:rsidR="00AB3A7E" w:rsidRDefault="00AB3A7E">
      <w:r>
        <w:separator/>
      </w:r>
    </w:p>
  </w:footnote>
  <w:footnote w:type="continuationSeparator" w:id="0">
    <w:p w14:paraId="339ABEAF" w14:textId="77777777" w:rsidR="00AB3A7E" w:rsidRDefault="00AB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529ED9C4" w:rsidR="00A154A9" w:rsidRDefault="009F1DCC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4F0D7719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54537154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EE4D47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EE4D47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5635D9"/>
    <w:multiLevelType w:val="hybridMultilevel"/>
    <w:tmpl w:val="4D5886AC"/>
    <w:lvl w:ilvl="0" w:tplc="DC9A7C6C">
      <w:start w:val="1"/>
      <w:numFmt w:val="upperLetter"/>
      <w:lvlText w:val="%1)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A90CE1"/>
    <w:multiLevelType w:val="hybridMultilevel"/>
    <w:tmpl w:val="CD68BBA2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3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3DD5779"/>
    <w:multiLevelType w:val="hybridMultilevel"/>
    <w:tmpl w:val="00B20768"/>
    <w:lvl w:ilvl="0" w:tplc="A55C4F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6779">
    <w:abstractNumId w:val="1"/>
  </w:num>
  <w:num w:numId="2" w16cid:durableId="1881933722">
    <w:abstractNumId w:val="2"/>
  </w:num>
  <w:num w:numId="3" w16cid:durableId="210190034">
    <w:abstractNumId w:val="15"/>
  </w:num>
  <w:num w:numId="4" w16cid:durableId="702831133">
    <w:abstractNumId w:val="26"/>
  </w:num>
  <w:num w:numId="5" w16cid:durableId="818110351">
    <w:abstractNumId w:val="14"/>
  </w:num>
  <w:num w:numId="6" w16cid:durableId="1032923886">
    <w:abstractNumId w:val="4"/>
  </w:num>
  <w:num w:numId="7" w16cid:durableId="607004248">
    <w:abstractNumId w:val="33"/>
  </w:num>
  <w:num w:numId="8" w16cid:durableId="1864513858">
    <w:abstractNumId w:val="21"/>
  </w:num>
  <w:num w:numId="9" w16cid:durableId="1033119987">
    <w:abstractNumId w:val="24"/>
  </w:num>
  <w:num w:numId="10" w16cid:durableId="1649747003">
    <w:abstractNumId w:val="28"/>
  </w:num>
  <w:num w:numId="11" w16cid:durableId="1865513972">
    <w:abstractNumId w:val="13"/>
  </w:num>
  <w:num w:numId="12" w16cid:durableId="1993217999">
    <w:abstractNumId w:val="20"/>
  </w:num>
  <w:num w:numId="13" w16cid:durableId="303051183">
    <w:abstractNumId w:val="5"/>
  </w:num>
  <w:num w:numId="14" w16cid:durableId="1112626161">
    <w:abstractNumId w:val="31"/>
  </w:num>
  <w:num w:numId="15" w16cid:durableId="1301574002">
    <w:abstractNumId w:val="23"/>
  </w:num>
  <w:num w:numId="16" w16cid:durableId="645627280">
    <w:abstractNumId w:val="9"/>
  </w:num>
  <w:num w:numId="17" w16cid:durableId="498426514">
    <w:abstractNumId w:val="32"/>
  </w:num>
  <w:num w:numId="18" w16cid:durableId="1106848701">
    <w:abstractNumId w:val="22"/>
  </w:num>
  <w:num w:numId="19" w16cid:durableId="1332442157">
    <w:abstractNumId w:val="10"/>
  </w:num>
  <w:num w:numId="20" w16cid:durableId="1511063653">
    <w:abstractNumId w:val="19"/>
  </w:num>
  <w:num w:numId="21" w16cid:durableId="1632323537">
    <w:abstractNumId w:val="27"/>
  </w:num>
  <w:num w:numId="22" w16cid:durableId="1198663600">
    <w:abstractNumId w:val="11"/>
  </w:num>
  <w:num w:numId="23" w16cid:durableId="602568314">
    <w:abstractNumId w:val="6"/>
  </w:num>
  <w:num w:numId="24" w16cid:durableId="1330793960">
    <w:abstractNumId w:val="16"/>
  </w:num>
  <w:num w:numId="25" w16cid:durableId="1050113314">
    <w:abstractNumId w:val="30"/>
  </w:num>
  <w:num w:numId="26" w16cid:durableId="1163395149">
    <w:abstractNumId w:val="18"/>
  </w:num>
  <w:num w:numId="27" w16cid:durableId="1434277774">
    <w:abstractNumId w:val="11"/>
  </w:num>
  <w:num w:numId="28" w16cid:durableId="142355535">
    <w:abstractNumId w:val="29"/>
  </w:num>
  <w:num w:numId="29" w16cid:durableId="2058621787">
    <w:abstractNumId w:val="3"/>
  </w:num>
  <w:num w:numId="30" w16cid:durableId="11264639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8656456">
    <w:abstractNumId w:val="25"/>
  </w:num>
  <w:num w:numId="32" w16cid:durableId="906889049">
    <w:abstractNumId w:val="0"/>
  </w:num>
  <w:num w:numId="33" w16cid:durableId="299190125">
    <w:abstractNumId w:val="12"/>
  </w:num>
  <w:num w:numId="34" w16cid:durableId="2129540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36524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513080">
    <w:abstractNumId w:val="8"/>
  </w:num>
  <w:num w:numId="37" w16cid:durableId="1287916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5F33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23A3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4B7A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A63"/>
    <w:rsid w:val="000A149C"/>
    <w:rsid w:val="000A4D4E"/>
    <w:rsid w:val="000A5DE4"/>
    <w:rsid w:val="000A72B2"/>
    <w:rsid w:val="000B0A7A"/>
    <w:rsid w:val="000C0CCA"/>
    <w:rsid w:val="000C0D88"/>
    <w:rsid w:val="000C453B"/>
    <w:rsid w:val="000D0880"/>
    <w:rsid w:val="000D0E19"/>
    <w:rsid w:val="000D1507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35208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C093E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672"/>
    <w:rsid w:val="00210B22"/>
    <w:rsid w:val="00211112"/>
    <w:rsid w:val="00211723"/>
    <w:rsid w:val="0021428A"/>
    <w:rsid w:val="00217F53"/>
    <w:rsid w:val="002202DF"/>
    <w:rsid w:val="00220BDF"/>
    <w:rsid w:val="0022345B"/>
    <w:rsid w:val="00223D19"/>
    <w:rsid w:val="00224ED7"/>
    <w:rsid w:val="002251BD"/>
    <w:rsid w:val="00227FA3"/>
    <w:rsid w:val="002328E6"/>
    <w:rsid w:val="002331AB"/>
    <w:rsid w:val="00234D8F"/>
    <w:rsid w:val="0023566A"/>
    <w:rsid w:val="002368FB"/>
    <w:rsid w:val="00240635"/>
    <w:rsid w:val="00240D55"/>
    <w:rsid w:val="002448C4"/>
    <w:rsid w:val="002460C2"/>
    <w:rsid w:val="002507E8"/>
    <w:rsid w:val="00260926"/>
    <w:rsid w:val="00260B5B"/>
    <w:rsid w:val="00263130"/>
    <w:rsid w:val="00263F75"/>
    <w:rsid w:val="0026589D"/>
    <w:rsid w:val="002723F1"/>
    <w:rsid w:val="002731E0"/>
    <w:rsid w:val="002777A1"/>
    <w:rsid w:val="00277B73"/>
    <w:rsid w:val="002833DB"/>
    <w:rsid w:val="00284BF9"/>
    <w:rsid w:val="00285700"/>
    <w:rsid w:val="00285A80"/>
    <w:rsid w:val="0028771B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47AA"/>
    <w:rsid w:val="002C6E2B"/>
    <w:rsid w:val="002D2A24"/>
    <w:rsid w:val="002D4B92"/>
    <w:rsid w:val="002E1514"/>
    <w:rsid w:val="002E2525"/>
    <w:rsid w:val="002F0B84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2805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37E1"/>
    <w:rsid w:val="003B0CBC"/>
    <w:rsid w:val="003B0DCB"/>
    <w:rsid w:val="003B304E"/>
    <w:rsid w:val="003B5541"/>
    <w:rsid w:val="003C20C5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7A4E"/>
    <w:rsid w:val="00400C0F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B69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548"/>
    <w:rsid w:val="0059262B"/>
    <w:rsid w:val="00594E00"/>
    <w:rsid w:val="005A0761"/>
    <w:rsid w:val="005A090D"/>
    <w:rsid w:val="005A0DA7"/>
    <w:rsid w:val="005A156D"/>
    <w:rsid w:val="005A1813"/>
    <w:rsid w:val="005A25D7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7B9F"/>
    <w:rsid w:val="00600529"/>
    <w:rsid w:val="00600656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06D9"/>
    <w:rsid w:val="0067071E"/>
    <w:rsid w:val="00671941"/>
    <w:rsid w:val="006746F3"/>
    <w:rsid w:val="0067476A"/>
    <w:rsid w:val="00684369"/>
    <w:rsid w:val="00686149"/>
    <w:rsid w:val="00686454"/>
    <w:rsid w:val="006877E5"/>
    <w:rsid w:val="006935A7"/>
    <w:rsid w:val="006A3AC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4A96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071AB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506"/>
    <w:rsid w:val="007E4184"/>
    <w:rsid w:val="007E43AC"/>
    <w:rsid w:val="007E48DF"/>
    <w:rsid w:val="007F1A7C"/>
    <w:rsid w:val="007F303E"/>
    <w:rsid w:val="007F4147"/>
    <w:rsid w:val="007F781E"/>
    <w:rsid w:val="00802918"/>
    <w:rsid w:val="008034E3"/>
    <w:rsid w:val="00803C54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4113"/>
    <w:rsid w:val="00845BD9"/>
    <w:rsid w:val="00846992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81E55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0A8C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745B9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04CB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DCC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53E6"/>
    <w:rsid w:val="00A86A1A"/>
    <w:rsid w:val="00A931BA"/>
    <w:rsid w:val="00A93259"/>
    <w:rsid w:val="00AA3E1F"/>
    <w:rsid w:val="00AA54A5"/>
    <w:rsid w:val="00AA5842"/>
    <w:rsid w:val="00AA73CB"/>
    <w:rsid w:val="00AB1680"/>
    <w:rsid w:val="00AB254D"/>
    <w:rsid w:val="00AB2D31"/>
    <w:rsid w:val="00AB3A7E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E6F4D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63F87"/>
    <w:rsid w:val="00B65AF6"/>
    <w:rsid w:val="00B66335"/>
    <w:rsid w:val="00B712B7"/>
    <w:rsid w:val="00B725C8"/>
    <w:rsid w:val="00B72BD9"/>
    <w:rsid w:val="00B7554C"/>
    <w:rsid w:val="00B76B06"/>
    <w:rsid w:val="00B77A24"/>
    <w:rsid w:val="00B800D7"/>
    <w:rsid w:val="00B9025B"/>
    <w:rsid w:val="00B93F5E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2219"/>
    <w:rsid w:val="00BE7B04"/>
    <w:rsid w:val="00BE7D95"/>
    <w:rsid w:val="00BF100D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2BF8"/>
    <w:rsid w:val="00C830E3"/>
    <w:rsid w:val="00C83233"/>
    <w:rsid w:val="00C84283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B50B7"/>
    <w:rsid w:val="00CB7DF6"/>
    <w:rsid w:val="00CC1D5F"/>
    <w:rsid w:val="00CC5159"/>
    <w:rsid w:val="00CC598A"/>
    <w:rsid w:val="00CD4A98"/>
    <w:rsid w:val="00CD598C"/>
    <w:rsid w:val="00CD6510"/>
    <w:rsid w:val="00CE62C3"/>
    <w:rsid w:val="00CF2119"/>
    <w:rsid w:val="00CF402C"/>
    <w:rsid w:val="00CF4DCA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2FB5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0312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18B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A4748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4D47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2085"/>
    <w:rsid w:val="00F4521D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01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2023-04-03T12:31:00Z</dcterms:created>
  <dcterms:modified xsi:type="dcterms:W3CDTF">2023-04-04T08:42:00Z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