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OBEC SVÉMYSLICE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Zastupitelstvo obce </w:t>
      </w:r>
      <w:r>
        <w:rPr>
          <w:rFonts w:cs="Arial"/>
          <w:b/>
          <w:sz w:val="28"/>
          <w:szCs w:val="28"/>
          <w:shd w:fill="auto" w:val="clear"/>
        </w:rPr>
        <w:t xml:space="preserve">Svémyslice 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  <w:shd w:fill="auto" w:val="clear"/>
        </w:rPr>
        <w:t xml:space="preserve">Obecně závazná vyhláška obce Svémyslice č. </w:t>
      </w:r>
      <w:r>
        <w:rPr>
          <w:rFonts w:eastAsia="Times New Roman" w:cs="Arial"/>
          <w:b/>
          <w:color w:val="000000"/>
          <w:kern w:val="0"/>
          <w:sz w:val="28"/>
          <w:szCs w:val="28"/>
          <w:shd w:fill="auto" w:val="clear"/>
          <w:lang w:val="cs-CZ" w:eastAsia="cs-CZ" w:bidi="ar-SA"/>
        </w:rPr>
        <w:t>8</w:t>
      </w:r>
      <w:r>
        <w:rPr>
          <w:rFonts w:cs="Arial"/>
          <w:b/>
          <w:sz w:val="28"/>
          <w:szCs w:val="28"/>
          <w:shd w:fill="auto" w:val="clear"/>
        </w:rPr>
        <w:t>/2024,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bookmarkStart w:id="0" w:name="_Hlk183813709_kopie_2"/>
      <w:r>
        <w:rPr>
          <w:b/>
          <w:bCs/>
          <w:color w:val="000000"/>
          <w:sz w:val="28"/>
          <w:szCs w:val="28"/>
        </w:rPr>
        <w:t>o místním poplatku z pobytu</w:t>
      </w:r>
      <w:bookmarkEnd w:id="0"/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39"/>
        <w:jc w:val="both"/>
        <w:rPr/>
      </w:pPr>
      <w:r>
        <w:rPr/>
        <w:t>Zastupitelstvo obce Svémyslice na svém zasedání</w:t>
      </w:r>
      <w:r>
        <w:rPr>
          <w:rFonts w:cs="Arial"/>
          <w:b w:val="false"/>
          <w:sz w:val="22"/>
          <w:szCs w:val="22"/>
          <w:shd w:fill="auto" w:val="clear"/>
        </w:rPr>
        <w:t xml:space="preserve"> dne 20</w:t>
      </w:r>
      <w:r>
        <w:rPr>
          <w:rFonts w:eastAsia="Times New Roman" w:cs="Arial"/>
          <w:b w:val="false"/>
          <w:bCs/>
          <w:color w:val="000000"/>
          <w:kern w:val="2"/>
          <w:sz w:val="22"/>
          <w:szCs w:val="22"/>
          <w:shd w:fill="auto" w:val="clear"/>
          <w:lang w:val="cs-CZ" w:eastAsia="cs-CZ" w:bidi="ar-SA"/>
        </w:rPr>
        <w:t>.11.2024</w:t>
      </w:r>
      <w:r>
        <w:rPr/>
        <w:t xml:space="preserve"> usnesením</w:t>
        <w:br/>
        <w:t>č. 154/2022-26 usneslo vydat na základě § 14 zákona č. 565/1990 Sb., o místních poplatcích, ve znění pozdějších předpisů (dále jen „zákon o místních poplatcích“) a v souladu s § 10 písm. d) a § 84 odst. 2 písm. h) zákona č. 128/2000 Sb., o obcích (obecní zřízení), ve znění pozdějších předpisů, tuto obecně závaznou vyhlášku (dále jen „vyhláška“):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1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Úvodní ustanovení</w:t>
      </w:r>
    </w:p>
    <w:p>
      <w:pPr>
        <w:pStyle w:val="ListParagraph"/>
        <w:numPr>
          <w:ilvl w:val="0"/>
          <w:numId w:val="1"/>
        </w:numPr>
        <w:spacing w:before="0" w:after="120"/>
        <w:ind w:hanging="357" w:left="714"/>
        <w:contextualSpacing w:val="false"/>
        <w:jc w:val="both"/>
        <w:rPr/>
      </w:pPr>
      <w:r>
        <w:rPr/>
        <w:t>Obec Svémyslice touto vyhláškou zavádí místní poplatek z pobytu (dále jen „poplatek“).</w:t>
      </w:r>
    </w:p>
    <w:p>
      <w:pPr>
        <w:pStyle w:val="ListParagraph"/>
        <w:numPr>
          <w:ilvl w:val="0"/>
          <w:numId w:val="1"/>
        </w:numPr>
        <w:spacing w:before="0" w:after="0"/>
        <w:ind w:hanging="357" w:left="714"/>
        <w:contextualSpacing w:val="false"/>
        <w:jc w:val="both"/>
        <w:rPr/>
      </w:pPr>
      <w:r>
        <w:rPr/>
        <w:t>Správcem poplatku je Obecní úřad Svémyslice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2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Předmět poplatku a poplatník</w:t>
      </w:r>
    </w:p>
    <w:p>
      <w:pPr>
        <w:pStyle w:val="ListParagraph"/>
        <w:numPr>
          <w:ilvl w:val="0"/>
          <w:numId w:val="2"/>
        </w:numPr>
        <w:spacing w:before="0" w:after="120"/>
        <w:ind w:hanging="357" w:left="714"/>
        <w:contextualSpacing w:val="false"/>
        <w:jc w:val="both"/>
        <w:rPr/>
      </w:pPr>
      <w:r>
        <w:rPr/>
        <w:t>Předmětem poplatku je úplatný pobyt trvající nejvýše 60 po sobě jdoucích kalendářních dnů u jednotlivého poskytovatele pobytu. Předmětem poplatku není pobyt, při kterém je na základě zákona omezována osobní svoboda, a pobyt</w:t>
        <w:br/>
        <w:t>ve zdravotnickém zařízení poskytovatele lůžkové péče, pokud je tento pobyt hrazenou zdravotní službou podle zákona upravujícího veřejné zdravotní pojištění nebo pokud je její součástí, s výjimkou lázeňské léčebně rehabilitační péče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ListParagraph"/>
        <w:numPr>
          <w:ilvl w:val="0"/>
          <w:numId w:val="2"/>
        </w:numPr>
        <w:spacing w:before="0" w:after="120"/>
        <w:ind w:hanging="357" w:left="714"/>
        <w:contextualSpacing w:val="false"/>
        <w:jc w:val="both"/>
        <w:rPr/>
      </w:pPr>
      <w:r>
        <w:rPr/>
        <w:t>Poplatníkem poplatku je osoba, která v obci (ve městě, v městysi) není přihlášená (dále jen „poplatník“)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Plátcem poplatku je poskytovatel úplatného pobytu (dále jen „plátce“). Plátce je povinen vybrat poplatek od poplatníka</w:t>
      </w:r>
      <w:r>
        <w:rPr>
          <w:rStyle w:val="FootnoteReference"/>
        </w:rPr>
        <w:footnoteReference w:id="5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3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Ohlašovací povinnost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Plátce je povinen podat správci poplatku ohlášení nejpozději do 15 dnů od zahájení činnosti spočívající v poskytování úplatného pobytu. Údaje uváděné v ohlášení upravuje zákon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Dojde-li ke změně údajů uvedených v ohlášení, je poplatník povinen tuto změnu oznámit do 15 dnů ode dne, kdy nastala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4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Evidenční povinnost</w:t>
      </w:r>
    </w:p>
    <w:p>
      <w:pPr>
        <w:pStyle w:val="Normal"/>
        <w:ind w:firstLine="567"/>
        <w:jc w:val="both"/>
        <w:rPr/>
      </w:pPr>
      <w:r>
        <w:rPr/>
        <w:t>Evidenční povinnost plátce, včetně povinnosti vést evidenční knihu, upravuje zákon</w:t>
      </w:r>
      <w:r>
        <w:rPr>
          <w:rStyle w:val="FootnoteReference"/>
        </w:rPr>
        <w:footnoteReference w:id="8"/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5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Sazba poplatku</w:t>
      </w:r>
    </w:p>
    <w:p>
      <w:pPr>
        <w:pStyle w:val="Normal"/>
        <w:spacing w:before="0" w:after="120"/>
        <w:ind w:firstLine="567"/>
        <w:jc w:val="both"/>
        <w:rPr/>
      </w:pPr>
      <w:r>
        <w:rPr/>
        <w:t>Sazba poplatku činí 25,- Kč za každý započatý den pobytu, s výjimkou dne jeho počátku.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6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Splatnost poplatku</w:t>
      </w:r>
    </w:p>
    <w:p>
      <w:pPr>
        <w:pStyle w:val="Normal"/>
        <w:ind w:firstLine="567"/>
        <w:jc w:val="both"/>
        <w:rPr/>
      </w:pPr>
      <w:r>
        <w:rPr/>
        <w:t>Plátce odvede vybraný poplatek správci poplatku nejpozději do 5. dne následujícího čtvrtletí.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8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Přechodná ustanovení</w:t>
      </w:r>
    </w:p>
    <w:p>
      <w:pPr>
        <w:pStyle w:val="Normal"/>
        <w:ind w:firstLine="567"/>
        <w:jc w:val="both"/>
        <w:rPr/>
      </w:pPr>
      <w:r>
        <w:rPr/>
        <w:t>Od poplatku z pobytu jsou osvobozeny osoby vymezené v zákoně o místních poplatcích</w:t>
      </w:r>
      <w:r>
        <w:rPr>
          <w:rStyle w:val="FootnoteReference"/>
        </w:rPr>
        <w:footnoteReference w:id="9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9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Osvobození</w:t>
      </w:r>
    </w:p>
    <w:p>
      <w:pPr>
        <w:pStyle w:val="ListParagraph"/>
        <w:numPr>
          <w:ilvl w:val="0"/>
          <w:numId w:val="4"/>
        </w:numPr>
        <w:spacing w:before="0" w:after="120"/>
        <w:contextualSpacing w:val="false"/>
        <w:jc w:val="both"/>
        <w:rPr/>
      </w:pPr>
      <w:r>
        <w:rPr/>
        <w:t>Ohlášení poplatkové povinnosti dle dosavadních právních předpisů se považuje</w:t>
        <w:br/>
        <w:t>za ohlášení poplatkové povinnosti dle vyhlášky.</w:t>
      </w:r>
    </w:p>
    <w:p>
      <w:pPr>
        <w:pStyle w:val="ListParagraph"/>
        <w:numPr>
          <w:ilvl w:val="0"/>
          <w:numId w:val="4"/>
        </w:numPr>
        <w:spacing w:before="0" w:after="120"/>
        <w:contextualSpacing/>
        <w:jc w:val="both"/>
        <w:rPr/>
      </w:pPr>
      <w:r>
        <w:rPr/>
        <w:t>Poplatkové povinnosti vzniklé před nabytím účinnosti vyhlášky se posuzují podle dosavadních právních předpisů.</w:t>
      </w:r>
    </w:p>
    <w:p>
      <w:pPr>
        <w:pStyle w:val="Normal"/>
        <w:keepNext w:val="true"/>
        <w:spacing w:before="24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10</w:t>
      </w:r>
    </w:p>
    <w:p>
      <w:pPr>
        <w:pStyle w:val="Normal"/>
        <w:keepNext w:val="true"/>
        <w:spacing w:before="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>
      <w:pPr>
        <w:pStyle w:val="ListParagraph"/>
        <w:tabs>
          <w:tab w:val="clear" w:pos="708"/>
          <w:tab w:val="left" w:pos="1134" w:leader="none"/>
        </w:tabs>
        <w:ind w:firstLine="567" w:left="0"/>
        <w:jc w:val="both"/>
        <w:rPr/>
      </w:pPr>
      <w:r>
        <w:rPr/>
        <w:t xml:space="preserve">Tato obecně závazná vyhláška nabývá účinnosti 01.01.2025 </w:t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  <w:t>…………………………..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jc w:val="both"/>
        <w:rPr/>
      </w:pPr>
      <w:r>
        <w:rPr/>
        <w:tab/>
        <w:t>Pavel Zámečník v. r., místostarosta</w:t>
        <w:tab/>
        <w:t>Jaroslav Fabian v. r., starosta</w:t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0" w:after="0"/>
        <w:rPr>
          <w:sz w:val="22"/>
          <w:szCs w:val="22"/>
        </w:rPr>
      </w:pPr>
      <w:r>
        <w:rPr/>
        <w:tab/>
        <w:t>Pavel Hojer v. r., místostarosta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rPr/>
      </w:pPr>
      <w:r>
        <w:rPr/>
        <w:tab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15 odst. 1 zákona o místních poplatcích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3a zákona o místních poplatcích</w:t>
      </w:r>
    </w:p>
  </w:footnote>
  <w:footnote w:id="4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3 zákona o místních poplatcích</w:t>
      </w:r>
    </w:p>
  </w:footnote>
  <w:footnote w:id="5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3f zákona o místních poplatcích</w:t>
      </w:r>
    </w:p>
  </w:footnote>
  <w:footnote w:id="6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14a odst. 1 a 2 zákona o místních poplatcích; v ohlášení poplatník uvede zejména své identifikační údaje a skutečnosti rozhodné pro stanovení poplatku</w:t>
      </w:r>
    </w:p>
  </w:footnote>
  <w:footnote w:id="7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14a odst. 4 zákona o místních poplatcích</w:t>
      </w:r>
    </w:p>
  </w:footnote>
  <w:footnote w:id="8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3g a § 3h zákon o místních poplatcích</w:t>
      </w:r>
    </w:p>
  </w:footnote>
  <w:footnote w:id="9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3b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759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  <w14:ligatures w14:val="none"/>
    </w:rPr>
  </w:style>
  <w:style w:type="paragraph" w:styleId="Heading1">
    <w:name w:val="Heading 1"/>
    <w:basedOn w:val="Normal"/>
    <w:next w:val="Normal"/>
    <w:link w:val="Nadpis1Char"/>
    <w:uiPriority w:val="9"/>
    <w:qFormat/>
    <w:rsid w:val="0089054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89054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89054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89054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89054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9054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89054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890540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890540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89054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89054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dpis5Char" w:customStyle="1">
    <w:name w:val="Nadpis 5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accent1" w:themeShade="bf" w:val="0F4761"/>
    </w:rPr>
  </w:style>
  <w:style w:type="character" w:styleId="Nadpis6Char" w:customStyle="1">
    <w:name w:val="Nadpis 6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text1" w:themeTint="a6" w:val="595959"/>
    </w:rPr>
  </w:style>
  <w:style w:type="character" w:styleId="Nadpis7Char" w:customStyle="1">
    <w:name w:val="Nadpis 7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text1" w:themeTint="a6" w:val="595959"/>
    </w:rPr>
  </w:style>
  <w:style w:type="character" w:styleId="Nadpis8Char" w:customStyle="1">
    <w:name w:val="Nadpis 8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text1" w:themeTint="d8" w:val="272727"/>
    </w:rPr>
  </w:style>
  <w:style w:type="character" w:styleId="Nadpis9Char" w:customStyle="1">
    <w:name w:val="Nadpis 9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text1" w:themeTint="d8" w:val="272727"/>
    </w:rPr>
  </w:style>
  <w:style w:type="character" w:styleId="NzevChar" w:customStyle="1">
    <w:name w:val="Název Char"/>
    <w:basedOn w:val="DefaultParagraphFont"/>
    <w:uiPriority w:val="10"/>
    <w:qFormat/>
    <w:rsid w:val="0089054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89054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89054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90540"/>
    <w:rPr>
      <w:i/>
      <w:iCs/>
      <w:color w:themeColor="accent1" w:themeShade="bf" w:val="0F4761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89054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90540"/>
    <w:rPr>
      <w:b/>
      <w:bCs/>
      <w:smallCaps/>
      <w:color w:themeColor="accent1" w:themeShade="bf" w:val="0F4761"/>
      <w:spacing w:val="5"/>
    </w:rPr>
  </w:style>
  <w:style w:type="character" w:styleId="ZkladntextChar" w:customStyle="1">
    <w:name w:val="Základní text Char"/>
    <w:basedOn w:val="DefaultParagraphFont"/>
    <w:qFormat/>
    <w:rsid w:val="00890540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TextpoznpodarouChar" w:customStyle="1">
    <w:name w:val="Text pozn. pod čarou Char"/>
    <w:basedOn w:val="DefaultParagraphFont"/>
    <w:semiHidden/>
    <w:qFormat/>
    <w:rsid w:val="00890540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poznmkupodarou">
    <w:name w:val="Znaky pro poznámku pod čarou"/>
    <w:semiHidden/>
    <w:qFormat/>
    <w:rsid w:val="0089054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qFormat/>
    <w:rsid w:val="00dd7b0a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dd7b0a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890540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NzevChar"/>
    <w:uiPriority w:val="10"/>
    <w:qFormat/>
    <w:rsid w:val="00890540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89054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890540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90540"/>
    <w:pPr>
      <w:spacing w:before="0" w:after="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890540"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themeColor="accent1" w:themeShade="bf" w:val="0F4761"/>
    </w:rPr>
  </w:style>
  <w:style w:type="paragraph" w:styleId="Slalnk" w:customStyle="1">
    <w:name w:val="Čísla článků"/>
    <w:basedOn w:val="Normal"/>
    <w:qFormat/>
    <w:rsid w:val="0089054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lnIMP" w:customStyle="1">
    <w:name w:val="Normální_IMP"/>
    <w:basedOn w:val="Normal"/>
    <w:qFormat/>
    <w:rsid w:val="00890540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FootnoteText">
    <w:name w:val="Footnote Text"/>
    <w:basedOn w:val="Normal"/>
    <w:link w:val="TextpoznpodarouChar"/>
    <w:semiHidden/>
    <w:rsid w:val="00890540"/>
    <w:pPr/>
    <w:rPr>
      <w:sz w:val="20"/>
      <w:szCs w:val="20"/>
    </w:rPr>
  </w:style>
  <w:style w:type="paragraph" w:styleId="Nzvylnk" w:customStyle="1">
    <w:name w:val="Názvy článků"/>
    <w:basedOn w:val="Slalnk"/>
    <w:qFormat/>
    <w:rsid w:val="004249fd"/>
    <w:pPr>
      <w:spacing w:before="60" w:after="160"/>
    </w:pPr>
    <w:rPr/>
  </w:style>
  <w:style w:type="paragraph" w:styleId="Annotationtext">
    <w:name w:val="annotation text"/>
    <w:basedOn w:val="Normal"/>
    <w:link w:val="TextkomenteChar"/>
    <w:qFormat/>
    <w:rsid w:val="00dd7b0a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LibreOffice/7.6.4.1$Windows_X86_64 LibreOffice_project/e19e193f88cd6c0525a17fb7a176ed8e6a3e2aa1</Application>
  <AppVersion>15.0000</AppVersion>
  <Pages>2</Pages>
  <Words>463</Words>
  <Characters>2646</Characters>
  <CharactersWithSpaces>3067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2024-12-03T13:37:00Z</dcterms:created>
  <dc:creator>Ivo Chytil</dc:creator>
  <dc:description/>
  <dc:language>cs-CZ</dc:language>
  <cp:lastModifiedBy/>
  <dcterms:modified xsi:type="dcterms:W3CDTF">2024-12-07T12:58:02Z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