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Domanín</w:t>
        <w:br/>
        <w:t>Zastupitelstvo obce Domanín</w:t>
      </w:r>
    </w:p>
    <w:p>
      <w:pPr>
        <w:pStyle w:val="Nadpis1"/>
        <w:bidi w:val="0"/>
        <w:rPr/>
      </w:pPr>
      <w:r>
        <w:rPr/>
        <w:t>Obecně závazná vyhláška obce Domanín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 xml:space="preserve">Zastupitelstvo obce Domanín se na svém zasedání dne </w:t>
      </w:r>
      <w:r>
        <w:rPr/>
        <w:t>15.11.2023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Domanín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500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ve dvou stejných splátkách, nejpozději v termínech do 31. ledna a 31. srpna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 datu první splátky uvedené v odstavci 1, je poplatek splatný nejpozději do patnáctého dne měsíce, který následuje po měsíci, ve 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se po dobu alespoň 10 měsíců v příslušném kalendářním roce zdržuje v zahraničí,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má trvalý pobyt v sídle ohlašovny nebo bylo u ní zahájeno správní řízení o zrušení trvalého pobytu a v obci se nezdržuje.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nemovitou věc žádným způsobem neužívá.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1/2021, o místním poplatku za obecní systém odpadového hospodářství, ze dne 20. října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Josef Ratajský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Lenka Bruštíková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1813560</wp:posOffset>
                </wp:positionH>
                <wp:positionV relativeFrom="paragraph">
                  <wp:posOffset>119380</wp:posOffset>
                </wp:positionV>
                <wp:extent cx="2298700" cy="759460"/>
                <wp:effectExtent l="635" t="635" r="635" b="635"/>
                <wp:wrapNone/>
                <wp:docPr id="1" name="Tvar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600" cy="759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 1" stroked="t" o:allowincell="f" style="position:absolute;margin-left:142.8pt;margin-top:9.4pt;width:180.95pt;height:59.7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Razítko Obec Domanín</w:t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LibreOffice/7.5.5.2$Windows_X86_64 LibreOffice_project/ca8fe7424262805f223b9a2334bc7181abbcbf5e</Application>
  <AppVersion>15.0000</AppVersion>
  <Pages>3</Pages>
  <Words>930</Words>
  <Characters>5057</Characters>
  <CharactersWithSpaces>5903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2023-09-11T11:08:04Z</cp:lastPrinted>
  <dcterms:modified xsi:type="dcterms:W3CDTF">2023-11-28T10:49:45Z</dcterms:modified>
  <cp:revision>3</cp:revision>
  <dc:subject/>
  <dc:title/>
</cp:coreProperties>
</file>