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F53" w:rsidRDefault="00F00F53" w:rsidP="00F00F53">
      <w:pPr>
        <w:pStyle w:val="Zhlav"/>
        <w:tabs>
          <w:tab w:val="left" w:pos="708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VRBICE</w:t>
      </w:r>
    </w:p>
    <w:p w:rsidR="00F00F53" w:rsidRDefault="00F00F53" w:rsidP="00F00F53">
      <w:pPr>
        <w:pStyle w:val="Zhlav"/>
        <w:tabs>
          <w:tab w:val="left" w:pos="708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:rsidR="00F00F53" w:rsidRDefault="00F00F53" w:rsidP="00F00F53">
      <w:pPr>
        <w:pStyle w:val="Zhlav"/>
        <w:tabs>
          <w:tab w:val="left" w:pos="708"/>
        </w:tabs>
        <w:jc w:val="center"/>
        <w:rPr>
          <w:sz w:val="22"/>
          <w:szCs w:val="22"/>
        </w:rPr>
      </w:pPr>
      <w:r>
        <w:rPr>
          <w:noProof/>
          <w:color w:val="0000FF"/>
          <w:sz w:val="22"/>
          <w:szCs w:val="22"/>
        </w:rPr>
        <w:drawing>
          <wp:inline distT="0" distB="0" distL="0" distR="0">
            <wp:extent cx="784860" cy="861060"/>
            <wp:effectExtent l="0" t="0" r="0" b="0"/>
            <wp:docPr id="1" name="Obrázek 1" descr="https://upload.wikimedia.org/wikipedia/commons/thumb/f/f7/Vrbice_Rychnov_znak.gif/90px-Vrbice_Rychnov_znak.gif">
              <a:hlinkClick xmlns:a="http://schemas.openxmlformats.org/drawingml/2006/main" r:id="rId8" tooltip="Znak obce Vrbic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f/f7/Vrbice_Rychnov_znak.gif/90px-Vrbice_Rychnov_znak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F53" w:rsidRDefault="00F00F53" w:rsidP="00F00F53">
      <w:pPr>
        <w:pStyle w:val="Zhlav"/>
        <w:tabs>
          <w:tab w:val="left" w:pos="708"/>
        </w:tabs>
        <w:jc w:val="center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</w:t>
      </w:r>
    </w:p>
    <w:p w:rsidR="00F00F53" w:rsidRDefault="00F00F53" w:rsidP="00F00F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Obecně závazná vyhláška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F00F53">
        <w:rPr>
          <w:rFonts w:ascii="Arial" w:hAnsi="Arial" w:cs="Arial"/>
          <w:b w:val="0"/>
          <w:sz w:val="22"/>
          <w:szCs w:val="22"/>
        </w:rPr>
        <w:t>Vrbice</w:t>
      </w:r>
      <w:r w:rsidR="008C705E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170E0B">
        <w:rPr>
          <w:rFonts w:ascii="Arial" w:hAnsi="Arial" w:cs="Arial"/>
          <w:b w:val="0"/>
          <w:sz w:val="22"/>
          <w:szCs w:val="22"/>
        </w:rPr>
        <w:t>12.11.2025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F00F53">
        <w:rPr>
          <w:rFonts w:ascii="Arial" w:hAnsi="Arial" w:cs="Arial"/>
          <w:sz w:val="22"/>
          <w:szCs w:val="22"/>
        </w:rPr>
        <w:t>Vrbice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21049B">
        <w:rPr>
          <w:rFonts w:ascii="Arial" w:hAnsi="Arial" w:cs="Arial"/>
          <w:sz w:val="22"/>
          <w:szCs w:val="22"/>
        </w:rPr>
        <w:t>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8C705E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170E0B">
      <w:pPr>
        <w:pStyle w:val="Default"/>
        <w:spacing w:afterLines="30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:rsidR="00650483" w:rsidRDefault="00650483" w:rsidP="008C705E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8C705E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087ACD" w:rsidRPr="0021049B" w:rsidRDefault="00131160" w:rsidP="004977C3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21049B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303591" w:rsidRPr="0021049B" w:rsidRDefault="00131160" w:rsidP="004977C3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170E0B">
        <w:rPr>
          <w:rFonts w:ascii="Arial" w:hAnsi="Arial" w:cs="Arial"/>
          <w:sz w:val="22"/>
          <w:szCs w:val="22"/>
        </w:rPr>
        <w:t>9</w:t>
      </w:r>
      <w:r w:rsidR="004D35A1">
        <w:rPr>
          <w:rFonts w:ascii="Arial" w:hAnsi="Arial" w:cs="Arial"/>
          <w:sz w:val="22"/>
          <w:szCs w:val="22"/>
        </w:rPr>
        <w:t>00,-K</w:t>
      </w:r>
      <w:r w:rsidRPr="002E0EAD">
        <w:rPr>
          <w:rFonts w:ascii="Arial" w:hAnsi="Arial" w:cs="Arial"/>
          <w:sz w:val="22"/>
          <w:szCs w:val="22"/>
        </w:rPr>
        <w:t>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:rsidR="00166420" w:rsidRDefault="00131160" w:rsidP="0021049B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</w:t>
      </w:r>
      <w:r w:rsidR="0021049B">
        <w:rPr>
          <w:rFonts w:ascii="Arial" w:hAnsi="Arial" w:cs="Arial"/>
        </w:rPr>
        <w:t>u</w:t>
      </w:r>
    </w:p>
    <w:p w:rsidR="00F00F53" w:rsidRDefault="00F00F53" w:rsidP="00F00F53">
      <w:pPr>
        <w:numPr>
          <w:ilvl w:val="0"/>
          <w:numId w:val="3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pro poplatníka dle čl. 2 odst. 1 písm. a) této vyhlášky je splatný buď jednorázově, a to nejpozději do 31. března  příslušného kalendářního roku, nebo ve dvou stejných splátkách v termínech nejpozději do 31. března a 31. července příslušného kalendářního roku.</w:t>
      </w:r>
    </w:p>
    <w:p w:rsidR="00F00F53" w:rsidRDefault="00F00F53" w:rsidP="00F00F53">
      <w:pPr>
        <w:numPr>
          <w:ilvl w:val="0"/>
          <w:numId w:val="3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pro poplatníka dle čl. 2 odst. 1 písm. b) je splatný jednorázově, a to nejpozději do 31. července příslušného kalendářního roku.</w:t>
      </w:r>
    </w:p>
    <w:p w:rsidR="00F00F53" w:rsidRDefault="00F00F53" w:rsidP="00F00F53">
      <w:pPr>
        <w:numPr>
          <w:ilvl w:val="0"/>
          <w:numId w:val="3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poplatková povinnost po 31. březnu, je poplatek splatný nejpozději do 15. dne měsíce, který následuje po měsíci, ve kterém poplatková povinnost vznikla. </w:t>
      </w:r>
    </w:p>
    <w:p w:rsidR="00F00F53" w:rsidRDefault="00F00F53" w:rsidP="00F00F53">
      <w:pPr>
        <w:numPr>
          <w:ilvl w:val="0"/>
          <w:numId w:val="3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3 odst. 1 této vyhlášky. </w:t>
      </w:r>
    </w:p>
    <w:p w:rsidR="00F00F53" w:rsidRPr="0021049B" w:rsidRDefault="00F00F53" w:rsidP="0021049B">
      <w:pPr>
        <w:pStyle w:val="Nzvylnk"/>
        <w:rPr>
          <w:rFonts w:ascii="Arial" w:hAnsi="Arial" w:cs="Arial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:rsidR="00131160" w:rsidRPr="002E0EAD" w:rsidRDefault="0021049B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</w:t>
      </w:r>
      <w:r w:rsidR="0021049B">
        <w:rPr>
          <w:sz w:val="22"/>
          <w:szCs w:val="22"/>
        </w:rPr>
        <w:t>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F00F53" w:rsidRDefault="00A904E7" w:rsidP="00F00F5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F00F53" w:rsidRDefault="00F00F53" w:rsidP="00F00F53">
      <w:pPr>
        <w:pStyle w:val="Default"/>
        <w:ind w:left="567"/>
        <w:rPr>
          <w:color w:val="auto"/>
          <w:sz w:val="22"/>
          <w:szCs w:val="22"/>
        </w:rPr>
      </w:pPr>
    </w:p>
    <w:p w:rsidR="00F00F53" w:rsidRDefault="00F00F53" w:rsidP="00F00F53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</w:t>
      </w:r>
    </w:p>
    <w:p w:rsidR="00F00F53" w:rsidRDefault="00F00F53" w:rsidP="00F00F53">
      <w:pPr>
        <w:pStyle w:val="Default"/>
        <w:numPr>
          <w:ilvl w:val="1"/>
          <w:numId w:val="37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se v průběhu celého kalendářního roku (od 1. ledna  do 31. prosince) zdržuje mimo území obce,</w:t>
      </w:r>
    </w:p>
    <w:p w:rsidR="00F00F53" w:rsidRDefault="00F00F53" w:rsidP="00F00F53">
      <w:pPr>
        <w:pStyle w:val="Default"/>
        <w:numPr>
          <w:ilvl w:val="1"/>
          <w:numId w:val="37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je umístěna ve zdravotnických zařízeních neuvedených v zákoně o místních poplatcích, a to po dobu tohoto pobytu,</w:t>
      </w:r>
    </w:p>
    <w:p w:rsidR="00F00F53" w:rsidRPr="00B60930" w:rsidRDefault="00F00F53" w:rsidP="00F00F53">
      <w:pPr>
        <w:pStyle w:val="Default"/>
        <w:numPr>
          <w:ilvl w:val="1"/>
          <w:numId w:val="37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je zároveň poplatníkem dle čl. 2 odst. 1 písm. b) této vyhlášky, a to od poplatku dle čl. 2 odst. 1 písm. b), pokud nemovitá věc zahrnující </w:t>
      </w:r>
      <w:r>
        <w:rPr>
          <w:sz w:val="22"/>
          <w:szCs w:val="22"/>
        </w:rPr>
        <w:t>byt, rodinný dům nebo stavbu pro rodinnou rekreaci není v průběhu příslušného kalendářního roku nijak využívána (např. pronajímána).</w:t>
      </w:r>
    </w:p>
    <w:p w:rsidR="00F00F53" w:rsidRPr="00B60930" w:rsidRDefault="00F00F53" w:rsidP="00F00F53">
      <w:pPr>
        <w:pStyle w:val="Default"/>
        <w:ind w:left="1021"/>
        <w:jc w:val="both"/>
        <w:rPr>
          <w:color w:val="auto"/>
          <w:sz w:val="22"/>
          <w:szCs w:val="22"/>
        </w:rPr>
      </w:pPr>
    </w:p>
    <w:p w:rsidR="00F00F53" w:rsidRPr="00F00F53" w:rsidRDefault="00F00F53" w:rsidP="00F00F53">
      <w:pPr>
        <w:pStyle w:val="Default"/>
        <w:numPr>
          <w:ilvl w:val="0"/>
          <w:numId w:val="37"/>
        </w:numPr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>Údaj rozhodný pro osvobození dle odst. 1 a 2 tohoto článku</w:t>
      </w:r>
      <w:r w:rsidR="007A0A2A">
        <w:rPr>
          <w:sz w:val="22"/>
          <w:szCs w:val="22"/>
        </w:rPr>
        <w:t xml:space="preserve"> vyhlášky</w:t>
      </w:r>
      <w:r>
        <w:rPr>
          <w:sz w:val="22"/>
          <w:szCs w:val="22"/>
        </w:rPr>
        <w:t xml:space="preserve"> je poplatník povinen ohlásit ve lhůtě do 90 dnů od skutečnosti zakládající nárok na osvobození.</w:t>
      </w:r>
    </w:p>
    <w:p w:rsidR="00966286" w:rsidRPr="0021049B" w:rsidRDefault="00F00F53" w:rsidP="0021049B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8C705E">
        <w:rPr>
          <w:rFonts w:ascii="Arial" w:hAnsi="Arial" w:cs="Arial"/>
          <w:sz w:val="22"/>
          <w:szCs w:val="22"/>
        </w:rPr>
        <w:t xml:space="preserve">hodný pro osvobození </w:t>
      </w:r>
      <w:r w:rsidR="00F71D1C" w:rsidRPr="002E0EAD">
        <w:rPr>
          <w:rFonts w:ascii="Arial" w:hAnsi="Arial" w:cs="Arial"/>
          <w:sz w:val="22"/>
          <w:szCs w:val="22"/>
        </w:rPr>
        <w:t xml:space="preserve">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</w:t>
      </w:r>
      <w:r w:rsidR="008C705E">
        <w:rPr>
          <w:rFonts w:ascii="Arial" w:hAnsi="Arial" w:cs="Arial"/>
          <w:sz w:val="22"/>
          <w:szCs w:val="22"/>
        </w:rPr>
        <w:t>, nárok na osvobození</w:t>
      </w:r>
      <w:r w:rsidR="00F71D1C" w:rsidRPr="002E0EAD">
        <w:rPr>
          <w:rFonts w:ascii="Arial" w:hAnsi="Arial" w:cs="Arial"/>
          <w:sz w:val="22"/>
          <w:szCs w:val="22"/>
        </w:rPr>
        <w:t xml:space="preserve">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:rsidR="004977C3" w:rsidRPr="0021049B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8658CA" w:rsidRPr="008C705E" w:rsidRDefault="008C705E" w:rsidP="008C705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C705E">
        <w:rPr>
          <w:rFonts w:ascii="Arial" w:hAnsi="Arial" w:cs="Arial"/>
          <w:sz w:val="22"/>
          <w:szCs w:val="22"/>
        </w:rPr>
        <w:t>Ruší</w:t>
      </w:r>
      <w:r w:rsidR="00AB240E" w:rsidRPr="008C705E">
        <w:rPr>
          <w:rFonts w:ascii="Arial" w:hAnsi="Arial" w:cs="Arial"/>
          <w:sz w:val="22"/>
          <w:szCs w:val="22"/>
        </w:rPr>
        <w:t xml:space="preserve"> se</w:t>
      </w:r>
      <w:r w:rsidRPr="008C705E">
        <w:rPr>
          <w:rFonts w:ascii="Arial" w:hAnsi="Arial" w:cs="Arial"/>
          <w:sz w:val="22"/>
          <w:szCs w:val="22"/>
        </w:rPr>
        <w:t xml:space="preserve"> </w:t>
      </w:r>
      <w:r w:rsidR="004D35A1">
        <w:rPr>
          <w:rFonts w:ascii="Arial" w:hAnsi="Arial" w:cs="Arial"/>
          <w:sz w:val="22"/>
          <w:szCs w:val="22"/>
        </w:rPr>
        <w:t>obecně závazná vyhláška</w:t>
      </w:r>
      <w:r w:rsidR="00170E0B">
        <w:rPr>
          <w:rFonts w:ascii="Arial" w:hAnsi="Arial" w:cs="Arial"/>
          <w:sz w:val="22"/>
          <w:szCs w:val="22"/>
        </w:rPr>
        <w:t xml:space="preserve"> </w:t>
      </w:r>
      <w:r w:rsidR="00C3001E">
        <w:rPr>
          <w:rFonts w:ascii="Arial" w:hAnsi="Arial" w:cs="Arial"/>
          <w:sz w:val="22"/>
          <w:szCs w:val="22"/>
        </w:rPr>
        <w:t xml:space="preserve"> </w:t>
      </w:r>
      <w:r w:rsidR="0021049B" w:rsidRPr="008C705E">
        <w:rPr>
          <w:rFonts w:ascii="Arial" w:hAnsi="Arial" w:cs="Arial"/>
          <w:sz w:val="22"/>
          <w:szCs w:val="22"/>
        </w:rPr>
        <w:t>o místním poplatku za obecní systém odpadového hospodářství</w:t>
      </w:r>
      <w:r w:rsidR="00AB240E" w:rsidRPr="008C705E">
        <w:rPr>
          <w:rFonts w:ascii="Arial" w:hAnsi="Arial" w:cs="Arial"/>
          <w:sz w:val="22"/>
          <w:szCs w:val="22"/>
        </w:rPr>
        <w:t>, ze dne</w:t>
      </w:r>
      <w:r w:rsidR="00170E0B">
        <w:rPr>
          <w:rFonts w:ascii="Arial" w:hAnsi="Arial" w:cs="Arial"/>
          <w:sz w:val="22"/>
          <w:szCs w:val="22"/>
        </w:rPr>
        <w:t xml:space="preserve"> 11. 12. 2024</w:t>
      </w:r>
      <w:r w:rsidR="00C3001E">
        <w:rPr>
          <w:rFonts w:ascii="Arial" w:hAnsi="Arial" w:cs="Arial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:rsidR="008D6906" w:rsidRPr="0021049B" w:rsidRDefault="00131160" w:rsidP="0021049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170E0B" w:rsidRDefault="00AA6F21" w:rsidP="004977C3">
      <w:pPr>
        <w:ind w:left="708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>Tato vyhláška nabývá účinnos</w:t>
      </w:r>
      <w:r w:rsidR="00170E0B">
        <w:rPr>
          <w:rFonts w:ascii="Arial" w:hAnsi="Arial" w:cs="Arial"/>
          <w:sz w:val="22"/>
          <w:szCs w:val="22"/>
        </w:rPr>
        <w:t>ti dnem 1. 1. 2026</w:t>
      </w:r>
    </w:p>
    <w:p w:rsidR="00170E0B" w:rsidRDefault="00170E0B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:rsidR="00131160" w:rsidRDefault="00170E0B" w:rsidP="004977C3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1.1.2026 nebudou vyváženy plechové popelnice.</w:t>
      </w:r>
    </w:p>
    <w:p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8C705E" w:rsidRPr="003D0522" w:rsidRDefault="008C705E" w:rsidP="008C705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</w:t>
      </w:r>
    </w:p>
    <w:p w:rsidR="008C705E" w:rsidRPr="008C705E" w:rsidRDefault="008C705E" w:rsidP="008C705E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3D0522">
        <w:rPr>
          <w:rFonts w:ascii="Arial" w:hAnsi="Arial" w:cs="Arial"/>
        </w:rPr>
        <w:tab/>
      </w:r>
      <w:r w:rsidR="00F00F53">
        <w:rPr>
          <w:rFonts w:ascii="Arial" w:hAnsi="Arial" w:cs="Arial"/>
          <w:sz w:val="22"/>
          <w:szCs w:val="22"/>
        </w:rPr>
        <w:t xml:space="preserve">Drahomíra </w:t>
      </w:r>
      <w:proofErr w:type="spellStart"/>
      <w:r w:rsidR="00F00F53">
        <w:rPr>
          <w:rFonts w:ascii="Arial" w:hAnsi="Arial" w:cs="Arial"/>
          <w:sz w:val="22"/>
          <w:szCs w:val="22"/>
        </w:rPr>
        <w:t>Kuběnková</w:t>
      </w:r>
      <w:proofErr w:type="spellEnd"/>
      <w:r w:rsidR="00CD461B">
        <w:rPr>
          <w:rFonts w:ascii="Arial" w:hAnsi="Arial" w:cs="Arial"/>
          <w:sz w:val="22"/>
          <w:szCs w:val="22"/>
        </w:rPr>
        <w:t xml:space="preserve"> v. r.</w:t>
      </w:r>
      <w:r w:rsidR="00CD461B">
        <w:rPr>
          <w:rFonts w:ascii="Arial" w:hAnsi="Arial" w:cs="Arial"/>
          <w:sz w:val="22"/>
          <w:szCs w:val="22"/>
        </w:rPr>
        <w:tab/>
      </w:r>
      <w:r w:rsidR="003777A9">
        <w:rPr>
          <w:rFonts w:ascii="Arial" w:hAnsi="Arial" w:cs="Arial"/>
          <w:sz w:val="22"/>
          <w:szCs w:val="22"/>
        </w:rPr>
        <w:t xml:space="preserve">Ing. </w:t>
      </w:r>
      <w:r w:rsidR="00CD461B">
        <w:rPr>
          <w:rFonts w:ascii="Arial" w:hAnsi="Arial" w:cs="Arial"/>
          <w:sz w:val="22"/>
          <w:szCs w:val="22"/>
        </w:rPr>
        <w:t>Pavel Janeček</w:t>
      </w:r>
      <w:r w:rsidRPr="008C705E">
        <w:rPr>
          <w:rFonts w:ascii="Arial" w:hAnsi="Arial" w:cs="Arial"/>
          <w:sz w:val="22"/>
          <w:szCs w:val="22"/>
        </w:rPr>
        <w:t xml:space="preserve"> v. r.</w:t>
      </w:r>
    </w:p>
    <w:p w:rsidR="008C705E" w:rsidRPr="008C705E" w:rsidRDefault="008C705E" w:rsidP="008C705E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8C705E">
        <w:rPr>
          <w:rFonts w:ascii="Arial" w:hAnsi="Arial" w:cs="Arial"/>
          <w:sz w:val="22"/>
          <w:szCs w:val="22"/>
        </w:rPr>
        <w:tab/>
        <w:t xml:space="preserve">starostka </w:t>
      </w:r>
      <w:r w:rsidRPr="008C705E">
        <w:rPr>
          <w:rFonts w:ascii="Arial" w:hAnsi="Arial" w:cs="Arial"/>
          <w:sz w:val="22"/>
          <w:szCs w:val="22"/>
        </w:rPr>
        <w:tab/>
        <w:t>místostarosta</w:t>
      </w:r>
    </w:p>
    <w:p w:rsidR="008C705E" w:rsidRPr="008C705E" w:rsidRDefault="008C705E" w:rsidP="008C705E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p w:rsidR="0021049B" w:rsidRPr="00EB7FA0" w:rsidRDefault="0021049B" w:rsidP="0021049B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11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7E2" w:rsidRDefault="00C617E2">
      <w:r>
        <w:separator/>
      </w:r>
    </w:p>
  </w:endnote>
  <w:endnote w:type="continuationSeparator" w:id="0">
    <w:p w:rsidR="00C617E2" w:rsidRDefault="00C617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C24BEE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170E0B">
      <w:rPr>
        <w:noProof/>
      </w:rPr>
      <w:t>2</w:t>
    </w:r>
    <w:r>
      <w:fldChar w:fldCharType="end"/>
    </w:r>
  </w:p>
  <w:p w:rsidR="00B10E4F" w:rsidRDefault="00B10E4F">
    <w:pPr>
      <w:pStyle w:val="Zpat"/>
    </w:pPr>
  </w:p>
  <w:p w:rsidR="004E6B00" w:rsidRDefault="004E6B0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7E2" w:rsidRDefault="00C617E2">
      <w:r>
        <w:separator/>
      </w:r>
    </w:p>
  </w:footnote>
  <w:footnote w:type="continuationSeparator" w:id="0">
    <w:p w:rsidR="00C617E2" w:rsidRDefault="00C617E2">
      <w:r>
        <w:continuationSeparator/>
      </w:r>
    </w:p>
  </w:footnote>
  <w:footnote w:id="1">
    <w:p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0E0B"/>
    <w:rsid w:val="00173886"/>
    <w:rsid w:val="00183B8C"/>
    <w:rsid w:val="00185088"/>
    <w:rsid w:val="00190222"/>
    <w:rsid w:val="00191186"/>
    <w:rsid w:val="00196CA8"/>
    <w:rsid w:val="001A0C3C"/>
    <w:rsid w:val="001A662F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049B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3AD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777A9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03E8F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D35A1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3DB8"/>
    <w:rsid w:val="006F626A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0A2A"/>
    <w:rsid w:val="007A403B"/>
    <w:rsid w:val="007A4E58"/>
    <w:rsid w:val="007A65BA"/>
    <w:rsid w:val="007A6850"/>
    <w:rsid w:val="007B11D2"/>
    <w:rsid w:val="007B14D7"/>
    <w:rsid w:val="007B1993"/>
    <w:rsid w:val="007B5A2B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C705E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39F5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1610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17BB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24BEE"/>
    <w:rsid w:val="00C3001E"/>
    <w:rsid w:val="00C3174D"/>
    <w:rsid w:val="00C31C1A"/>
    <w:rsid w:val="00C35DC9"/>
    <w:rsid w:val="00C53646"/>
    <w:rsid w:val="00C54C28"/>
    <w:rsid w:val="00C553AD"/>
    <w:rsid w:val="00C617E2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461B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57E4"/>
    <w:rsid w:val="00EC6633"/>
    <w:rsid w:val="00EE07B0"/>
    <w:rsid w:val="00EE28B9"/>
    <w:rsid w:val="00EE550B"/>
    <w:rsid w:val="00EF21C3"/>
    <w:rsid w:val="00EF3152"/>
    <w:rsid w:val="00EF6E61"/>
    <w:rsid w:val="00EF75E1"/>
    <w:rsid w:val="00F00F53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21049B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Vrbice_Rychnov_znak.gi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commons/thumb/f/f7/Vrbice_Rychnov_znak.gif/90px-Vrbice_Rychnov_znak.g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9EBA7-B87A-4BED-9002-95A89C70C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762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OU</cp:lastModifiedBy>
  <cp:revision>2</cp:revision>
  <cp:lastPrinted>2024-11-20T08:52:00Z</cp:lastPrinted>
  <dcterms:created xsi:type="dcterms:W3CDTF">2025-11-25T16:42:00Z</dcterms:created>
  <dcterms:modified xsi:type="dcterms:W3CDTF">2025-11-25T16:42:00Z</dcterms:modified>
</cp:coreProperties>
</file>