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19E75" w14:textId="77777777" w:rsidR="0018283B" w:rsidRDefault="0018283B" w:rsidP="006E5AB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Vlašim</w:t>
      </w:r>
    </w:p>
    <w:p w14:paraId="0608DC94" w14:textId="77777777" w:rsidR="006E5AB7" w:rsidRDefault="006E5AB7" w:rsidP="006E5AB7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18283B">
        <w:rPr>
          <w:rFonts w:ascii="Arial" w:hAnsi="Arial" w:cs="Arial"/>
          <w:b/>
          <w:sz w:val="24"/>
          <w:szCs w:val="24"/>
        </w:rPr>
        <w:t>města Vlašim</w:t>
      </w:r>
    </w:p>
    <w:p w14:paraId="1D02C6BA" w14:textId="77777777" w:rsidR="006E5AB7" w:rsidRPr="0062486B" w:rsidRDefault="006E5AB7" w:rsidP="006E5AB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E8E8073" w14:textId="77777777" w:rsidR="006E5AB7" w:rsidRPr="0062486B" w:rsidRDefault="006E5AB7" w:rsidP="006E5AB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18283B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18283B" w:rsidRPr="0018283B">
        <w:rPr>
          <w:rFonts w:ascii="Arial" w:hAnsi="Arial" w:cs="Arial"/>
          <w:b/>
          <w:sz w:val="24"/>
          <w:szCs w:val="24"/>
        </w:rPr>
        <w:t>města Vlašim</w:t>
      </w:r>
    </w:p>
    <w:p w14:paraId="0BE27C12" w14:textId="77777777" w:rsidR="006E5AB7" w:rsidRDefault="006E5AB7" w:rsidP="006E5AB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</w:t>
      </w:r>
      <w:r>
        <w:rPr>
          <w:rFonts w:ascii="Arial" w:hAnsi="Arial" w:cs="Arial"/>
          <w:b/>
          <w:sz w:val="24"/>
          <w:szCs w:val="24"/>
        </w:rPr>
        <w:t xml:space="preserve">zákazu odpalování pyrotechnických výrobků a jejich užívání k provádění ohňostrojných prací nebo ohňostrojů </w:t>
      </w:r>
    </w:p>
    <w:p w14:paraId="0ABE6C2D" w14:textId="77777777" w:rsidR="006E5AB7" w:rsidRPr="0062486B" w:rsidRDefault="006E5AB7" w:rsidP="006E5AB7">
      <w:pPr>
        <w:spacing w:line="276" w:lineRule="auto"/>
        <w:jc w:val="center"/>
        <w:rPr>
          <w:rFonts w:ascii="Arial" w:hAnsi="Arial" w:cs="Arial"/>
        </w:rPr>
      </w:pPr>
    </w:p>
    <w:p w14:paraId="46489F36" w14:textId="79977FF0" w:rsidR="006E5AB7" w:rsidRDefault="006E5AB7" w:rsidP="006E5AB7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</w:t>
      </w:r>
      <w:r w:rsidR="0018283B">
        <w:rPr>
          <w:rFonts w:ascii="Arial" w:hAnsi="Arial" w:cs="Arial"/>
        </w:rPr>
        <w:t xml:space="preserve">města Vlašim </w:t>
      </w:r>
      <w:r>
        <w:rPr>
          <w:rFonts w:ascii="Arial" w:hAnsi="Arial" w:cs="Arial"/>
        </w:rPr>
        <w:t xml:space="preserve">se na svém zasedání dne </w:t>
      </w:r>
      <w:r w:rsidR="00A208E7">
        <w:rPr>
          <w:rFonts w:ascii="Arial" w:hAnsi="Arial" w:cs="Arial"/>
        </w:rPr>
        <w:t>22.10.2025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 xml:space="preserve">35c odst. 1 písm. a) a § 35c odst. 2 zákona č. 206/2015 Sb., </w:t>
      </w:r>
      <w:r w:rsidRPr="00BF33A8">
        <w:rPr>
          <w:rFonts w:ascii="Arial" w:hAnsi="Arial" w:cs="Arial"/>
        </w:rPr>
        <w:t>o pyrotechnických výrobcích a zacházení s nimi a o změně některých zákonů (zákon o pyrotechnice)</w:t>
      </w:r>
      <w:r>
        <w:rPr>
          <w:rFonts w:ascii="Arial" w:hAnsi="Arial" w:cs="Arial"/>
        </w:rPr>
        <w:t>, ve znění pozdějších předpisů</w:t>
      </w:r>
      <w:r w:rsidRPr="00BF33A8">
        <w:rPr>
          <w:rFonts w:ascii="Arial" w:hAnsi="Arial" w:cs="Arial"/>
        </w:rPr>
        <w:t xml:space="preserve"> </w:t>
      </w:r>
      <w:r w:rsidRPr="00DA3552">
        <w:rPr>
          <w:rFonts w:ascii="Arial" w:hAnsi="Arial" w:cs="Arial"/>
        </w:rPr>
        <w:t>(dále jen „zákon</w:t>
      </w:r>
      <w:r>
        <w:rPr>
          <w:rFonts w:ascii="Arial" w:hAnsi="Arial" w:cs="Arial"/>
        </w:rPr>
        <w:t xml:space="preserve"> o pyrotechnice</w:t>
      </w:r>
      <w:r w:rsidRPr="00DA3552">
        <w:rPr>
          <w:rFonts w:ascii="Arial" w:hAnsi="Arial" w:cs="Arial"/>
        </w:rPr>
        <w:t>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 xml:space="preserve"> (dále jen „vyhláška“):</w:t>
      </w:r>
    </w:p>
    <w:p w14:paraId="6B10C28A" w14:textId="77777777" w:rsidR="006E5AB7" w:rsidRDefault="006E5AB7" w:rsidP="006E5AB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7D0425DC" w14:textId="77777777" w:rsidR="006E5AB7" w:rsidRPr="005F7FAE" w:rsidRDefault="006E5AB7" w:rsidP="006E5AB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Zákaz zacházení s vybranými kategoriemi pyrotechnických výrobků</w:t>
      </w:r>
    </w:p>
    <w:p w14:paraId="232D6155" w14:textId="77777777" w:rsidR="006E5AB7" w:rsidRPr="008A418B" w:rsidRDefault="0018283B" w:rsidP="006E5AB7">
      <w:pPr>
        <w:spacing w:line="276" w:lineRule="auto"/>
        <w:ind w:firstLine="709"/>
        <w:rPr>
          <w:rFonts w:ascii="Arial" w:hAnsi="Arial" w:cs="Arial"/>
        </w:rPr>
      </w:pPr>
      <w:r w:rsidRPr="0018283B">
        <w:rPr>
          <w:rFonts w:ascii="Arial" w:hAnsi="Arial" w:cs="Arial"/>
        </w:rPr>
        <w:t>Město Vlašim</w:t>
      </w:r>
      <w:r w:rsidR="006E5AB7" w:rsidRPr="0018283B">
        <w:rPr>
          <w:rFonts w:ascii="Arial" w:hAnsi="Arial" w:cs="Arial"/>
        </w:rPr>
        <w:t xml:space="preserve"> </w:t>
      </w:r>
      <w:r w:rsidR="006E5AB7" w:rsidRPr="00EB33AF">
        <w:rPr>
          <w:rFonts w:ascii="Arial" w:hAnsi="Arial" w:cs="Arial"/>
        </w:rPr>
        <w:t>stanovuje na celém svém území zákaz zacházení s pyrotechnickými výrobky, pokud jde o</w:t>
      </w:r>
    </w:p>
    <w:p w14:paraId="1EFBCFD3" w14:textId="66C75D20" w:rsidR="006E5AB7" w:rsidRPr="008A418B" w:rsidRDefault="006E5AB7" w:rsidP="006E5AB7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714" w:hanging="357"/>
        <w:contextualSpacing w:val="0"/>
        <w:rPr>
          <w:rFonts w:ascii="Arial" w:hAnsi="Arial" w:cs="Arial"/>
        </w:rPr>
      </w:pPr>
      <w:r w:rsidRPr="008A418B">
        <w:rPr>
          <w:rFonts w:ascii="Arial" w:hAnsi="Arial" w:cs="Arial"/>
        </w:rPr>
        <w:t xml:space="preserve">odpalování pyrotechnických výrobků kategorie F2, F3, </w:t>
      </w:r>
      <w:r w:rsidR="0018283B" w:rsidRPr="008A418B">
        <w:rPr>
          <w:rFonts w:ascii="Arial" w:hAnsi="Arial" w:cs="Arial"/>
        </w:rPr>
        <w:t xml:space="preserve">P1 </w:t>
      </w:r>
      <w:r w:rsidR="006F2F95" w:rsidRPr="008A418B">
        <w:rPr>
          <w:rFonts w:ascii="Arial" w:hAnsi="Arial" w:cs="Arial"/>
        </w:rPr>
        <w:t>a</w:t>
      </w:r>
      <w:r w:rsidR="0018283B" w:rsidRPr="008A418B">
        <w:rPr>
          <w:rFonts w:ascii="Arial" w:hAnsi="Arial" w:cs="Arial"/>
        </w:rPr>
        <w:t xml:space="preserve"> P2</w:t>
      </w:r>
      <w:r w:rsidRPr="008A418B">
        <w:rPr>
          <w:rFonts w:ascii="Arial" w:hAnsi="Arial" w:cs="Arial"/>
        </w:rPr>
        <w:t xml:space="preserve"> nebo jejich užívání k provádění ohňostrojů, </w:t>
      </w:r>
    </w:p>
    <w:p w14:paraId="3D60923E" w14:textId="4A355021" w:rsidR="006E5AB7" w:rsidRPr="000922B1" w:rsidRDefault="006E5AB7" w:rsidP="006E5AB7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714" w:hanging="357"/>
        <w:contextualSpacing w:val="0"/>
        <w:rPr>
          <w:rFonts w:ascii="Arial" w:hAnsi="Arial" w:cs="Arial"/>
          <w:color w:val="00B0F0"/>
        </w:rPr>
      </w:pPr>
      <w:r w:rsidRPr="008A418B">
        <w:rPr>
          <w:rFonts w:ascii="Arial" w:hAnsi="Arial" w:cs="Arial"/>
        </w:rPr>
        <w:t xml:space="preserve">užívání pyrotechnických výrobků kategorie F4 k provádění </w:t>
      </w:r>
      <w:r w:rsidRPr="00F526EC">
        <w:rPr>
          <w:rFonts w:ascii="Arial" w:hAnsi="Arial" w:cs="Arial"/>
        </w:rPr>
        <w:t xml:space="preserve">ohňostrojných prací, které nepodléhají povolení podle § 33 zákona o pyrotechnice. </w:t>
      </w:r>
    </w:p>
    <w:p w14:paraId="3CD71E07" w14:textId="77777777" w:rsidR="006E5AB7" w:rsidRDefault="006E5AB7" w:rsidP="006E5AB7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23A7D3A7" w14:textId="77777777" w:rsidR="006E5AB7" w:rsidRDefault="006E5AB7" w:rsidP="006E5AB7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Výjimky ze zákazu zacházení s pyrotechnickými výrobky</w:t>
      </w:r>
    </w:p>
    <w:p w14:paraId="786F70BA" w14:textId="77777777" w:rsidR="006E5AB7" w:rsidRDefault="006E5AB7" w:rsidP="006E5AB7">
      <w:pPr>
        <w:pStyle w:val="Odstavecseseznamem"/>
        <w:keepNext/>
        <w:numPr>
          <w:ilvl w:val="0"/>
          <w:numId w:val="2"/>
        </w:numPr>
        <w:spacing w:line="276" w:lineRule="auto"/>
        <w:ind w:left="0" w:firstLine="851"/>
        <w:rPr>
          <w:rFonts w:ascii="Arial" w:hAnsi="Arial" w:cs="Arial"/>
          <w:bCs/>
        </w:rPr>
      </w:pPr>
      <w:r w:rsidRPr="00EE42BD">
        <w:rPr>
          <w:rFonts w:ascii="Arial" w:hAnsi="Arial" w:cs="Arial"/>
          <w:bCs/>
        </w:rPr>
        <w:t xml:space="preserve">Zákaz zacházení s pyrotechnickými výrobky stanovený touto vyhláškou </w:t>
      </w:r>
      <w:r w:rsidR="0018283B">
        <w:rPr>
          <w:rFonts w:ascii="Arial" w:hAnsi="Arial" w:cs="Arial"/>
          <w:bCs/>
        </w:rPr>
        <w:t xml:space="preserve">neplatí </w:t>
      </w:r>
      <w:r w:rsidR="006F2F95">
        <w:rPr>
          <w:rFonts w:ascii="Arial" w:hAnsi="Arial" w:cs="Arial"/>
          <w:bCs/>
        </w:rPr>
        <w:t xml:space="preserve">dne 31.12. od 22.00 h do 24.00 h a 1.1. od 0.00 do 3.00. h. </w:t>
      </w:r>
    </w:p>
    <w:p w14:paraId="66447F36" w14:textId="77777777" w:rsidR="006E5AB7" w:rsidRDefault="006E5AB7" w:rsidP="006E5AB7">
      <w:pPr>
        <w:pStyle w:val="Odstavecseseznamem"/>
        <w:keepNext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Stanovením výjimky podle odstavce 1 není dotčen zákaz zacházení s pyrotechnickými výrobky stanovený v § 35b zákona o pyrotechnice.</w:t>
      </w:r>
    </w:p>
    <w:p w14:paraId="6CD12D54" w14:textId="77777777" w:rsidR="006E5AB7" w:rsidRPr="005F7FAE" w:rsidRDefault="006E5AB7" w:rsidP="006E5AB7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2FC4F33E" w14:textId="77777777" w:rsidR="006E5AB7" w:rsidRPr="005F7FAE" w:rsidRDefault="006E5AB7" w:rsidP="006E5AB7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31B45197" w14:textId="77777777" w:rsidR="006E5AB7" w:rsidRPr="0062486B" w:rsidRDefault="006E5AB7" w:rsidP="006E5AB7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6F2F95">
        <w:rPr>
          <w:rFonts w:ascii="Arial" w:hAnsi="Arial" w:cs="Arial"/>
        </w:rPr>
        <w:t>města Vlašim</w:t>
      </w:r>
      <w:r w:rsidRPr="0062486B">
        <w:rPr>
          <w:rFonts w:ascii="Arial" w:hAnsi="Arial" w:cs="Arial"/>
        </w:rPr>
        <w:t xml:space="preserve"> č. </w:t>
      </w:r>
      <w:r w:rsidR="00EA4D4D">
        <w:rPr>
          <w:rFonts w:ascii="Arial" w:hAnsi="Arial" w:cs="Arial"/>
        </w:rPr>
        <w:t>6/2016</w:t>
      </w:r>
      <w:r w:rsidRPr="0062486B">
        <w:rPr>
          <w:rFonts w:ascii="Arial" w:hAnsi="Arial" w:cs="Arial"/>
        </w:rPr>
        <w:t xml:space="preserve"> ze dne </w:t>
      </w:r>
      <w:r w:rsidR="00EA4D4D">
        <w:rPr>
          <w:rFonts w:ascii="Arial" w:hAnsi="Arial" w:cs="Arial"/>
        </w:rPr>
        <w:t>19.12.2016.</w:t>
      </w:r>
    </w:p>
    <w:p w14:paraId="6DAACCF1" w14:textId="77777777" w:rsidR="006E5AB7" w:rsidRDefault="006E5AB7" w:rsidP="006E5AB7">
      <w:pPr>
        <w:spacing w:before="3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14:paraId="4C853781" w14:textId="77777777" w:rsidR="006E5AB7" w:rsidRDefault="006E5AB7" w:rsidP="006E5AB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2DAF36BE" w14:textId="77777777" w:rsidR="006E5AB7" w:rsidRDefault="006E5AB7" w:rsidP="006E5AB7">
      <w:pPr>
        <w:spacing w:line="276" w:lineRule="auto"/>
        <w:ind w:firstLine="708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Tato v</w:t>
      </w:r>
      <w:r w:rsidR="00EA4D4D">
        <w:rPr>
          <w:rFonts w:ascii="Arial" w:eastAsia="Calibri" w:hAnsi="Arial" w:cs="Arial"/>
        </w:rPr>
        <w:t>yhláška nabývá účinnosti dnem 1.12.2025.</w:t>
      </w:r>
    </w:p>
    <w:p w14:paraId="35D3D990" w14:textId="77777777" w:rsidR="006E5AB7" w:rsidRDefault="006E5AB7" w:rsidP="006E5AB7">
      <w:pPr>
        <w:spacing w:line="276" w:lineRule="auto"/>
        <w:rPr>
          <w:rFonts w:ascii="Arial" w:hAnsi="Arial" w:cs="Arial"/>
        </w:rPr>
      </w:pPr>
    </w:p>
    <w:p w14:paraId="1B4E282E" w14:textId="77777777" w:rsidR="00EA4D4D" w:rsidRDefault="00EA4D4D" w:rsidP="00EA4D4D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Mgr. Luděk Jeništa                                                                </w:t>
      </w:r>
      <w:r w:rsidR="00973046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>Markéta Pytlíková</w:t>
      </w:r>
    </w:p>
    <w:p w14:paraId="7D1C7A10" w14:textId="6BACEB71" w:rsidR="00D23329" w:rsidRDefault="008A418B" w:rsidP="00973046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6E5AB7" w:rsidRPr="0062486B">
        <w:rPr>
          <w:rFonts w:ascii="Arial" w:hAnsi="Arial" w:cs="Arial"/>
        </w:rPr>
        <w:t>tarosta</w:t>
      </w:r>
      <w:r w:rsidR="00EA4D4D">
        <w:rPr>
          <w:rFonts w:ascii="Arial" w:hAnsi="Arial" w:cs="Arial"/>
        </w:rPr>
        <w:t xml:space="preserve">                                                                                  </w:t>
      </w:r>
      <w:r w:rsidR="00A11868">
        <w:rPr>
          <w:rFonts w:ascii="Arial" w:hAnsi="Arial" w:cs="Arial"/>
        </w:rPr>
        <w:tab/>
      </w:r>
      <w:r w:rsidR="00A11868">
        <w:rPr>
          <w:rFonts w:ascii="Arial" w:hAnsi="Arial" w:cs="Arial"/>
        </w:rPr>
        <w:tab/>
      </w:r>
      <w:r w:rsidR="00D23329">
        <w:rPr>
          <w:rFonts w:ascii="Arial" w:hAnsi="Arial" w:cs="Arial"/>
        </w:rPr>
        <w:t xml:space="preserve">    </w:t>
      </w:r>
      <w:r w:rsidR="00EA4D4D" w:rsidRPr="0062486B">
        <w:rPr>
          <w:rFonts w:ascii="Arial" w:hAnsi="Arial" w:cs="Arial"/>
        </w:rPr>
        <w:t>místostarost</w:t>
      </w:r>
      <w:r w:rsidR="00EA4D4D">
        <w:rPr>
          <w:rFonts w:ascii="Arial" w:hAnsi="Arial" w:cs="Arial"/>
        </w:rPr>
        <w:t>ka</w:t>
      </w:r>
    </w:p>
    <w:sectPr w:rsidR="00D2332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554F7" w14:textId="77777777" w:rsidR="00680D8D" w:rsidRDefault="00680D8D">
      <w:pPr>
        <w:spacing w:after="0"/>
      </w:pPr>
      <w:r>
        <w:separator/>
      </w:r>
    </w:p>
  </w:endnote>
  <w:endnote w:type="continuationSeparator" w:id="0">
    <w:p w14:paraId="562999B9" w14:textId="77777777" w:rsidR="00680D8D" w:rsidRDefault="00680D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89377982"/>
      <w:docPartObj>
        <w:docPartGallery w:val="Page Numbers (Bottom of Page)"/>
        <w:docPartUnique/>
      </w:docPartObj>
    </w:sdtPr>
    <w:sdtContent>
      <w:p w14:paraId="0392FB04" w14:textId="77777777" w:rsidR="009250ED" w:rsidRPr="00456B24" w:rsidRDefault="00973046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38B48BF7" w14:textId="77777777" w:rsidR="009250ED" w:rsidRDefault="009250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F02BC" w14:textId="77777777" w:rsidR="00680D8D" w:rsidRDefault="00680D8D">
      <w:pPr>
        <w:spacing w:after="0"/>
      </w:pPr>
      <w:r>
        <w:separator/>
      </w:r>
    </w:p>
  </w:footnote>
  <w:footnote w:type="continuationSeparator" w:id="0">
    <w:p w14:paraId="00F5B764" w14:textId="77777777" w:rsidR="00680D8D" w:rsidRDefault="00680D8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6767"/>
    <w:multiLevelType w:val="hybridMultilevel"/>
    <w:tmpl w:val="20C20E6C"/>
    <w:lvl w:ilvl="0" w:tplc="9A3EBB3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61AB7"/>
    <w:multiLevelType w:val="hybridMultilevel"/>
    <w:tmpl w:val="78722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11199"/>
    <w:multiLevelType w:val="hybridMultilevel"/>
    <w:tmpl w:val="FEB40B2C"/>
    <w:lvl w:ilvl="0" w:tplc="3A82DEF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55019053">
    <w:abstractNumId w:val="0"/>
  </w:num>
  <w:num w:numId="2" w16cid:durableId="716395830">
    <w:abstractNumId w:val="2"/>
  </w:num>
  <w:num w:numId="3" w16cid:durableId="1396276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AB7"/>
    <w:rsid w:val="00075471"/>
    <w:rsid w:val="0018283B"/>
    <w:rsid w:val="00680D8D"/>
    <w:rsid w:val="006E5AB7"/>
    <w:rsid w:val="006F2F95"/>
    <w:rsid w:val="008A418B"/>
    <w:rsid w:val="009250ED"/>
    <w:rsid w:val="00973046"/>
    <w:rsid w:val="00A007BF"/>
    <w:rsid w:val="00A11868"/>
    <w:rsid w:val="00A208E7"/>
    <w:rsid w:val="00A943EC"/>
    <w:rsid w:val="00B94CB9"/>
    <w:rsid w:val="00BF3D7D"/>
    <w:rsid w:val="00D23329"/>
    <w:rsid w:val="00EA4D4D"/>
    <w:rsid w:val="00ED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E526E"/>
  <w15:docId w15:val="{9B1FD894-D905-459D-BCD9-B27D68945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5AB7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5AB7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E5AB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E5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esro</dc:creator>
  <cp:lastModifiedBy>Šromová Eva</cp:lastModifiedBy>
  <cp:revision>2</cp:revision>
  <dcterms:created xsi:type="dcterms:W3CDTF">2025-10-14T07:19:00Z</dcterms:created>
  <dcterms:modified xsi:type="dcterms:W3CDTF">2025-10-14T07:19:00Z</dcterms:modified>
</cp:coreProperties>
</file>