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1F877D5C" w:rsidR="00A04E95" w:rsidRPr="00C9237F" w:rsidRDefault="00A04E95" w:rsidP="00C9237F">
      <w:pPr>
        <w:jc w:val="center"/>
        <w:rPr>
          <w:b/>
          <w:bCs/>
          <w:sz w:val="40"/>
          <w:szCs w:val="40"/>
        </w:rPr>
      </w:pPr>
      <w:r w:rsidRPr="00C9237F">
        <w:rPr>
          <w:b/>
          <w:sz w:val="40"/>
          <w:szCs w:val="40"/>
        </w:rPr>
        <w:t xml:space="preserve">O B E C   </w:t>
      </w:r>
      <w:r w:rsidR="00896176">
        <w:rPr>
          <w:b/>
          <w:sz w:val="40"/>
          <w:szCs w:val="40"/>
        </w:rPr>
        <w:t>P Ř E S T A V L K Y</w:t>
      </w:r>
    </w:p>
    <w:p w14:paraId="6F55D76C" w14:textId="77777777" w:rsidR="00A04E95" w:rsidRPr="00C9237F" w:rsidRDefault="00A04E95" w:rsidP="00C9237F">
      <w:pPr>
        <w:jc w:val="center"/>
        <w:rPr>
          <w:b/>
          <w:bCs/>
        </w:rPr>
      </w:pPr>
    </w:p>
    <w:p w14:paraId="4B3632E9" w14:textId="29490113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OBCE </w:t>
      </w:r>
      <w:r w:rsidR="00896176">
        <w:rPr>
          <w:b/>
          <w:bCs/>
          <w:sz w:val="32"/>
        </w:rPr>
        <w:t>PŘESTAVLKY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2001A081" w14:textId="77777777" w:rsidR="00D44A12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</w:t>
      </w:r>
      <w:r w:rsidR="00D44A12">
        <w:rPr>
          <w:b/>
          <w:sz w:val="28"/>
          <w:szCs w:val="28"/>
        </w:rPr>
        <w:t xml:space="preserve">zrušení obecně závazné vyhlášky č. 2/2008, </w:t>
      </w:r>
    </w:p>
    <w:p w14:paraId="7D4138F9" w14:textId="607C6A29" w:rsidR="00657771" w:rsidRPr="00C9237F" w:rsidRDefault="00D44A12" w:rsidP="00C9237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657771" w:rsidRPr="00C9237F">
        <w:rPr>
          <w:b/>
          <w:sz w:val="28"/>
          <w:szCs w:val="28"/>
        </w:rPr>
        <w:t>stanovení koeficient</w:t>
      </w:r>
      <w:r>
        <w:rPr>
          <w:b/>
          <w:sz w:val="28"/>
          <w:szCs w:val="28"/>
        </w:rPr>
        <w:t>u</w:t>
      </w:r>
      <w:r w:rsidR="00657771" w:rsidRPr="00C9237F">
        <w:rPr>
          <w:b/>
          <w:sz w:val="28"/>
          <w:szCs w:val="28"/>
        </w:rPr>
        <w:t xml:space="preserve"> pro výpočet daně z </w:t>
      </w:r>
      <w:r>
        <w:rPr>
          <w:b/>
          <w:sz w:val="28"/>
          <w:szCs w:val="28"/>
        </w:rPr>
        <w:t>nemovitosti</w:t>
      </w:r>
    </w:p>
    <w:p w14:paraId="4431BFA8" w14:textId="77777777" w:rsidR="00461FA9" w:rsidRPr="00C9237F" w:rsidRDefault="00461FA9" w:rsidP="00366B4F">
      <w:pPr>
        <w:tabs>
          <w:tab w:val="left" w:pos="5130"/>
        </w:tabs>
        <w:rPr>
          <w:b/>
        </w:rPr>
      </w:pPr>
    </w:p>
    <w:p w14:paraId="43926F31" w14:textId="6B326E2C" w:rsidR="007A33DE" w:rsidRPr="00366B4F" w:rsidRDefault="007A33DE" w:rsidP="00366B4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obce </w:t>
      </w:r>
      <w:r w:rsidR="00896176">
        <w:rPr>
          <w:i/>
        </w:rPr>
        <w:t>Přestavlky</w:t>
      </w:r>
      <w:r w:rsidRPr="00C9237F">
        <w:rPr>
          <w:i/>
        </w:rPr>
        <w:t xml:space="preserve"> se na svém zasedání dne </w:t>
      </w:r>
      <w:r w:rsidR="00F264A3">
        <w:rPr>
          <w:i/>
        </w:rPr>
        <w:t>4</w:t>
      </w:r>
      <w:r w:rsidR="008102BA">
        <w:rPr>
          <w:i/>
        </w:rPr>
        <w:t xml:space="preserve">. září 2024 </w:t>
      </w:r>
      <w:r w:rsidRPr="00C9237F">
        <w:rPr>
          <w:i/>
        </w:rPr>
        <w:t>usneslo vydat na </w:t>
      </w:r>
      <w:r w:rsidRPr="00366B4F">
        <w:rPr>
          <w:i/>
        </w:rPr>
        <w:t xml:space="preserve">základě </w:t>
      </w:r>
      <w:r w:rsidR="00657771" w:rsidRPr="00366B4F">
        <w:rPr>
          <w:i/>
        </w:rPr>
        <w:t>§ 84 odst. 2 písm. h) zákona č. 128/2000 Sb., o obcích (obecní zřízení), ve znění pozdějších předpisů, tuto obecně závaznou vyhlášku</w:t>
      </w:r>
      <w:r w:rsidRPr="00366B4F">
        <w:rPr>
          <w:i/>
        </w:rPr>
        <w:t>:</w:t>
      </w:r>
    </w:p>
    <w:p w14:paraId="63C07880" w14:textId="19E24C87" w:rsidR="009958F0" w:rsidRPr="00366B4F" w:rsidRDefault="009958F0" w:rsidP="00366B4F">
      <w:pPr>
        <w:jc w:val="center"/>
        <w:rPr>
          <w:b/>
        </w:rPr>
      </w:pPr>
    </w:p>
    <w:p w14:paraId="0E2C0748" w14:textId="1E9C7578" w:rsidR="00366B4F" w:rsidRPr="00366B4F" w:rsidRDefault="00366B4F" w:rsidP="00366B4F">
      <w:pPr>
        <w:keepNext/>
        <w:jc w:val="center"/>
        <w:rPr>
          <w:b/>
        </w:rPr>
      </w:pPr>
      <w:r w:rsidRPr="00366B4F">
        <w:rPr>
          <w:b/>
        </w:rPr>
        <w:t>Článek 1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04DE98D0" w14:textId="18A604E2" w:rsidR="00C9237F" w:rsidRPr="00C9237F" w:rsidRDefault="00C9237F" w:rsidP="009A1A0B">
      <w:pPr>
        <w:jc w:val="both"/>
      </w:pPr>
      <w:r w:rsidRPr="00C9237F">
        <w:t xml:space="preserve">Zrušuje se obecně závazná vyhláška č. </w:t>
      </w:r>
      <w:r w:rsidR="003840A5">
        <w:t>2/2008</w:t>
      </w:r>
      <w:r w:rsidR="00366B4F">
        <w:t xml:space="preserve">, </w:t>
      </w:r>
      <w:r w:rsidR="009164D1" w:rsidRPr="009164D1">
        <w:t>o stanovení koeficient</w:t>
      </w:r>
      <w:r w:rsidR="003840A5">
        <w:t>u</w:t>
      </w:r>
      <w:r w:rsidR="009164D1" w:rsidRPr="009164D1">
        <w:t xml:space="preserve"> pro výpočet daně z</w:t>
      </w:r>
      <w:r w:rsidR="001E5B69">
        <w:t> </w:t>
      </w:r>
      <w:r w:rsidR="003840A5">
        <w:t>nemovitosti</w:t>
      </w:r>
      <w:r w:rsidR="00366B4F">
        <w:t xml:space="preserve">, ze dne </w:t>
      </w:r>
      <w:r w:rsidR="003840A5">
        <w:t>10. 7. 2008</w:t>
      </w:r>
      <w:r w:rsidRPr="00C9237F">
        <w:t>.</w:t>
      </w:r>
    </w:p>
    <w:p w14:paraId="702ED47A" w14:textId="65F0C1AF" w:rsidR="001E5B69" w:rsidRDefault="001E5B69">
      <w:pPr>
        <w:rPr>
          <w:b/>
        </w:rPr>
      </w:pPr>
    </w:p>
    <w:p w14:paraId="0E4C49DA" w14:textId="206BDA0C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0F14E3">
        <w:rPr>
          <w:b/>
        </w:rPr>
        <w:t>2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2B1DFA10" w:rsidR="00C9237F" w:rsidRPr="00C9237F" w:rsidRDefault="00C9237F" w:rsidP="009A1A0B">
      <w:r w:rsidRPr="00C9237F">
        <w:t xml:space="preserve">Tato obecně závazná vyhláška nabývá účinnosti dnem 1. ledna </w:t>
      </w:r>
      <w:r w:rsidR="00366B4F">
        <w:t>2025.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0BF6E126" w14:textId="77777777" w:rsidR="00242D1F" w:rsidRPr="00C9237F" w:rsidRDefault="00242D1F" w:rsidP="00C9237F">
      <w:pPr>
        <w:tabs>
          <w:tab w:val="left" w:pos="3780"/>
        </w:tabs>
        <w:jc w:val="both"/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33EF7780" w14:textId="77777777" w:rsidR="009407EA" w:rsidRPr="00C9237F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C9237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1AAD0175" w:rsidR="009407EA" w:rsidRPr="00C9237F" w:rsidRDefault="003840A5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Eva Hořínková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7A1D98AD" w:rsidR="009407EA" w:rsidRPr="00C9237F" w:rsidRDefault="003840A5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</w:t>
            </w:r>
            <w:r>
              <w:rPr>
                <w:color w:val="auto"/>
                <w:sz w:val="24"/>
                <w:szCs w:val="24"/>
              </w:rPr>
              <w:t>k</w:t>
            </w:r>
            <w:r w:rsidRPr="00C9237F">
              <w:rPr>
                <w:color w:val="auto"/>
                <w:sz w:val="24"/>
                <w:szCs w:val="24"/>
              </w:rPr>
              <w:t>a</w:t>
            </w:r>
          </w:p>
        </w:tc>
        <w:tc>
          <w:tcPr>
            <w:tcW w:w="4605" w:type="dxa"/>
            <w:shd w:val="clear" w:color="auto" w:fill="auto"/>
          </w:tcPr>
          <w:p w14:paraId="16EB82DD" w14:textId="3B23C263" w:rsidR="009407EA" w:rsidRPr="00C9237F" w:rsidRDefault="003840A5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Pavel Večerka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5C671360" w:rsidR="009407EA" w:rsidRPr="00C9237F" w:rsidRDefault="003840A5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C9237F" w:rsidRDefault="00A04E95" w:rsidP="00C9237F">
      <w:pPr>
        <w:ind w:firstLine="708"/>
        <w:jc w:val="both"/>
      </w:pPr>
    </w:p>
    <w:sectPr w:rsidR="00A04E95" w:rsidRPr="00C9237F" w:rsidSect="000F14E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8398D" w14:textId="77777777" w:rsidR="00E62A0D" w:rsidRDefault="00E62A0D">
      <w:r>
        <w:separator/>
      </w:r>
    </w:p>
  </w:endnote>
  <w:endnote w:type="continuationSeparator" w:id="0">
    <w:p w14:paraId="213D10BA" w14:textId="77777777" w:rsidR="00E62A0D" w:rsidRDefault="00E6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9ABCD" w14:textId="77777777" w:rsidR="00E62A0D" w:rsidRDefault="00E62A0D">
      <w:r>
        <w:separator/>
      </w:r>
    </w:p>
  </w:footnote>
  <w:footnote w:type="continuationSeparator" w:id="0">
    <w:p w14:paraId="53F601A5" w14:textId="77777777" w:rsidR="00E62A0D" w:rsidRDefault="00E6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963F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1366">
    <w:abstractNumId w:val="29"/>
  </w:num>
  <w:num w:numId="2" w16cid:durableId="1341539325">
    <w:abstractNumId w:val="4"/>
  </w:num>
  <w:num w:numId="3" w16cid:durableId="1321227950">
    <w:abstractNumId w:val="12"/>
  </w:num>
  <w:num w:numId="4" w16cid:durableId="416363490">
    <w:abstractNumId w:val="22"/>
  </w:num>
  <w:num w:numId="5" w16cid:durableId="1058550288">
    <w:abstractNumId w:val="24"/>
  </w:num>
  <w:num w:numId="6" w16cid:durableId="1897544104">
    <w:abstractNumId w:val="25"/>
  </w:num>
  <w:num w:numId="7" w16cid:durableId="1643266316">
    <w:abstractNumId w:val="0"/>
  </w:num>
  <w:num w:numId="8" w16cid:durableId="2093969280">
    <w:abstractNumId w:val="8"/>
  </w:num>
  <w:num w:numId="9" w16cid:durableId="188376293">
    <w:abstractNumId w:val="18"/>
  </w:num>
  <w:num w:numId="10" w16cid:durableId="1159811776">
    <w:abstractNumId w:val="14"/>
  </w:num>
  <w:num w:numId="11" w16cid:durableId="587929064">
    <w:abstractNumId w:val="10"/>
  </w:num>
  <w:num w:numId="12" w16cid:durableId="1127046948">
    <w:abstractNumId w:val="21"/>
  </w:num>
  <w:num w:numId="13" w16cid:durableId="727076844">
    <w:abstractNumId w:val="20"/>
  </w:num>
  <w:num w:numId="14" w16cid:durableId="252520294">
    <w:abstractNumId w:val="27"/>
  </w:num>
  <w:num w:numId="15" w16cid:durableId="1744061000">
    <w:abstractNumId w:val="3"/>
  </w:num>
  <w:num w:numId="16" w16cid:durableId="1300183334">
    <w:abstractNumId w:val="2"/>
  </w:num>
  <w:num w:numId="17" w16cid:durableId="1437093571">
    <w:abstractNumId w:val="15"/>
  </w:num>
  <w:num w:numId="18" w16cid:durableId="1191190600">
    <w:abstractNumId w:val="7"/>
  </w:num>
  <w:num w:numId="19" w16cid:durableId="621036353">
    <w:abstractNumId w:val="28"/>
  </w:num>
  <w:num w:numId="20" w16cid:durableId="1111970145">
    <w:abstractNumId w:val="5"/>
  </w:num>
  <w:num w:numId="21" w16cid:durableId="682782789">
    <w:abstractNumId w:val="13"/>
  </w:num>
  <w:num w:numId="22" w16cid:durableId="1855924231">
    <w:abstractNumId w:val="23"/>
  </w:num>
  <w:num w:numId="23" w16cid:durableId="500391907">
    <w:abstractNumId w:val="30"/>
  </w:num>
  <w:num w:numId="24" w16cid:durableId="1745487938">
    <w:abstractNumId w:val="11"/>
  </w:num>
  <w:num w:numId="25" w16cid:durableId="143935898">
    <w:abstractNumId w:val="17"/>
  </w:num>
  <w:num w:numId="26" w16cid:durableId="1004749628">
    <w:abstractNumId w:val="6"/>
  </w:num>
  <w:num w:numId="27" w16cid:durableId="13776189">
    <w:abstractNumId w:val="16"/>
  </w:num>
  <w:num w:numId="28" w16cid:durableId="778454574">
    <w:abstractNumId w:val="1"/>
  </w:num>
  <w:num w:numId="29" w16cid:durableId="564071547">
    <w:abstractNumId w:val="19"/>
  </w:num>
  <w:num w:numId="30" w16cid:durableId="1035077310">
    <w:abstractNumId w:val="9"/>
  </w:num>
  <w:num w:numId="31" w16cid:durableId="1085225075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05EC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E5C34"/>
    <w:rsid w:val="000F09B9"/>
    <w:rsid w:val="000F14E3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B69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66B4F"/>
    <w:rsid w:val="003728CE"/>
    <w:rsid w:val="003840A5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2BA"/>
    <w:rsid w:val="00810C59"/>
    <w:rsid w:val="00811B61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96176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164D1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A750D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2587D"/>
    <w:rsid w:val="00D33447"/>
    <w:rsid w:val="00D4073B"/>
    <w:rsid w:val="00D44A12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2A0D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64A3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3EF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Pavel V</cp:lastModifiedBy>
  <cp:revision>6</cp:revision>
  <cp:lastPrinted>2016-11-11T11:32:00Z</cp:lastPrinted>
  <dcterms:created xsi:type="dcterms:W3CDTF">2024-08-28T10:07:00Z</dcterms:created>
  <dcterms:modified xsi:type="dcterms:W3CDTF">2024-09-28T14:08:00Z</dcterms:modified>
</cp:coreProperties>
</file>