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F2D" w:rsidRPr="007B0F2D" w:rsidRDefault="007B0F2D" w:rsidP="007B0F2D">
      <w:pPr>
        <w:jc w:val="center"/>
        <w:rPr>
          <w:rFonts w:ascii="Arial" w:hAnsi="Arial" w:cs="Arial"/>
          <w:b/>
          <w:sz w:val="28"/>
          <w:szCs w:val="28"/>
        </w:rPr>
      </w:pPr>
      <w:r w:rsidRPr="007B0F2D">
        <w:rPr>
          <w:rFonts w:ascii="Arial" w:hAnsi="Arial" w:cs="Arial"/>
          <w:b/>
          <w:sz w:val="28"/>
          <w:szCs w:val="28"/>
        </w:rPr>
        <w:t>OBEC Bordovice</w:t>
      </w:r>
    </w:p>
    <w:p w:rsidR="007B0F2D" w:rsidRPr="007B0F2D" w:rsidRDefault="007B0F2D" w:rsidP="007B0F2D">
      <w:pPr>
        <w:jc w:val="center"/>
        <w:rPr>
          <w:rFonts w:ascii="Arial" w:hAnsi="Arial" w:cs="Arial"/>
          <w:b/>
          <w:sz w:val="28"/>
          <w:szCs w:val="28"/>
        </w:rPr>
      </w:pPr>
      <w:r w:rsidRPr="007B0F2D">
        <w:rPr>
          <w:rFonts w:ascii="Arial" w:hAnsi="Arial" w:cs="Arial"/>
          <w:b/>
          <w:sz w:val="28"/>
          <w:szCs w:val="28"/>
        </w:rPr>
        <w:t>Zastupitelstvo obce Bordovice</w:t>
      </w:r>
    </w:p>
    <w:p w:rsidR="007B0F2D" w:rsidRPr="007B0F2D" w:rsidRDefault="007B0F2D" w:rsidP="007B0F2D">
      <w:pPr>
        <w:rPr>
          <w:rFonts w:ascii="Arial" w:hAnsi="Arial" w:cs="Arial"/>
          <w:b/>
          <w:bCs/>
          <w:sz w:val="28"/>
          <w:szCs w:val="28"/>
        </w:rPr>
      </w:pPr>
    </w:p>
    <w:p w:rsidR="007B0F2D" w:rsidRPr="007B0F2D" w:rsidRDefault="007B0F2D" w:rsidP="007B0F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B0F2D">
        <w:rPr>
          <w:rFonts w:ascii="Arial" w:hAnsi="Arial" w:cs="Arial"/>
          <w:b/>
          <w:bCs/>
          <w:sz w:val="28"/>
          <w:szCs w:val="28"/>
        </w:rPr>
        <w:t>Obecně závazná vyhláška</w:t>
      </w:r>
    </w:p>
    <w:p w:rsidR="007B0F2D" w:rsidRPr="007B0F2D" w:rsidRDefault="007B0F2D" w:rsidP="007B0F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B0F2D">
        <w:rPr>
          <w:rFonts w:ascii="Arial" w:hAnsi="Arial" w:cs="Arial"/>
          <w:b/>
          <w:bCs/>
          <w:sz w:val="28"/>
          <w:szCs w:val="28"/>
        </w:rPr>
        <w:t>obce Bordovice,</w:t>
      </w:r>
    </w:p>
    <w:p w:rsidR="007B0F2D" w:rsidRPr="007B0F2D" w:rsidRDefault="007B0F2D" w:rsidP="007B0F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B0F2D">
        <w:rPr>
          <w:rFonts w:ascii="Arial" w:hAnsi="Arial" w:cs="Arial"/>
          <w:b/>
          <w:bCs/>
          <w:sz w:val="28"/>
          <w:szCs w:val="28"/>
        </w:rPr>
        <w:t>kterou se zrušuj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7B0F2D">
        <w:rPr>
          <w:rFonts w:ascii="Arial" w:hAnsi="Arial" w:cs="Arial"/>
          <w:b/>
          <w:bCs/>
          <w:sz w:val="28"/>
          <w:szCs w:val="28"/>
        </w:rPr>
        <w:t xml:space="preserve"> obecně závazn</w:t>
      </w:r>
      <w:r>
        <w:rPr>
          <w:rFonts w:ascii="Arial" w:hAnsi="Arial" w:cs="Arial"/>
          <w:b/>
          <w:bCs/>
          <w:sz w:val="28"/>
          <w:szCs w:val="28"/>
        </w:rPr>
        <w:t>á</w:t>
      </w:r>
      <w:r w:rsidRPr="007B0F2D">
        <w:rPr>
          <w:rFonts w:ascii="Arial" w:hAnsi="Arial" w:cs="Arial"/>
          <w:b/>
          <w:bCs/>
          <w:sz w:val="28"/>
          <w:szCs w:val="28"/>
        </w:rPr>
        <w:t xml:space="preserve"> vyhlášk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Pr="007B0F2D">
        <w:rPr>
          <w:rFonts w:ascii="Arial" w:hAnsi="Arial" w:cs="Arial"/>
          <w:b/>
          <w:bCs/>
          <w:sz w:val="28"/>
          <w:szCs w:val="28"/>
        </w:rPr>
        <w:t xml:space="preserve"> obce Bordovice    </w:t>
      </w:r>
    </w:p>
    <w:p w:rsidR="007B0F2D" w:rsidRPr="007B0F2D" w:rsidRDefault="007B0F2D" w:rsidP="007B0F2D">
      <w:pPr>
        <w:jc w:val="center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jc w:val="center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jc w:val="center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pStyle w:val="Zkladntextodsazen2"/>
        <w:rPr>
          <w:rFonts w:ascii="Arial" w:hAnsi="Arial" w:cs="Arial"/>
          <w:sz w:val="28"/>
          <w:szCs w:val="28"/>
        </w:rPr>
      </w:pPr>
      <w:r w:rsidRPr="007B0F2D">
        <w:rPr>
          <w:rFonts w:ascii="Arial" w:hAnsi="Arial" w:cs="Arial"/>
          <w:sz w:val="28"/>
          <w:szCs w:val="28"/>
        </w:rPr>
        <w:t xml:space="preserve">Zastupitelstvo obce Bordovice se na svém </w:t>
      </w:r>
      <w:r>
        <w:rPr>
          <w:rFonts w:ascii="Arial" w:hAnsi="Arial" w:cs="Arial"/>
          <w:sz w:val="28"/>
          <w:szCs w:val="28"/>
        </w:rPr>
        <w:t>4</w:t>
      </w:r>
      <w:r w:rsidRPr="007B0F2D">
        <w:rPr>
          <w:rFonts w:ascii="Arial" w:hAnsi="Arial" w:cs="Arial"/>
          <w:sz w:val="28"/>
          <w:szCs w:val="28"/>
        </w:rPr>
        <w:t xml:space="preserve">. zasedání dne 31. </w:t>
      </w:r>
      <w:r>
        <w:rPr>
          <w:rFonts w:ascii="Arial" w:hAnsi="Arial" w:cs="Arial"/>
          <w:sz w:val="28"/>
          <w:szCs w:val="28"/>
        </w:rPr>
        <w:t>5</w:t>
      </w:r>
      <w:r w:rsidRPr="007B0F2D">
        <w:rPr>
          <w:rFonts w:ascii="Arial" w:hAnsi="Arial" w:cs="Arial"/>
          <w:sz w:val="28"/>
          <w:szCs w:val="28"/>
        </w:rPr>
        <w:t>. 202</w:t>
      </w:r>
      <w:r>
        <w:rPr>
          <w:rFonts w:ascii="Arial" w:hAnsi="Arial" w:cs="Arial"/>
          <w:sz w:val="28"/>
          <w:szCs w:val="28"/>
        </w:rPr>
        <w:t>3</w:t>
      </w:r>
      <w:r w:rsidRPr="007B0F2D">
        <w:rPr>
          <w:rFonts w:ascii="Arial" w:hAnsi="Arial" w:cs="Arial"/>
          <w:sz w:val="28"/>
          <w:szCs w:val="28"/>
        </w:rPr>
        <w:t xml:space="preserve"> usnesením č.</w:t>
      </w:r>
      <w:r>
        <w:rPr>
          <w:rFonts w:ascii="Arial" w:hAnsi="Arial" w:cs="Arial"/>
          <w:sz w:val="28"/>
          <w:szCs w:val="28"/>
        </w:rPr>
        <w:t>79/4.</w:t>
      </w:r>
      <w:r w:rsidRPr="007B0F2D">
        <w:rPr>
          <w:rFonts w:ascii="Arial" w:hAnsi="Arial" w:cs="Arial"/>
          <w:sz w:val="28"/>
          <w:szCs w:val="28"/>
        </w:rPr>
        <w:t xml:space="preserve"> usneslo </w:t>
      </w:r>
      <w:r>
        <w:rPr>
          <w:rFonts w:ascii="Arial" w:hAnsi="Arial" w:cs="Arial"/>
          <w:sz w:val="28"/>
          <w:szCs w:val="28"/>
        </w:rPr>
        <w:t>zrušit</w:t>
      </w:r>
      <w:r w:rsidRPr="007B0F2D">
        <w:rPr>
          <w:rFonts w:ascii="Arial" w:hAnsi="Arial" w:cs="Arial"/>
          <w:sz w:val="28"/>
          <w:szCs w:val="28"/>
        </w:rPr>
        <w:t xml:space="preserve"> na základě ustanovení § 84 odst. 2 písm. h) zákona č. 128/2000 Sb., o obcích (obecní zřízení), ve znění pozdějších předpisů, tuto obecně závaznou vyhlášku: </w:t>
      </w:r>
    </w:p>
    <w:p w:rsidR="007B0F2D" w:rsidRPr="007B0F2D" w:rsidRDefault="007B0F2D" w:rsidP="007B0F2D">
      <w:pPr>
        <w:pStyle w:val="Nadpis2"/>
        <w:jc w:val="center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pStyle w:val="Nadpis2"/>
        <w:jc w:val="center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7B0F2D">
        <w:rPr>
          <w:rFonts w:ascii="Arial" w:hAnsi="Arial" w:cs="Arial"/>
          <w:sz w:val="28"/>
          <w:szCs w:val="28"/>
        </w:rPr>
        <w:t>Čl. 1</w:t>
      </w:r>
    </w:p>
    <w:p w:rsidR="007B0F2D" w:rsidRPr="007B0F2D" w:rsidRDefault="007B0F2D" w:rsidP="007B0F2D">
      <w:pPr>
        <w:jc w:val="center"/>
        <w:rPr>
          <w:rFonts w:ascii="Arial" w:hAnsi="Arial" w:cs="Arial"/>
          <w:sz w:val="28"/>
          <w:szCs w:val="28"/>
        </w:rPr>
      </w:pPr>
      <w:r w:rsidRPr="007B0F2D">
        <w:rPr>
          <w:rFonts w:ascii="Arial" w:hAnsi="Arial" w:cs="Arial"/>
          <w:sz w:val="28"/>
          <w:szCs w:val="28"/>
        </w:rPr>
        <w:t>Zrušovací ustanovení</w:t>
      </w:r>
    </w:p>
    <w:p w:rsidR="007B0F2D" w:rsidRPr="007B0F2D" w:rsidRDefault="007B0F2D" w:rsidP="007B0F2D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7B0F2D" w:rsidRDefault="007B0F2D" w:rsidP="007B0F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Pr="007B0F2D">
        <w:rPr>
          <w:rFonts w:ascii="Arial" w:hAnsi="Arial" w:cs="Arial"/>
          <w:sz w:val="28"/>
          <w:szCs w:val="28"/>
        </w:rPr>
        <w:t>Zrušuje se obecně závazná vyhláška o místní</w:t>
      </w:r>
      <w:r>
        <w:rPr>
          <w:rFonts w:ascii="Arial" w:hAnsi="Arial" w:cs="Arial"/>
          <w:sz w:val="28"/>
          <w:szCs w:val="28"/>
        </w:rPr>
        <w:t>m poplatku za užívání veřejného prostranství ze dne 31.8.2022.</w:t>
      </w:r>
    </w:p>
    <w:p w:rsidR="007B0F2D" w:rsidRDefault="007B0F2D" w:rsidP="007B0F2D">
      <w:pPr>
        <w:ind w:left="568"/>
        <w:jc w:val="both"/>
        <w:rPr>
          <w:rFonts w:ascii="Arial" w:hAnsi="Arial" w:cs="Arial"/>
          <w:sz w:val="28"/>
          <w:szCs w:val="28"/>
        </w:rPr>
      </w:pPr>
    </w:p>
    <w:p w:rsidR="007B0F2D" w:rsidRDefault="007B0F2D" w:rsidP="007B0F2D">
      <w:pPr>
        <w:jc w:val="both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ind w:left="5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Čl.</w:t>
      </w:r>
      <w:r w:rsidRPr="007B0F2D">
        <w:rPr>
          <w:rFonts w:ascii="Arial" w:hAnsi="Arial" w:cs="Arial"/>
          <w:sz w:val="28"/>
          <w:szCs w:val="28"/>
        </w:rPr>
        <w:t xml:space="preserve"> 2</w:t>
      </w:r>
    </w:p>
    <w:p w:rsidR="007B0F2D" w:rsidRPr="007B0F2D" w:rsidRDefault="007B0F2D" w:rsidP="007B0F2D">
      <w:pPr>
        <w:pStyle w:val="Zkladntext"/>
        <w:tabs>
          <w:tab w:val="left" w:pos="54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Pr="007B0F2D">
        <w:rPr>
          <w:rFonts w:ascii="Arial" w:hAnsi="Arial" w:cs="Arial"/>
          <w:sz w:val="28"/>
          <w:szCs w:val="28"/>
        </w:rPr>
        <w:t>Účinnost</w:t>
      </w:r>
    </w:p>
    <w:p w:rsidR="007B0F2D" w:rsidRPr="007B0F2D" w:rsidRDefault="007B0F2D" w:rsidP="007B0F2D">
      <w:pPr>
        <w:pStyle w:val="Zkladntext"/>
        <w:spacing w:before="120"/>
        <w:rPr>
          <w:rFonts w:ascii="Arial" w:hAnsi="Arial" w:cs="Arial"/>
          <w:i/>
          <w:iCs/>
          <w:color w:val="0000FF"/>
          <w:sz w:val="28"/>
          <w:szCs w:val="28"/>
        </w:rPr>
      </w:pPr>
      <w:r w:rsidRPr="007B0F2D">
        <w:rPr>
          <w:rFonts w:ascii="Arial" w:hAnsi="Arial" w:cs="Arial"/>
          <w:sz w:val="28"/>
          <w:szCs w:val="28"/>
        </w:rPr>
        <w:tab/>
        <w:t xml:space="preserve">Tato obecně závazná vyhláška nabývá účinnosti </w:t>
      </w:r>
      <w:r w:rsidR="005A4DEB">
        <w:rPr>
          <w:rFonts w:ascii="Arial" w:hAnsi="Arial" w:cs="Arial"/>
          <w:sz w:val="28"/>
          <w:szCs w:val="28"/>
        </w:rPr>
        <w:t>dnem vyhlášení</w:t>
      </w:r>
      <w:r w:rsidRPr="007B0F2D">
        <w:rPr>
          <w:rFonts w:ascii="Arial" w:hAnsi="Arial" w:cs="Arial"/>
          <w:sz w:val="28"/>
          <w:szCs w:val="28"/>
        </w:rPr>
        <w:t>.</w:t>
      </w:r>
    </w:p>
    <w:p w:rsidR="007B0F2D" w:rsidRPr="007B0F2D" w:rsidRDefault="007B0F2D" w:rsidP="007B0F2D">
      <w:pPr>
        <w:pStyle w:val="Zkladntext"/>
        <w:tabs>
          <w:tab w:val="left" w:pos="540"/>
        </w:tabs>
        <w:jc w:val="center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pStyle w:val="Zkladntext"/>
        <w:tabs>
          <w:tab w:val="left" w:pos="540"/>
        </w:tabs>
        <w:jc w:val="center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pStyle w:val="Zkladntext"/>
        <w:tabs>
          <w:tab w:val="left" w:pos="540"/>
        </w:tabs>
        <w:jc w:val="center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pStyle w:val="Zkladntext"/>
        <w:tabs>
          <w:tab w:val="left" w:pos="540"/>
        </w:tabs>
        <w:jc w:val="center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pStyle w:val="Zkladntext"/>
        <w:tabs>
          <w:tab w:val="left" w:pos="540"/>
        </w:tabs>
        <w:jc w:val="center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  <w:sz w:val="28"/>
          <w:szCs w:val="28"/>
        </w:rPr>
      </w:pPr>
      <w:r w:rsidRPr="007B0F2D">
        <w:rPr>
          <w:rFonts w:ascii="Arial" w:hAnsi="Arial" w:cs="Arial"/>
          <w:color w:val="000000"/>
          <w:sz w:val="28"/>
          <w:szCs w:val="28"/>
        </w:rPr>
        <w:tab/>
      </w:r>
      <w:r w:rsidRPr="007B0F2D">
        <w:rPr>
          <w:rFonts w:ascii="Arial" w:hAnsi="Arial" w:cs="Arial"/>
          <w:i/>
          <w:iCs/>
          <w:color w:val="000000"/>
          <w:sz w:val="28"/>
          <w:szCs w:val="28"/>
        </w:rPr>
        <w:tab/>
      </w:r>
    </w:p>
    <w:p w:rsidR="007B0F2D" w:rsidRPr="007B0F2D" w:rsidRDefault="007B0F2D" w:rsidP="007B0F2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B0F2D">
        <w:rPr>
          <w:rFonts w:ascii="Arial" w:hAnsi="Arial" w:cs="Arial"/>
          <w:color w:val="000000"/>
          <w:sz w:val="28"/>
          <w:szCs w:val="28"/>
        </w:rPr>
        <w:tab/>
      </w:r>
      <w:r w:rsidRPr="007B0F2D">
        <w:rPr>
          <w:rFonts w:ascii="Arial" w:hAnsi="Arial" w:cs="Arial"/>
          <w:color w:val="000000"/>
          <w:sz w:val="28"/>
          <w:szCs w:val="28"/>
        </w:rPr>
        <w:tab/>
      </w:r>
    </w:p>
    <w:p w:rsidR="007B0F2D" w:rsidRPr="007B0F2D" w:rsidRDefault="007B0F2D" w:rsidP="007B0F2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7B0F2D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>Ing. Jiří Haluška v.r.</w:t>
      </w:r>
      <w:r w:rsidRPr="007B0F2D">
        <w:rPr>
          <w:rFonts w:ascii="Arial" w:hAnsi="Arial" w:cs="Arial"/>
          <w:color w:val="000000"/>
          <w:sz w:val="28"/>
          <w:szCs w:val="28"/>
        </w:rPr>
        <w:t xml:space="preserve">                                    Ladislav Matúš v. r.</w:t>
      </w:r>
    </w:p>
    <w:p w:rsidR="007B0F2D" w:rsidRPr="007B0F2D" w:rsidRDefault="007B0F2D" w:rsidP="007B0F2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8"/>
          <w:szCs w:val="28"/>
        </w:rPr>
      </w:pPr>
      <w:r w:rsidRPr="007B0F2D">
        <w:rPr>
          <w:rFonts w:ascii="Arial" w:hAnsi="Arial" w:cs="Arial"/>
          <w:color w:val="000000"/>
          <w:sz w:val="28"/>
          <w:szCs w:val="28"/>
        </w:rPr>
        <w:tab/>
      </w:r>
      <w:r w:rsidR="005A4DEB">
        <w:rPr>
          <w:rFonts w:ascii="Arial" w:hAnsi="Arial" w:cs="Arial"/>
          <w:color w:val="000000"/>
          <w:sz w:val="28"/>
          <w:szCs w:val="28"/>
        </w:rPr>
        <w:t>m</w:t>
      </w:r>
      <w:r w:rsidRPr="007B0F2D">
        <w:rPr>
          <w:rFonts w:ascii="Arial" w:hAnsi="Arial" w:cs="Arial"/>
          <w:color w:val="000000"/>
          <w:sz w:val="28"/>
          <w:szCs w:val="28"/>
        </w:rPr>
        <w:t>ístostarosta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starosta</w:t>
      </w:r>
    </w:p>
    <w:p w:rsidR="007B0F2D" w:rsidRPr="007B0F2D" w:rsidRDefault="007B0F2D" w:rsidP="007B0F2D">
      <w:pPr>
        <w:pStyle w:val="Zkladntext"/>
        <w:tabs>
          <w:tab w:val="left" w:pos="540"/>
        </w:tabs>
        <w:spacing w:before="120"/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rPr>
          <w:rFonts w:ascii="Arial" w:hAnsi="Arial" w:cs="Arial"/>
          <w:sz w:val="28"/>
          <w:szCs w:val="28"/>
        </w:rPr>
      </w:pPr>
    </w:p>
    <w:p w:rsidR="007B0F2D" w:rsidRPr="007B0F2D" w:rsidRDefault="007B0F2D" w:rsidP="007B0F2D">
      <w:pPr>
        <w:tabs>
          <w:tab w:val="left" w:pos="2694"/>
        </w:tabs>
        <w:rPr>
          <w:rFonts w:ascii="Arial" w:hAnsi="Arial" w:cs="Arial"/>
          <w:sz w:val="28"/>
          <w:szCs w:val="28"/>
        </w:rPr>
      </w:pPr>
    </w:p>
    <w:sectPr w:rsidR="007B0F2D" w:rsidRPr="007B0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3797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2D"/>
    <w:rsid w:val="005A4DEB"/>
    <w:rsid w:val="007B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0EBE"/>
  <w15:chartTrackingRefBased/>
  <w15:docId w15:val="{460857EF-ACBA-45C7-9022-53F32137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F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7B0F2D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B0F2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7B0F2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B0F2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7B0F2D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B0F2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Hoďáková</dc:creator>
  <cp:keywords/>
  <dc:description/>
  <cp:lastModifiedBy>Blanka Hoďáková</cp:lastModifiedBy>
  <cp:revision>1</cp:revision>
  <dcterms:created xsi:type="dcterms:W3CDTF">2023-06-06T08:12:00Z</dcterms:created>
  <dcterms:modified xsi:type="dcterms:W3CDTF">2023-06-06T08:47:00Z</dcterms:modified>
</cp:coreProperties>
</file>