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8D" w:rsidRPr="00F53A99" w:rsidRDefault="00DB7F8D" w:rsidP="00DB7F8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3A99">
        <w:rPr>
          <w:rFonts w:ascii="Arial" w:hAnsi="Arial" w:cs="Arial"/>
          <w:b/>
          <w:sz w:val="24"/>
          <w:szCs w:val="24"/>
        </w:rPr>
        <w:t>Město Nová Bystřice</w:t>
      </w:r>
    </w:p>
    <w:p w:rsidR="00DB7F8D" w:rsidRPr="00F53A99" w:rsidRDefault="00DB7F8D" w:rsidP="00DB7F8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53A99">
        <w:rPr>
          <w:rFonts w:ascii="Arial" w:hAnsi="Arial" w:cs="Arial"/>
          <w:b/>
          <w:sz w:val="24"/>
          <w:szCs w:val="24"/>
        </w:rPr>
        <w:t xml:space="preserve">Zastupitelstvo </w:t>
      </w:r>
      <w:r w:rsidR="009D7C96" w:rsidRPr="00F53A99">
        <w:rPr>
          <w:rFonts w:ascii="Arial" w:hAnsi="Arial" w:cs="Arial"/>
          <w:b/>
          <w:sz w:val="24"/>
          <w:szCs w:val="24"/>
        </w:rPr>
        <w:t xml:space="preserve">Města </w:t>
      </w:r>
      <w:r w:rsidR="009F0C2C" w:rsidRPr="00F53A99">
        <w:rPr>
          <w:rFonts w:ascii="Arial" w:hAnsi="Arial" w:cs="Arial"/>
          <w:b/>
          <w:sz w:val="24"/>
          <w:szCs w:val="24"/>
        </w:rPr>
        <w:t>Nová Bystřice</w:t>
      </w:r>
    </w:p>
    <w:p w:rsidR="009F0C2C" w:rsidRPr="00F53A99" w:rsidRDefault="009F0C2C" w:rsidP="00DB7F8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B7F8D" w:rsidRPr="00A4509E" w:rsidRDefault="00DB7F8D" w:rsidP="00DB7F8D">
      <w:pPr>
        <w:keepNext/>
        <w:spacing w:after="0"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A4509E">
        <w:rPr>
          <w:rFonts w:ascii="Arial" w:hAnsi="Arial" w:cs="Arial"/>
          <w:b/>
          <w:color w:val="0070C0"/>
          <w:sz w:val="24"/>
          <w:szCs w:val="24"/>
        </w:rPr>
        <w:t>Obecně závazná vyhláška Města Nová Bystřice</w:t>
      </w:r>
    </w:p>
    <w:p w:rsidR="00DB7F8D" w:rsidRPr="00A4509E" w:rsidRDefault="00DB7F8D" w:rsidP="00DB7F8D">
      <w:pPr>
        <w:keepNext/>
        <w:spacing w:after="0"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A4509E">
        <w:rPr>
          <w:rFonts w:ascii="Arial" w:hAnsi="Arial" w:cs="Arial"/>
          <w:b/>
          <w:color w:val="0070C0"/>
          <w:sz w:val="24"/>
          <w:szCs w:val="24"/>
        </w:rPr>
        <w:t>o stanovení místních koeficientů daně z nemovitých věcí</w:t>
      </w:r>
    </w:p>
    <w:p w:rsidR="00DB7F8D" w:rsidRPr="00F53A99" w:rsidRDefault="00DB7F8D" w:rsidP="00DB7F8D">
      <w:pPr>
        <w:spacing w:line="276" w:lineRule="auto"/>
        <w:jc w:val="center"/>
        <w:rPr>
          <w:rFonts w:ascii="Arial" w:hAnsi="Arial" w:cs="Arial"/>
        </w:rPr>
      </w:pPr>
    </w:p>
    <w:p w:rsidR="00DB7F8D" w:rsidRPr="00F53A99" w:rsidRDefault="00DB7F8D" w:rsidP="00DB7F8D">
      <w:pPr>
        <w:spacing w:line="276" w:lineRule="auto"/>
        <w:rPr>
          <w:rFonts w:ascii="Arial" w:hAnsi="Arial" w:cs="Arial"/>
        </w:rPr>
      </w:pPr>
      <w:r w:rsidRPr="00F53A99">
        <w:rPr>
          <w:rFonts w:ascii="Arial" w:hAnsi="Arial" w:cs="Arial"/>
        </w:rPr>
        <w:t xml:space="preserve">Zastupitelstvo Města Nová Bystřice se na svém zasedání dne </w:t>
      </w:r>
      <w:r w:rsidR="002F1742">
        <w:rPr>
          <w:rFonts w:ascii="Arial" w:hAnsi="Arial" w:cs="Arial"/>
        </w:rPr>
        <w:t>25.</w:t>
      </w:r>
      <w:r w:rsidR="009A2F1E">
        <w:rPr>
          <w:rFonts w:ascii="Arial" w:hAnsi="Arial" w:cs="Arial"/>
        </w:rPr>
        <w:t xml:space="preserve"> </w:t>
      </w:r>
      <w:r w:rsidR="002F1742">
        <w:rPr>
          <w:rFonts w:ascii="Arial" w:hAnsi="Arial" w:cs="Arial"/>
        </w:rPr>
        <w:t>9.</w:t>
      </w:r>
      <w:r w:rsidR="009A2F1E">
        <w:rPr>
          <w:rFonts w:ascii="Arial" w:hAnsi="Arial" w:cs="Arial"/>
        </w:rPr>
        <w:t xml:space="preserve"> </w:t>
      </w:r>
      <w:bookmarkStart w:id="0" w:name="_GoBack"/>
      <w:bookmarkEnd w:id="0"/>
      <w:r w:rsidR="002F1742">
        <w:rPr>
          <w:rFonts w:ascii="Arial" w:hAnsi="Arial" w:cs="Arial"/>
        </w:rPr>
        <w:t xml:space="preserve">2024 </w:t>
      </w:r>
      <w:r w:rsidR="009A2F1E">
        <w:rPr>
          <w:rFonts w:ascii="Arial" w:hAnsi="Arial" w:cs="Arial"/>
        </w:rPr>
        <w:t>usnesením č. 55/24</w:t>
      </w:r>
      <w:r w:rsidRPr="00F53A99"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:rsidR="00DB7F8D" w:rsidRPr="00F53A99" w:rsidRDefault="00DB7F8D" w:rsidP="00DB7F8D">
      <w:pPr>
        <w:spacing w:line="276" w:lineRule="auto"/>
        <w:rPr>
          <w:rFonts w:ascii="Arial" w:hAnsi="Arial" w:cs="Arial"/>
        </w:rPr>
      </w:pPr>
    </w:p>
    <w:p w:rsidR="00DB7F8D" w:rsidRDefault="00DB7F8D" w:rsidP="00DB7F8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53A99">
        <w:rPr>
          <w:rFonts w:ascii="Arial" w:hAnsi="Arial" w:cs="Arial"/>
          <w:b/>
          <w:szCs w:val="24"/>
        </w:rPr>
        <w:t xml:space="preserve">Čl. </w:t>
      </w:r>
      <w:r w:rsidR="00AC09FC">
        <w:rPr>
          <w:rFonts w:ascii="Arial" w:hAnsi="Arial" w:cs="Arial"/>
          <w:b/>
          <w:szCs w:val="24"/>
        </w:rPr>
        <w:t>1</w:t>
      </w:r>
    </w:p>
    <w:p w:rsidR="00DF49A8" w:rsidRPr="00F53A99" w:rsidRDefault="00DF49A8" w:rsidP="00DB7F8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DB7F8D" w:rsidRPr="00F53A99" w:rsidRDefault="009F0C2C" w:rsidP="00DB7F8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53A99">
        <w:rPr>
          <w:rFonts w:ascii="Arial" w:hAnsi="Arial" w:cs="Arial"/>
        </w:rPr>
        <w:t xml:space="preserve">Město Nová Bystřice </w:t>
      </w:r>
      <w:r w:rsidR="00DB7F8D" w:rsidRPr="00F53A99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:rsidR="00DB7F8D" w:rsidRPr="00222E07" w:rsidRDefault="00DB7F8D" w:rsidP="00DF77E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22E07">
        <w:rPr>
          <w:rFonts w:ascii="Arial" w:hAnsi="Arial" w:cs="Arial"/>
        </w:rPr>
        <w:t>rekreační budovy</w:t>
      </w:r>
      <w:r w:rsidRPr="00222E07">
        <w:rPr>
          <w:rFonts w:ascii="Arial" w:hAnsi="Arial" w:cs="Arial"/>
        </w:rPr>
        <w:tab/>
      </w:r>
      <w:r w:rsidRPr="00222E07">
        <w:rPr>
          <w:rFonts w:ascii="Arial" w:hAnsi="Arial" w:cs="Arial"/>
        </w:rPr>
        <w:tab/>
      </w:r>
      <w:r w:rsidRPr="00222E07">
        <w:rPr>
          <w:rFonts w:ascii="Arial" w:hAnsi="Arial" w:cs="Arial"/>
        </w:rPr>
        <w:tab/>
      </w:r>
      <w:r w:rsidRPr="00222E07">
        <w:rPr>
          <w:rFonts w:ascii="Arial" w:hAnsi="Arial" w:cs="Arial"/>
        </w:rPr>
        <w:tab/>
      </w:r>
      <w:r w:rsidRPr="00222E07">
        <w:rPr>
          <w:rFonts w:ascii="Arial" w:hAnsi="Arial" w:cs="Arial"/>
        </w:rPr>
        <w:tab/>
      </w:r>
      <w:r w:rsidRPr="00222E07">
        <w:rPr>
          <w:rFonts w:ascii="Arial" w:hAnsi="Arial" w:cs="Arial"/>
        </w:rPr>
        <w:tab/>
      </w:r>
      <w:r w:rsidRPr="00222E07">
        <w:rPr>
          <w:rFonts w:ascii="Arial" w:hAnsi="Arial" w:cs="Arial"/>
          <w:b/>
        </w:rPr>
        <w:t xml:space="preserve">koeficient … </w:t>
      </w:r>
      <w:r w:rsidR="009F0C2C" w:rsidRPr="00222E07">
        <w:rPr>
          <w:rFonts w:ascii="Arial" w:hAnsi="Arial" w:cs="Arial"/>
          <w:b/>
        </w:rPr>
        <w:t>1,5</w:t>
      </w:r>
      <w:r w:rsidR="00DF77EF">
        <w:rPr>
          <w:rFonts w:ascii="Arial" w:hAnsi="Arial" w:cs="Arial"/>
        </w:rPr>
        <w:t>.</w:t>
      </w:r>
    </w:p>
    <w:p w:rsidR="00DB7F8D" w:rsidRPr="00F53A99" w:rsidRDefault="00DB7F8D" w:rsidP="00DB7F8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53A99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9F0C2C" w:rsidRPr="00F53A99">
        <w:rPr>
          <w:rFonts w:ascii="Arial" w:hAnsi="Arial" w:cs="Arial"/>
        </w:rPr>
        <w:t>ho města.</w:t>
      </w:r>
      <w:r w:rsidRPr="00F53A99">
        <w:rPr>
          <w:rStyle w:val="Znakapoznpodarou"/>
          <w:rFonts w:ascii="Arial" w:hAnsi="Arial" w:cs="Arial"/>
        </w:rPr>
        <w:footnoteReference w:id="1"/>
      </w:r>
    </w:p>
    <w:p w:rsidR="00DB7F8D" w:rsidRPr="00F53A99" w:rsidRDefault="00DB7F8D" w:rsidP="00DB7F8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53A99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</w:p>
    <w:p w:rsidR="00DB7F8D" w:rsidRPr="00F53A99" w:rsidRDefault="00DB7F8D" w:rsidP="00DB7F8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3A99">
        <w:rPr>
          <w:rFonts w:ascii="Arial" w:hAnsi="Arial" w:cs="Arial"/>
          <w:b/>
        </w:rPr>
        <w:t xml:space="preserve">Čl. </w:t>
      </w:r>
      <w:r w:rsidR="00AC09FC">
        <w:rPr>
          <w:rFonts w:ascii="Arial" w:hAnsi="Arial" w:cs="Arial"/>
          <w:b/>
        </w:rPr>
        <w:t>2</w:t>
      </w:r>
    </w:p>
    <w:p w:rsidR="00DB7F8D" w:rsidRPr="00F53A99" w:rsidRDefault="00DB7F8D" w:rsidP="00DB7F8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3A99">
        <w:rPr>
          <w:rFonts w:ascii="Arial" w:hAnsi="Arial" w:cs="Arial"/>
          <w:b/>
        </w:rPr>
        <w:t>Zrušovací ustanovení</w:t>
      </w:r>
    </w:p>
    <w:p w:rsidR="00DB7F8D" w:rsidRPr="00F53A99" w:rsidRDefault="00DB7F8D" w:rsidP="00DB7F8D">
      <w:pPr>
        <w:spacing w:line="276" w:lineRule="auto"/>
        <w:ind w:firstLine="709"/>
        <w:rPr>
          <w:rFonts w:ascii="Arial" w:hAnsi="Arial" w:cs="Arial"/>
        </w:rPr>
      </w:pPr>
      <w:r w:rsidRPr="00F53A99">
        <w:rPr>
          <w:rFonts w:ascii="Arial" w:hAnsi="Arial" w:cs="Arial"/>
        </w:rPr>
        <w:t>Zrušuje se obecně závazná vyhláška Města Nová Bystřice č. 1/2012, ze dne 25. 4. 2012.</w:t>
      </w:r>
    </w:p>
    <w:p w:rsidR="00DB7F8D" w:rsidRPr="00F53A99" w:rsidRDefault="00DB7F8D" w:rsidP="00DB7F8D">
      <w:pPr>
        <w:spacing w:line="276" w:lineRule="auto"/>
        <w:rPr>
          <w:rFonts w:ascii="Arial" w:hAnsi="Arial" w:cs="Arial"/>
        </w:rPr>
      </w:pPr>
    </w:p>
    <w:p w:rsidR="00DB7F8D" w:rsidRPr="00F53A99" w:rsidRDefault="00DB7F8D" w:rsidP="00DB7F8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53A99">
        <w:rPr>
          <w:rFonts w:ascii="Arial" w:hAnsi="Arial" w:cs="Arial"/>
          <w:b/>
        </w:rPr>
        <w:t xml:space="preserve">Čl. </w:t>
      </w:r>
      <w:r w:rsidR="00AC09FC">
        <w:rPr>
          <w:rFonts w:ascii="Arial" w:hAnsi="Arial" w:cs="Arial"/>
          <w:b/>
        </w:rPr>
        <w:t>3</w:t>
      </w:r>
    </w:p>
    <w:p w:rsidR="00DB7F8D" w:rsidRPr="00F53A99" w:rsidRDefault="00DB7F8D" w:rsidP="00DB7F8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F53A99">
        <w:rPr>
          <w:rFonts w:ascii="Arial" w:hAnsi="Arial" w:cs="Arial"/>
          <w:b/>
        </w:rPr>
        <w:t>Účinnost</w:t>
      </w:r>
    </w:p>
    <w:p w:rsidR="00DB7F8D" w:rsidRPr="00F53A99" w:rsidRDefault="00DB7F8D" w:rsidP="00DB7F8D">
      <w:pPr>
        <w:spacing w:line="276" w:lineRule="auto"/>
        <w:ind w:firstLine="709"/>
        <w:rPr>
          <w:rFonts w:ascii="Arial" w:hAnsi="Arial" w:cs="Arial"/>
        </w:rPr>
      </w:pPr>
      <w:r w:rsidRPr="00F53A99">
        <w:rPr>
          <w:rFonts w:ascii="Arial" w:hAnsi="Arial" w:cs="Arial"/>
        </w:rPr>
        <w:t>Tato obecně závazná vyhláška nabývá účinnosti dnem 1. ledna 2025.</w:t>
      </w:r>
    </w:p>
    <w:p w:rsidR="00DB7F8D" w:rsidRPr="00F53A99" w:rsidRDefault="00DB7F8D" w:rsidP="00DB7F8D">
      <w:pPr>
        <w:spacing w:line="276" w:lineRule="auto"/>
        <w:rPr>
          <w:rFonts w:ascii="Arial" w:hAnsi="Arial" w:cs="Arial"/>
        </w:rPr>
      </w:pPr>
    </w:p>
    <w:p w:rsidR="00DB7F8D" w:rsidRPr="00F53A99" w:rsidRDefault="00DB7F8D" w:rsidP="00DB7F8D">
      <w:pPr>
        <w:spacing w:line="276" w:lineRule="auto"/>
        <w:rPr>
          <w:rFonts w:ascii="Arial" w:hAnsi="Arial" w:cs="Arial"/>
        </w:rPr>
      </w:pPr>
    </w:p>
    <w:p w:rsidR="00DB7F8D" w:rsidRPr="00F53A99" w:rsidRDefault="00DB7F8D" w:rsidP="00DB7F8D">
      <w:pPr>
        <w:spacing w:line="276" w:lineRule="auto"/>
        <w:rPr>
          <w:rFonts w:ascii="Arial" w:hAnsi="Arial" w:cs="Arial"/>
        </w:rPr>
      </w:pPr>
    </w:p>
    <w:p w:rsidR="00DB7F8D" w:rsidRPr="00F53A99" w:rsidRDefault="00DB7F8D" w:rsidP="00DB7F8D">
      <w:pPr>
        <w:spacing w:line="276" w:lineRule="auto"/>
        <w:rPr>
          <w:rFonts w:ascii="Arial" w:hAnsi="Arial" w:cs="Arial"/>
        </w:rPr>
        <w:sectPr w:rsidR="00DB7F8D" w:rsidRPr="00F53A99" w:rsidSect="00DB7F8D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7F8D" w:rsidRPr="00F53A99" w:rsidRDefault="00DB7F8D" w:rsidP="00DB7F8D">
      <w:pPr>
        <w:keepNext/>
        <w:spacing w:line="276" w:lineRule="auto"/>
        <w:jc w:val="center"/>
        <w:rPr>
          <w:rFonts w:ascii="Arial" w:hAnsi="Arial" w:cs="Arial"/>
        </w:rPr>
      </w:pPr>
      <w:r w:rsidRPr="00F53A99">
        <w:rPr>
          <w:rFonts w:ascii="Arial" w:hAnsi="Arial" w:cs="Arial"/>
        </w:rPr>
        <w:t>………………………………</w:t>
      </w:r>
    </w:p>
    <w:p w:rsidR="00DB7F8D" w:rsidRPr="00F53A99" w:rsidRDefault="00DB7F8D" w:rsidP="00DB7F8D">
      <w:pPr>
        <w:keepNext/>
        <w:spacing w:line="276" w:lineRule="auto"/>
        <w:jc w:val="center"/>
        <w:rPr>
          <w:rFonts w:ascii="Arial" w:hAnsi="Arial" w:cs="Arial"/>
        </w:rPr>
      </w:pPr>
      <w:r w:rsidRPr="00F53A99">
        <w:rPr>
          <w:rFonts w:ascii="Arial" w:hAnsi="Arial" w:cs="Arial"/>
        </w:rPr>
        <w:t>Mgr. Jiří Zimola</w:t>
      </w:r>
      <w:r w:rsidR="009A2F1E">
        <w:rPr>
          <w:rFonts w:ascii="Arial" w:hAnsi="Arial" w:cs="Arial"/>
        </w:rPr>
        <w:t xml:space="preserve"> v.r.</w:t>
      </w:r>
    </w:p>
    <w:p w:rsidR="00DB7F8D" w:rsidRPr="00F53A99" w:rsidRDefault="00DB7F8D" w:rsidP="00DB7F8D">
      <w:pPr>
        <w:keepNext/>
        <w:spacing w:line="276" w:lineRule="auto"/>
        <w:jc w:val="center"/>
        <w:rPr>
          <w:rFonts w:ascii="Arial" w:hAnsi="Arial" w:cs="Arial"/>
        </w:rPr>
      </w:pPr>
      <w:r w:rsidRPr="00F53A99">
        <w:rPr>
          <w:rFonts w:ascii="Arial" w:hAnsi="Arial" w:cs="Arial"/>
        </w:rPr>
        <w:t>starosta</w:t>
      </w:r>
      <w:r w:rsidRPr="00F53A99">
        <w:rPr>
          <w:rFonts w:ascii="Arial" w:hAnsi="Arial" w:cs="Arial"/>
        </w:rPr>
        <w:br w:type="column"/>
      </w:r>
      <w:r w:rsidRPr="00F53A99">
        <w:rPr>
          <w:rFonts w:ascii="Arial" w:hAnsi="Arial" w:cs="Arial"/>
        </w:rPr>
        <w:t>………………………………</w:t>
      </w:r>
    </w:p>
    <w:p w:rsidR="00DB7F8D" w:rsidRPr="0062486B" w:rsidRDefault="00DB7F8D" w:rsidP="00DB7F8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Vlastimil Hanuš</w:t>
      </w:r>
      <w:r w:rsidR="009A2F1E">
        <w:rPr>
          <w:rFonts w:ascii="Arial" w:hAnsi="Arial" w:cs="Arial"/>
        </w:rPr>
        <w:t xml:space="preserve"> v.r.</w:t>
      </w:r>
    </w:p>
    <w:p w:rsidR="00DB7F8D" w:rsidRDefault="00DB7F8D" w:rsidP="00DB7F8D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:rsidR="00DB7F8D" w:rsidRDefault="00DB7F8D" w:rsidP="00DB7F8D">
      <w:pPr>
        <w:spacing w:line="276" w:lineRule="auto"/>
        <w:jc w:val="center"/>
        <w:rPr>
          <w:rFonts w:ascii="Arial" w:hAnsi="Arial" w:cs="Arial"/>
        </w:rPr>
      </w:pPr>
    </w:p>
    <w:p w:rsidR="00DB7F8D" w:rsidRPr="0062486B" w:rsidRDefault="00DB7F8D" w:rsidP="00DB7F8D">
      <w:pPr>
        <w:spacing w:line="276" w:lineRule="auto"/>
        <w:jc w:val="center"/>
        <w:rPr>
          <w:rFonts w:ascii="Arial" w:hAnsi="Arial" w:cs="Arial"/>
        </w:rPr>
        <w:sectPr w:rsidR="00DB7F8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6AE8" w:rsidRPr="00344EBB" w:rsidRDefault="002C6AE8" w:rsidP="00222E0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2C6AE8" w:rsidRPr="0034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E4" w:rsidRDefault="00A73AE4" w:rsidP="00DB7F8D">
      <w:pPr>
        <w:spacing w:after="0"/>
      </w:pPr>
      <w:r>
        <w:separator/>
      </w:r>
    </w:p>
  </w:endnote>
  <w:endnote w:type="continuationSeparator" w:id="0">
    <w:p w:rsidR="00A73AE4" w:rsidRDefault="00A73AE4" w:rsidP="00DB7F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11446150"/>
      <w:docPartObj>
        <w:docPartGallery w:val="Page Numbers (Bottom of Page)"/>
        <w:docPartUnique/>
      </w:docPartObj>
    </w:sdtPr>
    <w:sdtEndPr/>
    <w:sdtContent>
      <w:p w:rsidR="00DB7F8D" w:rsidRPr="00456B24" w:rsidRDefault="00DB7F8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A2F1E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DB7F8D" w:rsidRDefault="00DB7F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E4" w:rsidRDefault="00A73AE4" w:rsidP="00DB7F8D">
      <w:pPr>
        <w:spacing w:after="0"/>
      </w:pPr>
      <w:r>
        <w:separator/>
      </w:r>
    </w:p>
  </w:footnote>
  <w:footnote w:type="continuationSeparator" w:id="0">
    <w:p w:rsidR="00A73AE4" w:rsidRDefault="00A73AE4" w:rsidP="00DB7F8D">
      <w:pPr>
        <w:spacing w:after="0"/>
      </w:pPr>
      <w:r>
        <w:continuationSeparator/>
      </w:r>
    </w:p>
  </w:footnote>
  <w:footnote w:id="1">
    <w:p w:rsidR="00DB7F8D" w:rsidRPr="00A23364" w:rsidRDefault="00DB7F8D" w:rsidP="00DB7F8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708"/>
    <w:multiLevelType w:val="hybridMultilevel"/>
    <w:tmpl w:val="719A9DC8"/>
    <w:lvl w:ilvl="0" w:tplc="9AF2E1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8D"/>
    <w:rsid w:val="00027444"/>
    <w:rsid w:val="00040974"/>
    <w:rsid w:val="00196598"/>
    <w:rsid w:val="00222E07"/>
    <w:rsid w:val="002259F6"/>
    <w:rsid w:val="002902C5"/>
    <w:rsid w:val="002C6AE8"/>
    <w:rsid w:val="002F1742"/>
    <w:rsid w:val="00327A9C"/>
    <w:rsid w:val="0035288F"/>
    <w:rsid w:val="00544EEB"/>
    <w:rsid w:val="005B0651"/>
    <w:rsid w:val="0062094D"/>
    <w:rsid w:val="00637DA3"/>
    <w:rsid w:val="006A0D32"/>
    <w:rsid w:val="006D4C42"/>
    <w:rsid w:val="00737F30"/>
    <w:rsid w:val="00867213"/>
    <w:rsid w:val="00932A1A"/>
    <w:rsid w:val="009A2F1E"/>
    <w:rsid w:val="009D7C96"/>
    <w:rsid w:val="009F0C2C"/>
    <w:rsid w:val="00A4509E"/>
    <w:rsid w:val="00A73AE4"/>
    <w:rsid w:val="00AC09FC"/>
    <w:rsid w:val="00B83282"/>
    <w:rsid w:val="00BE4C16"/>
    <w:rsid w:val="00C14DBB"/>
    <w:rsid w:val="00C81C5E"/>
    <w:rsid w:val="00DB7F8D"/>
    <w:rsid w:val="00DF49A8"/>
    <w:rsid w:val="00DF77EF"/>
    <w:rsid w:val="00F23056"/>
    <w:rsid w:val="00F5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93785-090C-4ABC-8AAD-A5B2383B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8D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F8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7F8D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DB7F8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F8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7F8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7F8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B7F8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B7F8D"/>
  </w:style>
  <w:style w:type="paragraph" w:styleId="Textbubliny">
    <w:name w:val="Balloon Text"/>
    <w:basedOn w:val="Normln"/>
    <w:link w:val="TextbublinyChar"/>
    <w:uiPriority w:val="99"/>
    <w:semiHidden/>
    <w:unhideWhenUsed/>
    <w:rsid w:val="00637D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086C-ECE3-438B-954D-0979B276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2024-07-22T10:12:00Z</cp:lastPrinted>
  <dcterms:created xsi:type="dcterms:W3CDTF">2024-09-27T08:52:00Z</dcterms:created>
  <dcterms:modified xsi:type="dcterms:W3CDTF">2024-09-27T08:52:00Z</dcterms:modified>
</cp:coreProperties>
</file>