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B91F3" w14:textId="77777777" w:rsidR="00C61707" w:rsidRPr="00DD10BE" w:rsidRDefault="00D3441C" w:rsidP="00D3441C">
      <w:pPr>
        <w:autoSpaceDE w:val="0"/>
        <w:autoSpaceDN w:val="0"/>
        <w:adjustRightInd w:val="0"/>
        <w:jc w:val="center"/>
        <w:rPr>
          <w:rFonts w:ascii="Tahoma" w:hAnsi="Tahoma" w:cs="Tahoma"/>
          <w:b/>
          <w:bCs/>
        </w:rPr>
      </w:pPr>
      <w:r w:rsidRPr="00DD10BE">
        <w:rPr>
          <w:rFonts w:ascii="Tahoma" w:hAnsi="Tahoma" w:cs="Tahoma"/>
          <w:b/>
          <w:bCs/>
        </w:rPr>
        <w:t>Město Strakonice</w:t>
      </w:r>
    </w:p>
    <w:p w14:paraId="7D9B1E12" w14:textId="77777777" w:rsidR="00D3441C" w:rsidRPr="00DD10BE" w:rsidRDefault="00D3441C" w:rsidP="00D3441C">
      <w:pPr>
        <w:autoSpaceDE w:val="0"/>
        <w:autoSpaceDN w:val="0"/>
        <w:adjustRightInd w:val="0"/>
        <w:jc w:val="center"/>
        <w:rPr>
          <w:rFonts w:ascii="Tahoma" w:hAnsi="Tahoma" w:cs="Tahoma"/>
          <w:b/>
          <w:bCs/>
        </w:rPr>
      </w:pPr>
      <w:r w:rsidRPr="00DD10BE">
        <w:rPr>
          <w:rFonts w:ascii="Tahoma" w:hAnsi="Tahoma" w:cs="Tahoma"/>
          <w:b/>
          <w:bCs/>
        </w:rPr>
        <w:t>Zastupitelstvo města Strakonice</w:t>
      </w:r>
    </w:p>
    <w:p w14:paraId="42DD900D" w14:textId="77777777" w:rsidR="00C61707" w:rsidRDefault="00C61707">
      <w:pPr>
        <w:autoSpaceDE w:val="0"/>
        <w:autoSpaceDN w:val="0"/>
        <w:adjustRightInd w:val="0"/>
        <w:rPr>
          <w:b/>
          <w:bCs/>
          <w:sz w:val="28"/>
          <w:szCs w:val="28"/>
        </w:rPr>
      </w:pPr>
    </w:p>
    <w:p w14:paraId="48EC11C6" w14:textId="77777777" w:rsidR="00C61707" w:rsidRPr="00D3441C" w:rsidRDefault="00C61707">
      <w:pPr>
        <w:pStyle w:val="Nadpis2"/>
        <w:rPr>
          <w:rFonts w:ascii="Tahoma" w:hAnsi="Tahoma" w:cs="Tahoma"/>
          <w:b/>
          <w:bCs/>
          <w:sz w:val="24"/>
        </w:rPr>
      </w:pPr>
      <w:r w:rsidRPr="00D3441C">
        <w:rPr>
          <w:rFonts w:ascii="Tahoma" w:hAnsi="Tahoma" w:cs="Tahoma"/>
          <w:b/>
          <w:bCs/>
          <w:sz w:val="24"/>
        </w:rPr>
        <w:t>OBECNĚ ZÁVAZNÁ VYHLÁŠKA</w:t>
      </w:r>
    </w:p>
    <w:p w14:paraId="2372A49C" w14:textId="56B00AC2" w:rsidR="00C61707" w:rsidRDefault="00C61707">
      <w:pPr>
        <w:jc w:val="center"/>
        <w:rPr>
          <w:rFonts w:ascii="Tahoma" w:hAnsi="Tahoma" w:cs="Tahoma"/>
          <w:b/>
          <w:bCs/>
        </w:rPr>
      </w:pPr>
      <w:r w:rsidRPr="00D3441C">
        <w:rPr>
          <w:rFonts w:ascii="Tahoma" w:hAnsi="Tahoma" w:cs="Tahoma"/>
          <w:b/>
          <w:bCs/>
        </w:rPr>
        <w:t xml:space="preserve"> města Strakonice</w:t>
      </w:r>
    </w:p>
    <w:p w14:paraId="3A9988EC" w14:textId="39A53A85" w:rsidR="00F51869" w:rsidRPr="00A819BF" w:rsidRDefault="001C1BE6">
      <w:pPr>
        <w:jc w:val="center"/>
        <w:rPr>
          <w:rFonts w:ascii="Tahoma" w:hAnsi="Tahoma" w:cs="Tahoma"/>
          <w:b/>
          <w:bCs/>
        </w:rPr>
      </w:pPr>
      <w:r w:rsidRPr="00A819BF">
        <w:rPr>
          <w:rFonts w:ascii="Tahoma" w:hAnsi="Tahoma" w:cs="Tahoma"/>
          <w:b/>
          <w:bCs/>
        </w:rPr>
        <w:t xml:space="preserve">č. </w:t>
      </w:r>
      <w:r w:rsidR="00A37068">
        <w:rPr>
          <w:rFonts w:ascii="Tahoma" w:hAnsi="Tahoma" w:cs="Tahoma"/>
          <w:b/>
          <w:bCs/>
        </w:rPr>
        <w:t>1</w:t>
      </w:r>
      <w:bookmarkStart w:id="0" w:name="_GoBack"/>
      <w:bookmarkEnd w:id="0"/>
      <w:r w:rsidR="00F51869" w:rsidRPr="00A819BF">
        <w:rPr>
          <w:rFonts w:ascii="Tahoma" w:hAnsi="Tahoma" w:cs="Tahoma"/>
          <w:b/>
          <w:bCs/>
        </w:rPr>
        <w:t>/202</w:t>
      </w:r>
      <w:r w:rsidR="00225E15" w:rsidRPr="00A819BF">
        <w:rPr>
          <w:rFonts w:ascii="Tahoma" w:hAnsi="Tahoma" w:cs="Tahoma"/>
          <w:b/>
          <w:bCs/>
        </w:rPr>
        <w:t>6</w:t>
      </w:r>
    </w:p>
    <w:p w14:paraId="28DD2D37" w14:textId="77777777" w:rsidR="00C61707" w:rsidRPr="00D3441C" w:rsidRDefault="00C61707">
      <w:pPr>
        <w:autoSpaceDE w:val="0"/>
        <w:autoSpaceDN w:val="0"/>
        <w:adjustRightInd w:val="0"/>
        <w:rPr>
          <w:rFonts w:ascii="Tahoma" w:hAnsi="Tahoma" w:cs="Tahoma"/>
          <w:b/>
          <w:bCs/>
          <w:sz w:val="28"/>
          <w:szCs w:val="28"/>
        </w:rPr>
      </w:pPr>
    </w:p>
    <w:p w14:paraId="481C6B20" w14:textId="77777777" w:rsidR="00C61707" w:rsidRPr="00D3441C" w:rsidRDefault="00BB2D19">
      <w:pPr>
        <w:autoSpaceDE w:val="0"/>
        <w:autoSpaceDN w:val="0"/>
        <w:adjustRightInd w:val="0"/>
        <w:jc w:val="center"/>
        <w:rPr>
          <w:rFonts w:ascii="Tahoma" w:hAnsi="Tahoma" w:cs="Tahoma"/>
          <w:b/>
          <w:bCs/>
        </w:rPr>
      </w:pPr>
      <w:r>
        <w:rPr>
          <w:rFonts w:ascii="Tahoma" w:hAnsi="Tahoma" w:cs="Tahoma"/>
          <w:b/>
          <w:bCs/>
        </w:rPr>
        <w:t>o nočním klidu</w:t>
      </w:r>
    </w:p>
    <w:p w14:paraId="0546922E" w14:textId="77777777" w:rsidR="00C61707" w:rsidRPr="00D3441C" w:rsidRDefault="00C61707">
      <w:pPr>
        <w:autoSpaceDE w:val="0"/>
        <w:autoSpaceDN w:val="0"/>
        <w:adjustRightInd w:val="0"/>
        <w:jc w:val="center"/>
        <w:rPr>
          <w:rFonts w:ascii="Tahoma" w:hAnsi="Tahoma" w:cs="Tahoma"/>
          <w:b/>
          <w:bCs/>
        </w:rPr>
      </w:pPr>
    </w:p>
    <w:p w14:paraId="7F62A33B" w14:textId="77777777" w:rsidR="00C61707" w:rsidRPr="00D3441C" w:rsidRDefault="00C61707">
      <w:pPr>
        <w:autoSpaceDE w:val="0"/>
        <w:autoSpaceDN w:val="0"/>
        <w:adjustRightInd w:val="0"/>
        <w:jc w:val="center"/>
        <w:rPr>
          <w:rFonts w:ascii="Tahoma" w:hAnsi="Tahoma" w:cs="Tahoma"/>
          <w:b/>
          <w:bCs/>
        </w:rPr>
      </w:pPr>
    </w:p>
    <w:p w14:paraId="061D1B4D" w14:textId="737D3429" w:rsidR="00C61707" w:rsidRPr="00867633" w:rsidRDefault="00C61707">
      <w:pPr>
        <w:pStyle w:val="Zkladntext"/>
        <w:rPr>
          <w:rFonts w:ascii="Tahoma" w:hAnsi="Tahoma" w:cs="Tahoma"/>
          <w:sz w:val="22"/>
          <w:szCs w:val="22"/>
        </w:rPr>
      </w:pPr>
      <w:r w:rsidRPr="0041296C">
        <w:rPr>
          <w:rFonts w:ascii="Tahoma" w:hAnsi="Tahoma" w:cs="Tahoma"/>
          <w:sz w:val="22"/>
          <w:szCs w:val="22"/>
        </w:rPr>
        <w:t xml:space="preserve">Zastupitelstvo města Strakonice se na svém zasedání dne </w:t>
      </w:r>
      <w:r w:rsidR="00E43A2A">
        <w:rPr>
          <w:rFonts w:ascii="Tahoma" w:hAnsi="Tahoma" w:cs="Tahoma"/>
          <w:sz w:val="22"/>
          <w:szCs w:val="22"/>
        </w:rPr>
        <w:t>11. 03. 2026</w:t>
      </w:r>
      <w:r w:rsidRPr="00CB1025">
        <w:rPr>
          <w:rFonts w:ascii="Tahoma" w:hAnsi="Tahoma" w:cs="Tahoma"/>
          <w:color w:val="FF0000"/>
          <w:sz w:val="22"/>
          <w:szCs w:val="22"/>
        </w:rPr>
        <w:t xml:space="preserve"> </w:t>
      </w:r>
      <w:r w:rsidRPr="0041296C">
        <w:rPr>
          <w:rFonts w:ascii="Tahoma" w:hAnsi="Tahoma" w:cs="Tahoma"/>
          <w:sz w:val="22"/>
          <w:szCs w:val="22"/>
        </w:rPr>
        <w:t>usnesením</w:t>
      </w:r>
      <w:r w:rsidR="00BB2D19" w:rsidRPr="0041296C">
        <w:rPr>
          <w:rFonts w:ascii="Tahoma" w:hAnsi="Tahoma" w:cs="Tahoma"/>
          <w:sz w:val="22"/>
          <w:szCs w:val="22"/>
        </w:rPr>
        <w:t xml:space="preserve"> </w:t>
      </w:r>
      <w:r w:rsidRPr="0041296C">
        <w:rPr>
          <w:rFonts w:ascii="Tahoma" w:hAnsi="Tahoma" w:cs="Tahoma"/>
          <w:sz w:val="22"/>
          <w:szCs w:val="22"/>
        </w:rPr>
        <w:t>č</w:t>
      </w:r>
      <w:r w:rsidR="00BB2D19" w:rsidRPr="0041296C">
        <w:rPr>
          <w:rFonts w:ascii="Tahoma" w:hAnsi="Tahoma" w:cs="Tahoma"/>
          <w:sz w:val="22"/>
          <w:szCs w:val="22"/>
        </w:rPr>
        <w:t xml:space="preserve">. </w:t>
      </w:r>
      <w:r w:rsidR="00045E7C">
        <w:rPr>
          <w:rFonts w:ascii="Tahoma" w:hAnsi="Tahoma" w:cs="Tahoma"/>
          <w:sz w:val="22"/>
          <w:szCs w:val="22"/>
        </w:rPr>
        <w:t>547</w:t>
      </w:r>
      <w:r w:rsidR="00D3441C" w:rsidRPr="00A819BF">
        <w:rPr>
          <w:rFonts w:ascii="Tahoma" w:hAnsi="Tahoma" w:cs="Tahoma"/>
          <w:sz w:val="22"/>
          <w:szCs w:val="22"/>
        </w:rPr>
        <w:t>/ZM/202</w:t>
      </w:r>
      <w:r w:rsidR="00CB1025" w:rsidRPr="00A819BF">
        <w:rPr>
          <w:rFonts w:ascii="Tahoma" w:hAnsi="Tahoma" w:cs="Tahoma"/>
          <w:sz w:val="22"/>
          <w:szCs w:val="22"/>
        </w:rPr>
        <w:t>6</w:t>
      </w:r>
      <w:r w:rsidRPr="00A819BF">
        <w:rPr>
          <w:rFonts w:ascii="Tahoma" w:hAnsi="Tahoma" w:cs="Tahoma"/>
          <w:sz w:val="22"/>
          <w:szCs w:val="22"/>
        </w:rPr>
        <w:t xml:space="preserve"> usneslo v</w:t>
      </w:r>
      <w:r w:rsidR="000009EA" w:rsidRPr="00A819BF">
        <w:rPr>
          <w:rFonts w:ascii="Tahoma" w:hAnsi="Tahoma" w:cs="Tahoma"/>
          <w:sz w:val="22"/>
          <w:szCs w:val="22"/>
        </w:rPr>
        <w:t xml:space="preserve">ydat na </w:t>
      </w:r>
      <w:r w:rsidR="008B6735" w:rsidRPr="00A819BF">
        <w:rPr>
          <w:rFonts w:ascii="Tahoma" w:hAnsi="Tahoma" w:cs="Tahoma"/>
          <w:sz w:val="22"/>
          <w:szCs w:val="22"/>
        </w:rPr>
        <w:t>základě ustanovení § 1</w:t>
      </w:r>
      <w:r w:rsidR="00BB2D19" w:rsidRPr="00A819BF">
        <w:rPr>
          <w:rFonts w:ascii="Tahoma" w:hAnsi="Tahoma" w:cs="Tahoma"/>
          <w:sz w:val="22"/>
          <w:szCs w:val="22"/>
        </w:rPr>
        <w:t>0</w:t>
      </w:r>
      <w:r w:rsidR="00F44159" w:rsidRPr="00A819BF">
        <w:rPr>
          <w:rFonts w:ascii="Tahoma" w:hAnsi="Tahoma" w:cs="Tahoma"/>
          <w:sz w:val="22"/>
          <w:szCs w:val="22"/>
        </w:rPr>
        <w:t xml:space="preserve"> </w:t>
      </w:r>
      <w:r w:rsidR="00BB2D19" w:rsidRPr="00A819BF">
        <w:rPr>
          <w:rFonts w:ascii="Tahoma" w:hAnsi="Tahoma" w:cs="Tahoma"/>
          <w:sz w:val="22"/>
          <w:szCs w:val="22"/>
        </w:rPr>
        <w:t>písm</w:t>
      </w:r>
      <w:r w:rsidR="00FB1E05" w:rsidRPr="00A819BF">
        <w:rPr>
          <w:rFonts w:ascii="Tahoma" w:hAnsi="Tahoma" w:cs="Tahoma"/>
          <w:sz w:val="22"/>
          <w:szCs w:val="22"/>
        </w:rPr>
        <w:t xml:space="preserve">. </w:t>
      </w:r>
      <w:r w:rsidR="00BB2D19" w:rsidRPr="00A819BF">
        <w:rPr>
          <w:rFonts w:ascii="Tahoma" w:hAnsi="Tahoma" w:cs="Tahoma"/>
          <w:sz w:val="22"/>
          <w:szCs w:val="22"/>
        </w:rPr>
        <w:t>d</w:t>
      </w:r>
      <w:r w:rsidR="00FB1E05" w:rsidRPr="00A819BF">
        <w:rPr>
          <w:rFonts w:ascii="Tahoma" w:hAnsi="Tahoma" w:cs="Tahoma"/>
          <w:sz w:val="22"/>
          <w:szCs w:val="22"/>
        </w:rPr>
        <w:t>)</w:t>
      </w:r>
      <w:r w:rsidR="0097581F" w:rsidRPr="00A819BF">
        <w:rPr>
          <w:rFonts w:ascii="Tahoma" w:hAnsi="Tahoma" w:cs="Tahoma"/>
          <w:sz w:val="22"/>
          <w:szCs w:val="22"/>
        </w:rPr>
        <w:t xml:space="preserve"> a </w:t>
      </w:r>
      <w:r w:rsidR="00BB2D19" w:rsidRPr="00A819BF">
        <w:rPr>
          <w:rFonts w:ascii="Tahoma" w:hAnsi="Tahoma" w:cs="Tahoma"/>
          <w:sz w:val="22"/>
          <w:szCs w:val="22"/>
        </w:rPr>
        <w:t xml:space="preserve">ustanovení </w:t>
      </w:r>
      <w:r w:rsidR="00FB1E05" w:rsidRPr="00A819BF">
        <w:rPr>
          <w:rFonts w:ascii="Tahoma" w:hAnsi="Tahoma" w:cs="Tahoma"/>
          <w:sz w:val="22"/>
          <w:szCs w:val="22"/>
        </w:rPr>
        <w:t xml:space="preserve">§ </w:t>
      </w:r>
      <w:r w:rsidR="00BB2D19" w:rsidRPr="00A819BF">
        <w:rPr>
          <w:rFonts w:ascii="Tahoma" w:hAnsi="Tahoma" w:cs="Tahoma"/>
          <w:sz w:val="22"/>
          <w:szCs w:val="22"/>
        </w:rPr>
        <w:t>84</w:t>
      </w:r>
      <w:r w:rsidR="00FB1E05" w:rsidRPr="00A819BF">
        <w:rPr>
          <w:rFonts w:ascii="Tahoma" w:hAnsi="Tahoma" w:cs="Tahoma"/>
          <w:sz w:val="22"/>
          <w:szCs w:val="22"/>
        </w:rPr>
        <w:t xml:space="preserve"> odst. </w:t>
      </w:r>
      <w:r w:rsidR="00BB2D19" w:rsidRPr="00A819BF">
        <w:rPr>
          <w:rFonts w:ascii="Tahoma" w:hAnsi="Tahoma" w:cs="Tahoma"/>
          <w:sz w:val="22"/>
          <w:szCs w:val="22"/>
        </w:rPr>
        <w:t xml:space="preserve">2 </w:t>
      </w:r>
      <w:r w:rsidR="00BB2D19">
        <w:rPr>
          <w:rFonts w:ascii="Tahoma" w:hAnsi="Tahoma" w:cs="Tahoma"/>
          <w:sz w:val="22"/>
          <w:szCs w:val="22"/>
        </w:rPr>
        <w:t>písm. h)</w:t>
      </w:r>
      <w:r w:rsidRPr="00867633">
        <w:rPr>
          <w:rFonts w:ascii="Tahoma" w:hAnsi="Tahoma" w:cs="Tahoma"/>
          <w:sz w:val="22"/>
          <w:szCs w:val="22"/>
        </w:rPr>
        <w:t xml:space="preserve"> zákona č. </w:t>
      </w:r>
      <w:r w:rsidR="00BB2D19">
        <w:rPr>
          <w:rFonts w:ascii="Tahoma" w:hAnsi="Tahoma" w:cs="Tahoma"/>
          <w:sz w:val="22"/>
          <w:szCs w:val="22"/>
        </w:rPr>
        <w:t>128</w:t>
      </w:r>
      <w:r w:rsidRPr="00867633">
        <w:rPr>
          <w:rFonts w:ascii="Tahoma" w:hAnsi="Tahoma" w:cs="Tahoma"/>
          <w:sz w:val="22"/>
          <w:szCs w:val="22"/>
        </w:rPr>
        <w:t>/200</w:t>
      </w:r>
      <w:r w:rsidR="00BB2D19">
        <w:rPr>
          <w:rFonts w:ascii="Tahoma" w:hAnsi="Tahoma" w:cs="Tahoma"/>
          <w:sz w:val="22"/>
          <w:szCs w:val="22"/>
        </w:rPr>
        <w:t>0</w:t>
      </w:r>
      <w:r w:rsidRPr="00867633">
        <w:rPr>
          <w:rFonts w:ascii="Tahoma" w:hAnsi="Tahoma" w:cs="Tahoma"/>
          <w:sz w:val="22"/>
          <w:szCs w:val="22"/>
        </w:rPr>
        <w:t xml:space="preserve"> Sb., o </w:t>
      </w:r>
      <w:r w:rsidR="00BB2D19">
        <w:rPr>
          <w:rFonts w:ascii="Tahoma" w:hAnsi="Tahoma" w:cs="Tahoma"/>
          <w:sz w:val="22"/>
          <w:szCs w:val="22"/>
        </w:rPr>
        <w:t>obcích (obecní zřízení)</w:t>
      </w:r>
      <w:r w:rsidRPr="00867633">
        <w:rPr>
          <w:rFonts w:ascii="Tahoma" w:hAnsi="Tahoma" w:cs="Tahoma"/>
          <w:sz w:val="22"/>
          <w:szCs w:val="22"/>
        </w:rPr>
        <w:t xml:space="preserve">, </w:t>
      </w:r>
      <w:r w:rsidR="008B6735" w:rsidRPr="00867633">
        <w:rPr>
          <w:rFonts w:ascii="Tahoma" w:hAnsi="Tahoma" w:cs="Tahoma"/>
          <w:sz w:val="22"/>
          <w:szCs w:val="22"/>
        </w:rPr>
        <w:t xml:space="preserve">ve znění pozdějších předpisů, </w:t>
      </w:r>
      <w:r w:rsidR="00BB2D19">
        <w:rPr>
          <w:rFonts w:ascii="Tahoma" w:hAnsi="Tahoma" w:cs="Tahoma"/>
          <w:sz w:val="22"/>
          <w:szCs w:val="22"/>
        </w:rPr>
        <w:t xml:space="preserve"> a na základě ustanovení</w:t>
      </w:r>
      <w:r w:rsidRPr="00867633">
        <w:rPr>
          <w:rFonts w:ascii="Tahoma" w:hAnsi="Tahoma" w:cs="Tahoma"/>
          <w:sz w:val="22"/>
          <w:szCs w:val="22"/>
        </w:rPr>
        <w:t xml:space="preserve"> § </w:t>
      </w:r>
      <w:r w:rsidR="00BB2D19">
        <w:rPr>
          <w:rFonts w:ascii="Tahoma" w:hAnsi="Tahoma" w:cs="Tahoma"/>
          <w:sz w:val="22"/>
          <w:szCs w:val="22"/>
        </w:rPr>
        <w:t>5</w:t>
      </w:r>
      <w:r w:rsidRPr="00867633">
        <w:rPr>
          <w:rFonts w:ascii="Tahoma" w:hAnsi="Tahoma" w:cs="Tahoma"/>
          <w:sz w:val="22"/>
          <w:szCs w:val="22"/>
        </w:rPr>
        <w:t xml:space="preserve"> odst. </w:t>
      </w:r>
      <w:r w:rsidR="00BB2D19">
        <w:rPr>
          <w:rFonts w:ascii="Tahoma" w:hAnsi="Tahoma" w:cs="Tahoma"/>
          <w:sz w:val="22"/>
          <w:szCs w:val="22"/>
        </w:rPr>
        <w:t>7 zákona č. 251/2016 Sb.</w:t>
      </w:r>
      <w:r w:rsidRPr="00867633">
        <w:rPr>
          <w:rFonts w:ascii="Tahoma" w:hAnsi="Tahoma" w:cs="Tahoma"/>
          <w:sz w:val="22"/>
          <w:szCs w:val="22"/>
        </w:rPr>
        <w:t xml:space="preserve">, o </w:t>
      </w:r>
      <w:r w:rsidR="00BB2D19">
        <w:rPr>
          <w:rFonts w:ascii="Tahoma" w:hAnsi="Tahoma" w:cs="Tahoma"/>
          <w:sz w:val="22"/>
          <w:szCs w:val="22"/>
        </w:rPr>
        <w:t>některých přestupcích</w:t>
      </w:r>
      <w:r w:rsidR="00981EEE">
        <w:rPr>
          <w:rFonts w:ascii="Tahoma" w:hAnsi="Tahoma" w:cs="Tahoma"/>
          <w:sz w:val="22"/>
          <w:szCs w:val="22"/>
        </w:rPr>
        <w:t>,</w:t>
      </w:r>
      <w:r w:rsidR="00CE2F7B">
        <w:rPr>
          <w:rFonts w:ascii="Tahoma" w:hAnsi="Tahoma" w:cs="Tahoma"/>
          <w:sz w:val="22"/>
          <w:szCs w:val="22"/>
        </w:rPr>
        <w:t xml:space="preserve"> ve znění pozdějších předpisů</w:t>
      </w:r>
      <w:r w:rsidR="00BB2D19">
        <w:rPr>
          <w:rFonts w:ascii="Tahoma" w:hAnsi="Tahoma" w:cs="Tahoma"/>
          <w:sz w:val="22"/>
          <w:szCs w:val="22"/>
        </w:rPr>
        <w:t>, tuto obecně závaznou vyhlášku</w:t>
      </w:r>
      <w:r w:rsidRPr="00030AA6">
        <w:rPr>
          <w:rFonts w:ascii="Tahoma" w:hAnsi="Tahoma" w:cs="Tahoma"/>
          <w:sz w:val="22"/>
          <w:szCs w:val="22"/>
        </w:rPr>
        <w:t>:</w:t>
      </w:r>
    </w:p>
    <w:p w14:paraId="25AD1F08" w14:textId="77777777" w:rsidR="00C61707" w:rsidRPr="00867633" w:rsidRDefault="00C61707">
      <w:pPr>
        <w:autoSpaceDE w:val="0"/>
        <w:autoSpaceDN w:val="0"/>
        <w:adjustRightInd w:val="0"/>
        <w:rPr>
          <w:rFonts w:ascii="Tahoma" w:hAnsi="Tahoma" w:cs="Tahoma"/>
          <w:sz w:val="22"/>
          <w:szCs w:val="22"/>
        </w:rPr>
      </w:pPr>
    </w:p>
    <w:p w14:paraId="7D8C495F" w14:textId="77777777" w:rsidR="00C61707" w:rsidRPr="00D3441C" w:rsidRDefault="00C61707">
      <w:pPr>
        <w:autoSpaceDE w:val="0"/>
        <w:autoSpaceDN w:val="0"/>
        <w:adjustRightInd w:val="0"/>
        <w:jc w:val="center"/>
        <w:rPr>
          <w:rFonts w:ascii="Tahoma" w:hAnsi="Tahoma" w:cs="Tahoma"/>
          <w:b/>
          <w:bCs/>
        </w:rPr>
      </w:pPr>
    </w:p>
    <w:p w14:paraId="09E7CF0E" w14:textId="77777777" w:rsidR="00C61707" w:rsidRPr="00D3441C" w:rsidRDefault="00C61707">
      <w:pPr>
        <w:autoSpaceDE w:val="0"/>
        <w:autoSpaceDN w:val="0"/>
        <w:adjustRightInd w:val="0"/>
        <w:jc w:val="center"/>
        <w:rPr>
          <w:rFonts w:ascii="Tahoma" w:hAnsi="Tahoma" w:cs="Tahoma"/>
          <w:b/>
          <w:bCs/>
        </w:rPr>
      </w:pPr>
      <w:r w:rsidRPr="00D3441C">
        <w:rPr>
          <w:rFonts w:ascii="Tahoma" w:hAnsi="Tahoma" w:cs="Tahoma"/>
          <w:b/>
          <w:bCs/>
        </w:rPr>
        <w:t>Čl</w:t>
      </w:r>
      <w:r w:rsidR="005A0C8D">
        <w:rPr>
          <w:rFonts w:ascii="Tahoma" w:hAnsi="Tahoma" w:cs="Tahoma"/>
          <w:b/>
          <w:bCs/>
        </w:rPr>
        <w:t>.</w:t>
      </w:r>
      <w:r w:rsidRPr="00D3441C">
        <w:rPr>
          <w:rFonts w:ascii="Tahoma" w:hAnsi="Tahoma" w:cs="Tahoma"/>
          <w:b/>
          <w:bCs/>
        </w:rPr>
        <w:t xml:space="preserve"> 1</w:t>
      </w:r>
    </w:p>
    <w:p w14:paraId="1CFF0436" w14:textId="77777777" w:rsidR="00C61707" w:rsidRPr="00D3441C" w:rsidRDefault="005A0C8D">
      <w:pPr>
        <w:autoSpaceDE w:val="0"/>
        <w:autoSpaceDN w:val="0"/>
        <w:adjustRightInd w:val="0"/>
        <w:jc w:val="center"/>
        <w:rPr>
          <w:rFonts w:ascii="Tahoma" w:hAnsi="Tahoma" w:cs="Tahoma"/>
          <w:b/>
          <w:bCs/>
        </w:rPr>
      </w:pPr>
      <w:r>
        <w:rPr>
          <w:rFonts w:ascii="Tahoma" w:hAnsi="Tahoma" w:cs="Tahoma"/>
          <w:b/>
          <w:bCs/>
        </w:rPr>
        <w:t>Předmět</w:t>
      </w:r>
    </w:p>
    <w:p w14:paraId="7E5140F6" w14:textId="77777777" w:rsidR="00C61707" w:rsidRPr="00D3441C" w:rsidRDefault="00C61707">
      <w:pPr>
        <w:autoSpaceDE w:val="0"/>
        <w:autoSpaceDN w:val="0"/>
        <w:adjustRightInd w:val="0"/>
        <w:jc w:val="center"/>
        <w:rPr>
          <w:rFonts w:ascii="Tahoma" w:hAnsi="Tahoma" w:cs="Tahoma"/>
          <w:b/>
          <w:bCs/>
        </w:rPr>
      </w:pPr>
    </w:p>
    <w:p w14:paraId="0E362A29" w14:textId="77777777" w:rsidR="002A5983" w:rsidRPr="00D3441C" w:rsidRDefault="002A5983">
      <w:pPr>
        <w:autoSpaceDE w:val="0"/>
        <w:autoSpaceDN w:val="0"/>
        <w:adjustRightInd w:val="0"/>
        <w:jc w:val="center"/>
        <w:rPr>
          <w:rFonts w:ascii="Tahoma" w:hAnsi="Tahoma" w:cs="Tahoma"/>
          <w:b/>
          <w:bCs/>
        </w:rPr>
      </w:pPr>
    </w:p>
    <w:p w14:paraId="4EFC260F" w14:textId="00ACD905" w:rsidR="005A0C8D" w:rsidRPr="00EF2BD6" w:rsidRDefault="005A0C8D" w:rsidP="00BA05E7">
      <w:pPr>
        <w:autoSpaceDE w:val="0"/>
        <w:autoSpaceDN w:val="0"/>
        <w:adjustRightInd w:val="0"/>
        <w:jc w:val="both"/>
        <w:rPr>
          <w:rFonts w:ascii="Tahoma" w:hAnsi="Tahoma" w:cs="Tahoma"/>
          <w:sz w:val="22"/>
          <w:szCs w:val="22"/>
        </w:rPr>
      </w:pPr>
      <w:r>
        <w:rPr>
          <w:rFonts w:ascii="Tahoma" w:hAnsi="Tahoma" w:cs="Tahoma"/>
          <w:sz w:val="22"/>
          <w:szCs w:val="22"/>
        </w:rPr>
        <w:t xml:space="preserve">Předmětem této obecně závazné vyhlášky je stanovení výjimečných případů, </w:t>
      </w:r>
      <w:r w:rsidRPr="00241F84">
        <w:rPr>
          <w:rFonts w:ascii="Tahoma" w:hAnsi="Tahoma" w:cs="Tahoma"/>
          <w:sz w:val="22"/>
          <w:szCs w:val="22"/>
        </w:rPr>
        <w:t xml:space="preserve">při nichž nemusí </w:t>
      </w:r>
      <w:r w:rsidRPr="00EF2BD6">
        <w:rPr>
          <w:rFonts w:ascii="Tahoma" w:hAnsi="Tahoma" w:cs="Tahoma"/>
          <w:sz w:val="22"/>
          <w:szCs w:val="22"/>
        </w:rPr>
        <w:t>být doba nočního klidu dodržována</w:t>
      </w:r>
      <w:r w:rsidR="007C29B6" w:rsidRPr="00EF2BD6">
        <w:rPr>
          <w:rFonts w:ascii="Tahoma" w:hAnsi="Tahoma" w:cs="Tahoma"/>
          <w:sz w:val="22"/>
          <w:szCs w:val="22"/>
        </w:rPr>
        <w:t xml:space="preserve"> nebo při nichž je doba nočního klidu vymezena dobou kratší</w:t>
      </w:r>
      <w:r w:rsidRPr="00EF2BD6">
        <w:rPr>
          <w:rFonts w:ascii="Tahoma" w:hAnsi="Tahoma" w:cs="Tahoma"/>
          <w:sz w:val="22"/>
          <w:szCs w:val="22"/>
        </w:rPr>
        <w:t>.</w:t>
      </w:r>
    </w:p>
    <w:p w14:paraId="3A4CEC02" w14:textId="77777777" w:rsidR="00C61707" w:rsidRDefault="00C61707" w:rsidP="00981EEE">
      <w:pPr>
        <w:pStyle w:val="Nadpis1"/>
        <w:jc w:val="left"/>
        <w:rPr>
          <w:rFonts w:ascii="Tahoma" w:hAnsi="Tahoma" w:cs="Tahoma"/>
        </w:rPr>
      </w:pPr>
    </w:p>
    <w:p w14:paraId="3406EB68" w14:textId="77777777" w:rsidR="00C61707" w:rsidRPr="00D3441C" w:rsidRDefault="008D44EC">
      <w:pPr>
        <w:pStyle w:val="Nadpis1"/>
        <w:rPr>
          <w:rFonts w:ascii="Tahoma" w:hAnsi="Tahoma" w:cs="Tahoma"/>
        </w:rPr>
      </w:pPr>
      <w:r w:rsidRPr="00D3441C">
        <w:rPr>
          <w:rFonts w:ascii="Tahoma" w:hAnsi="Tahoma" w:cs="Tahoma"/>
        </w:rPr>
        <w:t>Čl</w:t>
      </w:r>
      <w:r w:rsidR="005A0C8D">
        <w:rPr>
          <w:rFonts w:ascii="Tahoma" w:hAnsi="Tahoma" w:cs="Tahoma"/>
        </w:rPr>
        <w:t>.</w:t>
      </w:r>
      <w:r w:rsidRPr="00D3441C">
        <w:rPr>
          <w:rFonts w:ascii="Tahoma" w:hAnsi="Tahoma" w:cs="Tahoma"/>
        </w:rPr>
        <w:t xml:space="preserve"> 2</w:t>
      </w:r>
    </w:p>
    <w:p w14:paraId="0881D717" w14:textId="77777777" w:rsidR="00C61707" w:rsidRPr="00D3441C" w:rsidRDefault="005A0C8D">
      <w:pPr>
        <w:jc w:val="center"/>
        <w:rPr>
          <w:rFonts w:ascii="Tahoma" w:hAnsi="Tahoma" w:cs="Tahoma"/>
          <w:b/>
          <w:bCs/>
        </w:rPr>
      </w:pPr>
      <w:r>
        <w:rPr>
          <w:rFonts w:ascii="Tahoma" w:hAnsi="Tahoma" w:cs="Tahoma"/>
          <w:b/>
          <w:bCs/>
        </w:rPr>
        <w:t>Doba nočního klidu</w:t>
      </w:r>
    </w:p>
    <w:p w14:paraId="78254CD1" w14:textId="77777777" w:rsidR="00183CEA" w:rsidRDefault="00183CEA">
      <w:pPr>
        <w:autoSpaceDE w:val="0"/>
        <w:autoSpaceDN w:val="0"/>
        <w:adjustRightInd w:val="0"/>
        <w:jc w:val="both"/>
        <w:rPr>
          <w:rFonts w:ascii="Tahoma" w:hAnsi="Tahoma" w:cs="Tahoma"/>
        </w:rPr>
      </w:pPr>
    </w:p>
    <w:p w14:paraId="4A00E85C" w14:textId="77777777" w:rsidR="00C61707" w:rsidRPr="00795EDE" w:rsidRDefault="005A0C8D" w:rsidP="00183CEA">
      <w:pPr>
        <w:autoSpaceDE w:val="0"/>
        <w:autoSpaceDN w:val="0"/>
        <w:adjustRightInd w:val="0"/>
        <w:jc w:val="both"/>
        <w:rPr>
          <w:rFonts w:ascii="Tahoma" w:hAnsi="Tahoma" w:cs="Tahoma"/>
          <w:sz w:val="22"/>
          <w:szCs w:val="22"/>
        </w:rPr>
      </w:pPr>
      <w:r>
        <w:rPr>
          <w:rFonts w:ascii="Tahoma" w:hAnsi="Tahoma" w:cs="Tahoma"/>
          <w:sz w:val="22"/>
          <w:szCs w:val="22"/>
        </w:rPr>
        <w:t>Dobou nočního klidu se rozumí doba od dvacáté druhé do šesté</w:t>
      </w:r>
      <w:r w:rsidRPr="00A07875">
        <w:rPr>
          <w:rFonts w:ascii="Tahoma" w:hAnsi="Tahoma" w:cs="Tahoma"/>
          <w:sz w:val="22"/>
          <w:szCs w:val="22"/>
        </w:rPr>
        <w:t xml:space="preserve"> </w:t>
      </w:r>
      <w:r w:rsidR="008E4FB1" w:rsidRPr="00A07875">
        <w:rPr>
          <w:rFonts w:ascii="Tahoma" w:hAnsi="Tahoma" w:cs="Tahoma"/>
          <w:sz w:val="22"/>
          <w:szCs w:val="22"/>
        </w:rPr>
        <w:t>hodiny</w:t>
      </w:r>
      <w:r w:rsidR="008E4FB1">
        <w:rPr>
          <w:rFonts w:ascii="Arial" w:hAnsi="Arial" w:cs="Arial"/>
          <w:sz w:val="22"/>
          <w:szCs w:val="22"/>
        </w:rPr>
        <w:t>.</w:t>
      </w:r>
      <w:r w:rsidR="008E4FB1">
        <w:rPr>
          <w:rStyle w:val="Znakapoznpodarou"/>
          <w:rFonts w:ascii="Arial" w:hAnsi="Arial" w:cs="Arial"/>
          <w:sz w:val="22"/>
          <w:szCs w:val="22"/>
        </w:rPr>
        <w:footnoteReference w:id="1"/>
      </w:r>
    </w:p>
    <w:p w14:paraId="1FDEE3C5" w14:textId="77777777" w:rsidR="005C5371" w:rsidRDefault="005C5371" w:rsidP="00981EEE">
      <w:pPr>
        <w:autoSpaceDE w:val="0"/>
        <w:autoSpaceDN w:val="0"/>
        <w:adjustRightInd w:val="0"/>
        <w:rPr>
          <w:rFonts w:ascii="Tahoma" w:hAnsi="Tahoma" w:cs="Tahoma"/>
        </w:rPr>
      </w:pPr>
    </w:p>
    <w:p w14:paraId="44D4C7F2" w14:textId="77777777" w:rsidR="005C5371" w:rsidRPr="00D3441C" w:rsidRDefault="005C5371" w:rsidP="005C5371">
      <w:pPr>
        <w:pStyle w:val="Nadpis1"/>
        <w:rPr>
          <w:rFonts w:ascii="Tahoma" w:hAnsi="Tahoma" w:cs="Tahoma"/>
        </w:rPr>
      </w:pPr>
      <w:r w:rsidRPr="00D3441C">
        <w:rPr>
          <w:rFonts w:ascii="Tahoma" w:hAnsi="Tahoma" w:cs="Tahoma"/>
        </w:rPr>
        <w:t>Čl</w:t>
      </w:r>
      <w:r>
        <w:rPr>
          <w:rFonts w:ascii="Tahoma" w:hAnsi="Tahoma" w:cs="Tahoma"/>
        </w:rPr>
        <w:t>.</w:t>
      </w:r>
      <w:r w:rsidRPr="00D3441C">
        <w:rPr>
          <w:rFonts w:ascii="Tahoma" w:hAnsi="Tahoma" w:cs="Tahoma"/>
        </w:rPr>
        <w:t xml:space="preserve"> </w:t>
      </w:r>
      <w:r>
        <w:rPr>
          <w:rFonts w:ascii="Tahoma" w:hAnsi="Tahoma" w:cs="Tahoma"/>
        </w:rPr>
        <w:t>3</w:t>
      </w:r>
    </w:p>
    <w:p w14:paraId="32075E6A" w14:textId="77777777" w:rsidR="005C5371" w:rsidRPr="00CE2F7B" w:rsidRDefault="005C5371" w:rsidP="005C5371">
      <w:pPr>
        <w:jc w:val="center"/>
        <w:rPr>
          <w:rFonts w:ascii="Tahoma" w:hAnsi="Tahoma" w:cs="Tahoma"/>
          <w:b/>
          <w:bCs/>
        </w:rPr>
      </w:pPr>
      <w:r>
        <w:rPr>
          <w:rFonts w:ascii="Tahoma" w:hAnsi="Tahoma" w:cs="Tahoma"/>
          <w:b/>
          <w:bCs/>
        </w:rPr>
        <w:t xml:space="preserve">Stanovení výjimečných případů, při nichž </w:t>
      </w:r>
      <w:r w:rsidRPr="00241F84">
        <w:rPr>
          <w:rFonts w:ascii="Tahoma" w:hAnsi="Tahoma" w:cs="Tahoma"/>
          <w:b/>
          <w:bCs/>
        </w:rPr>
        <w:t xml:space="preserve">nemusí být doba nočního klidu </w:t>
      </w:r>
      <w:r w:rsidRPr="00CE2F7B">
        <w:rPr>
          <w:rFonts w:ascii="Tahoma" w:hAnsi="Tahoma" w:cs="Tahoma"/>
          <w:b/>
          <w:bCs/>
        </w:rPr>
        <w:t>dodržována</w:t>
      </w:r>
      <w:r w:rsidR="006479AD" w:rsidRPr="00CE2F7B">
        <w:rPr>
          <w:rFonts w:ascii="Tahoma" w:hAnsi="Tahoma" w:cs="Tahoma"/>
          <w:b/>
          <w:bCs/>
        </w:rPr>
        <w:t xml:space="preserve"> nebo při nichž je doba nočního klidu vymezena dobou kratší </w:t>
      </w:r>
    </w:p>
    <w:p w14:paraId="5FBDD7A1" w14:textId="77777777" w:rsidR="005C5371" w:rsidRPr="00A07875" w:rsidRDefault="005C5371">
      <w:pPr>
        <w:autoSpaceDE w:val="0"/>
        <w:autoSpaceDN w:val="0"/>
        <w:adjustRightInd w:val="0"/>
        <w:jc w:val="center"/>
        <w:rPr>
          <w:rFonts w:ascii="Tahoma" w:hAnsi="Tahoma" w:cs="Tahoma"/>
        </w:rPr>
      </w:pPr>
    </w:p>
    <w:p w14:paraId="11063480" w14:textId="77777777" w:rsidR="00A07875" w:rsidRPr="00A07875" w:rsidRDefault="00A07875" w:rsidP="00A07875">
      <w:pPr>
        <w:tabs>
          <w:tab w:val="left" w:pos="284"/>
        </w:tabs>
        <w:spacing w:after="120"/>
        <w:rPr>
          <w:rFonts w:ascii="Tahoma" w:hAnsi="Tahoma" w:cs="Tahoma"/>
          <w:sz w:val="22"/>
          <w:szCs w:val="22"/>
        </w:rPr>
      </w:pPr>
      <w:r w:rsidRPr="00A07875">
        <w:rPr>
          <w:rFonts w:ascii="Tahoma" w:hAnsi="Tahoma" w:cs="Tahoma"/>
          <w:sz w:val="22"/>
          <w:szCs w:val="22"/>
        </w:rPr>
        <w:t>1) Doba nočního klidu nemusí být dodržována:</w:t>
      </w:r>
    </w:p>
    <w:p w14:paraId="3618D364" w14:textId="77777777" w:rsidR="00A07875" w:rsidRDefault="00A07875" w:rsidP="00A07875">
      <w:pPr>
        <w:tabs>
          <w:tab w:val="left" w:pos="284"/>
        </w:tabs>
        <w:spacing w:after="120"/>
        <w:rPr>
          <w:rFonts w:ascii="Tahoma" w:hAnsi="Tahoma" w:cs="Tahoma"/>
          <w:sz w:val="22"/>
          <w:szCs w:val="22"/>
        </w:rPr>
      </w:pPr>
      <w:r w:rsidRPr="00A07875">
        <w:rPr>
          <w:rFonts w:ascii="Tahoma" w:hAnsi="Tahoma" w:cs="Tahoma"/>
          <w:sz w:val="22"/>
          <w:szCs w:val="22"/>
        </w:rPr>
        <w:t>a) v noci z 31. prosince na 1. ledna z důvodu konání oslav příchodu nového roku</w:t>
      </w:r>
    </w:p>
    <w:p w14:paraId="71726257" w14:textId="781B9C41" w:rsidR="00241F84" w:rsidRPr="00141F51" w:rsidRDefault="00241F84" w:rsidP="00A07875">
      <w:pPr>
        <w:tabs>
          <w:tab w:val="left" w:pos="284"/>
        </w:tabs>
        <w:spacing w:after="120"/>
        <w:rPr>
          <w:rFonts w:ascii="Tahoma" w:hAnsi="Tahoma" w:cs="Tahoma"/>
          <w:sz w:val="22"/>
          <w:szCs w:val="22"/>
        </w:rPr>
      </w:pPr>
      <w:r>
        <w:rPr>
          <w:rFonts w:ascii="Tahoma" w:hAnsi="Tahoma" w:cs="Tahoma"/>
          <w:sz w:val="22"/>
          <w:szCs w:val="22"/>
        </w:rPr>
        <w:t>b) v době konání tradičních slavností</w:t>
      </w:r>
      <w:r w:rsidR="00245C23">
        <w:rPr>
          <w:rFonts w:ascii="Tahoma" w:hAnsi="Tahoma" w:cs="Tahoma"/>
          <w:sz w:val="22"/>
          <w:szCs w:val="22"/>
        </w:rPr>
        <w:t xml:space="preserve">: pálení čarodějnic – obvykle poslední den v dubnu, </w:t>
      </w:r>
      <w:r w:rsidR="00245C23" w:rsidRPr="00141F51">
        <w:rPr>
          <w:rFonts w:ascii="Tahoma" w:hAnsi="Tahoma" w:cs="Tahoma"/>
          <w:sz w:val="22"/>
          <w:szCs w:val="22"/>
        </w:rPr>
        <w:t xml:space="preserve">Pivovarská pouť – obvykle </w:t>
      </w:r>
      <w:r w:rsidR="00CB1025" w:rsidRPr="00141F51">
        <w:rPr>
          <w:rFonts w:ascii="Tahoma" w:hAnsi="Tahoma" w:cs="Tahoma"/>
          <w:sz w:val="22"/>
          <w:szCs w:val="22"/>
        </w:rPr>
        <w:t>v druhé polovině června o víkendu</w:t>
      </w:r>
      <w:r w:rsidR="00245C23" w:rsidRPr="00141F51">
        <w:rPr>
          <w:rFonts w:ascii="Tahoma" w:hAnsi="Tahoma" w:cs="Tahoma"/>
          <w:sz w:val="22"/>
          <w:szCs w:val="22"/>
        </w:rPr>
        <w:t>, Václavská pouť – obvykle poslední víkend v září</w:t>
      </w:r>
    </w:p>
    <w:p w14:paraId="4C339A97" w14:textId="2AF62C21" w:rsidR="00DB21AC" w:rsidRPr="00141F51" w:rsidRDefault="00A07875" w:rsidP="00A07875">
      <w:pPr>
        <w:tabs>
          <w:tab w:val="left" w:pos="284"/>
        </w:tabs>
        <w:spacing w:after="120"/>
        <w:jc w:val="both"/>
        <w:rPr>
          <w:rFonts w:ascii="Tahoma" w:hAnsi="Tahoma" w:cs="Tahoma"/>
          <w:sz w:val="22"/>
          <w:szCs w:val="22"/>
        </w:rPr>
      </w:pPr>
      <w:r w:rsidRPr="00141F51">
        <w:rPr>
          <w:rFonts w:ascii="Tahoma" w:hAnsi="Tahoma" w:cs="Tahoma"/>
          <w:sz w:val="22"/>
          <w:szCs w:val="22"/>
        </w:rPr>
        <w:t>c) v</w:t>
      </w:r>
      <w:r w:rsidR="00DB21AC" w:rsidRPr="00141F51">
        <w:rPr>
          <w:rFonts w:ascii="Tahoma" w:hAnsi="Tahoma" w:cs="Tahoma"/>
          <w:sz w:val="22"/>
          <w:szCs w:val="22"/>
        </w:rPr>
        <w:t> době konání akce nadregionálního významu</w:t>
      </w:r>
      <w:r w:rsidR="00DA7D88" w:rsidRPr="00141F51">
        <w:rPr>
          <w:rFonts w:ascii="Tahoma" w:hAnsi="Tahoma" w:cs="Tahoma"/>
          <w:sz w:val="22"/>
          <w:szCs w:val="22"/>
        </w:rPr>
        <w:t>:</w:t>
      </w:r>
      <w:r w:rsidR="00DB21AC" w:rsidRPr="00141F51">
        <w:rPr>
          <w:rFonts w:ascii="Tahoma" w:hAnsi="Tahoma" w:cs="Tahoma"/>
          <w:sz w:val="22"/>
          <w:szCs w:val="22"/>
        </w:rPr>
        <w:t xml:space="preserve"> </w:t>
      </w:r>
      <w:r w:rsidR="00CB1025" w:rsidRPr="00141F51">
        <w:rPr>
          <w:rFonts w:ascii="Tahoma" w:hAnsi="Tahoma" w:cs="Tahoma"/>
          <w:sz w:val="22"/>
          <w:szCs w:val="22"/>
        </w:rPr>
        <w:t xml:space="preserve">Mezinárodní dudácký festival – obvykle v předposledním týdnu v srpnu sudého roku, Roztančíme Strakonice – </w:t>
      </w:r>
      <w:r w:rsidR="00792516" w:rsidRPr="00141F51">
        <w:rPr>
          <w:rFonts w:ascii="Tahoma" w:hAnsi="Tahoma" w:cs="Tahoma"/>
          <w:sz w:val="22"/>
          <w:szCs w:val="22"/>
        </w:rPr>
        <w:t>zpravidla</w:t>
      </w:r>
      <w:r w:rsidR="00CB1025" w:rsidRPr="00141F51">
        <w:rPr>
          <w:rFonts w:ascii="Tahoma" w:hAnsi="Tahoma" w:cs="Tahoma"/>
          <w:sz w:val="22"/>
          <w:szCs w:val="22"/>
        </w:rPr>
        <w:t xml:space="preserve"> v předposledním týdnu v srpnu lichého roku </w:t>
      </w:r>
    </w:p>
    <w:p w14:paraId="72BE7DC6" w14:textId="77777777" w:rsidR="00BA05E7" w:rsidRDefault="00BA05E7" w:rsidP="00A07875">
      <w:pPr>
        <w:tabs>
          <w:tab w:val="left" w:pos="284"/>
        </w:tabs>
        <w:spacing w:after="120"/>
        <w:jc w:val="both"/>
        <w:rPr>
          <w:rFonts w:ascii="Tahoma" w:hAnsi="Tahoma" w:cs="Tahoma"/>
          <w:sz w:val="22"/>
          <w:szCs w:val="22"/>
        </w:rPr>
      </w:pPr>
    </w:p>
    <w:p w14:paraId="10EC1CDA" w14:textId="77777777" w:rsidR="002B3D22" w:rsidRDefault="002B3D22" w:rsidP="00A07875">
      <w:pPr>
        <w:tabs>
          <w:tab w:val="left" w:pos="284"/>
        </w:tabs>
        <w:spacing w:after="120"/>
        <w:jc w:val="both"/>
        <w:rPr>
          <w:rFonts w:ascii="Tahoma" w:hAnsi="Tahoma" w:cs="Tahoma"/>
          <w:sz w:val="22"/>
          <w:szCs w:val="22"/>
        </w:rPr>
      </w:pPr>
    </w:p>
    <w:p w14:paraId="4D1B9DDA" w14:textId="77777777" w:rsidR="00BA05E7" w:rsidRPr="00CE2F7B" w:rsidRDefault="006479AD" w:rsidP="00A07875">
      <w:pPr>
        <w:tabs>
          <w:tab w:val="left" w:pos="284"/>
        </w:tabs>
        <w:spacing w:after="120"/>
        <w:jc w:val="both"/>
        <w:rPr>
          <w:rFonts w:ascii="Tahoma" w:hAnsi="Tahoma" w:cs="Tahoma"/>
          <w:sz w:val="22"/>
          <w:szCs w:val="22"/>
        </w:rPr>
      </w:pPr>
      <w:r w:rsidRPr="00CE2F7B">
        <w:rPr>
          <w:rFonts w:ascii="Tahoma" w:hAnsi="Tahoma" w:cs="Tahoma"/>
          <w:sz w:val="22"/>
          <w:szCs w:val="22"/>
        </w:rPr>
        <w:t>2</w:t>
      </w:r>
      <w:r w:rsidR="00BA05E7" w:rsidRPr="00CE2F7B">
        <w:rPr>
          <w:rFonts w:ascii="Tahoma" w:hAnsi="Tahoma" w:cs="Tahoma"/>
          <w:sz w:val="22"/>
          <w:szCs w:val="22"/>
        </w:rPr>
        <w:t xml:space="preserve">) Doba nočního klidu se vymezuje od </w:t>
      </w:r>
      <w:r w:rsidR="00CE2F7B" w:rsidRPr="00CE2F7B">
        <w:rPr>
          <w:rFonts w:ascii="Tahoma" w:hAnsi="Tahoma" w:cs="Tahoma"/>
          <w:sz w:val="22"/>
          <w:szCs w:val="22"/>
        </w:rPr>
        <w:t>00</w:t>
      </w:r>
      <w:r w:rsidR="00BA05E7" w:rsidRPr="00CE2F7B">
        <w:rPr>
          <w:rFonts w:ascii="Tahoma" w:hAnsi="Tahoma" w:cs="Tahoma"/>
          <w:sz w:val="22"/>
          <w:szCs w:val="22"/>
        </w:rPr>
        <w:t xml:space="preserve"> hodin do 06 hodin, a to v následujících případech:</w:t>
      </w:r>
    </w:p>
    <w:p w14:paraId="3783990D" w14:textId="1CBFC54E" w:rsidR="00CE2F7B" w:rsidRDefault="00DA7D88" w:rsidP="00DA7D88">
      <w:pPr>
        <w:tabs>
          <w:tab w:val="left" w:pos="284"/>
        </w:tabs>
        <w:spacing w:after="120"/>
        <w:jc w:val="both"/>
        <w:rPr>
          <w:rFonts w:ascii="Tahoma" w:hAnsi="Tahoma" w:cs="Tahoma"/>
          <w:sz w:val="22"/>
          <w:szCs w:val="22"/>
        </w:rPr>
      </w:pPr>
      <w:r w:rsidRPr="00CE2F7B">
        <w:rPr>
          <w:rFonts w:ascii="Tahoma" w:hAnsi="Tahoma" w:cs="Tahoma"/>
          <w:sz w:val="22"/>
          <w:szCs w:val="22"/>
        </w:rPr>
        <w:t>v noci ze dne konání akce na den následující</w:t>
      </w:r>
      <w:r w:rsidR="00CE2F7B">
        <w:rPr>
          <w:rFonts w:ascii="Tahoma" w:hAnsi="Tahoma" w:cs="Tahoma"/>
          <w:sz w:val="22"/>
          <w:szCs w:val="22"/>
        </w:rPr>
        <w:t>, přičemž akce se koná</w:t>
      </w:r>
      <w:r w:rsidRPr="00CE2F7B">
        <w:rPr>
          <w:rFonts w:ascii="Tahoma" w:hAnsi="Tahoma" w:cs="Tahoma"/>
          <w:sz w:val="22"/>
          <w:szCs w:val="22"/>
        </w:rPr>
        <w:t xml:space="preserve"> jednu noc z pátku na sobotu nebo ze </w:t>
      </w:r>
      <w:r w:rsidRPr="00A07875">
        <w:rPr>
          <w:rFonts w:ascii="Tahoma" w:hAnsi="Tahoma" w:cs="Tahoma"/>
          <w:sz w:val="22"/>
          <w:szCs w:val="22"/>
        </w:rPr>
        <w:t xml:space="preserve">soboty na neděli </w:t>
      </w:r>
      <w:r w:rsidR="00CE2F7B">
        <w:rPr>
          <w:rFonts w:ascii="Tahoma" w:hAnsi="Tahoma" w:cs="Tahoma"/>
          <w:sz w:val="22"/>
          <w:szCs w:val="22"/>
        </w:rPr>
        <w:t>takto</w:t>
      </w:r>
      <w:r w:rsidR="00981EEE">
        <w:rPr>
          <w:rFonts w:ascii="Tahoma" w:hAnsi="Tahoma" w:cs="Tahoma"/>
          <w:sz w:val="22"/>
          <w:szCs w:val="22"/>
        </w:rPr>
        <w:t>:</w:t>
      </w:r>
    </w:p>
    <w:p w14:paraId="0E023B98" w14:textId="0FD36DBD" w:rsidR="00A0654C" w:rsidRDefault="00A0654C" w:rsidP="0090010E">
      <w:pPr>
        <w:pStyle w:val="Bezmezer"/>
        <w:rPr>
          <w:rFonts w:ascii="Tahoma" w:hAnsi="Tahoma" w:cs="Tahoma"/>
          <w:sz w:val="22"/>
          <w:szCs w:val="22"/>
        </w:rPr>
      </w:pPr>
      <w:r w:rsidRPr="00141F51">
        <w:rPr>
          <w:rFonts w:ascii="Tahoma" w:hAnsi="Tahoma" w:cs="Tahoma"/>
          <w:sz w:val="22"/>
          <w:szCs w:val="22"/>
        </w:rPr>
        <w:t xml:space="preserve">- </w:t>
      </w:r>
      <w:proofErr w:type="spellStart"/>
      <w:r w:rsidR="00773A71" w:rsidRPr="00141F51">
        <w:rPr>
          <w:rFonts w:ascii="Tahoma" w:hAnsi="Tahoma" w:cs="Tahoma"/>
          <w:sz w:val="22"/>
          <w:szCs w:val="22"/>
        </w:rPr>
        <w:t>Rocknight</w:t>
      </w:r>
      <w:proofErr w:type="spellEnd"/>
      <w:r w:rsidR="00773A71" w:rsidRPr="00141F51">
        <w:rPr>
          <w:rFonts w:ascii="Tahoma" w:hAnsi="Tahoma" w:cs="Tahoma"/>
          <w:sz w:val="22"/>
          <w:szCs w:val="22"/>
        </w:rPr>
        <w:t xml:space="preserve"> Strakonice</w:t>
      </w:r>
      <w:r w:rsidRPr="00141F51">
        <w:rPr>
          <w:rFonts w:ascii="Tahoma" w:hAnsi="Tahoma" w:cs="Tahoma"/>
          <w:sz w:val="22"/>
          <w:szCs w:val="22"/>
        </w:rPr>
        <w:t xml:space="preserve"> – 2. 5. 202</w:t>
      </w:r>
      <w:r w:rsidR="00773A71" w:rsidRPr="00141F51">
        <w:rPr>
          <w:rFonts w:ascii="Tahoma" w:hAnsi="Tahoma" w:cs="Tahoma"/>
          <w:sz w:val="22"/>
          <w:szCs w:val="22"/>
        </w:rPr>
        <w:t>6</w:t>
      </w:r>
      <w:r w:rsidRPr="00141F51">
        <w:rPr>
          <w:rFonts w:ascii="Tahoma" w:hAnsi="Tahoma" w:cs="Tahoma"/>
          <w:sz w:val="22"/>
          <w:szCs w:val="22"/>
        </w:rPr>
        <w:t xml:space="preserve"> – Pansk</w:t>
      </w:r>
      <w:r w:rsidR="00792516" w:rsidRPr="00141F51">
        <w:rPr>
          <w:rFonts w:ascii="Tahoma" w:hAnsi="Tahoma" w:cs="Tahoma"/>
          <w:sz w:val="22"/>
          <w:szCs w:val="22"/>
        </w:rPr>
        <w:t>á</w:t>
      </w:r>
      <w:r w:rsidRPr="00141F51">
        <w:rPr>
          <w:rFonts w:ascii="Tahoma" w:hAnsi="Tahoma" w:cs="Tahoma"/>
          <w:sz w:val="22"/>
          <w:szCs w:val="22"/>
        </w:rPr>
        <w:t xml:space="preserve"> zahrad</w:t>
      </w:r>
      <w:r w:rsidR="00792516" w:rsidRPr="00141F51">
        <w:rPr>
          <w:rFonts w:ascii="Tahoma" w:hAnsi="Tahoma" w:cs="Tahoma"/>
          <w:sz w:val="22"/>
          <w:szCs w:val="22"/>
        </w:rPr>
        <w:t>a</w:t>
      </w:r>
    </w:p>
    <w:p w14:paraId="3DFA1DF9" w14:textId="783E13E1" w:rsidR="00A0654C" w:rsidRPr="00141F51" w:rsidRDefault="00E85102" w:rsidP="0090010E">
      <w:pPr>
        <w:pStyle w:val="Bezmezer"/>
        <w:rPr>
          <w:rFonts w:ascii="Tahoma" w:hAnsi="Tahoma" w:cs="Tahoma"/>
          <w:sz w:val="22"/>
          <w:szCs w:val="22"/>
        </w:rPr>
      </w:pPr>
      <w:r w:rsidRPr="00141F51">
        <w:rPr>
          <w:rFonts w:ascii="Tahoma" w:hAnsi="Tahoma" w:cs="Tahoma"/>
          <w:sz w:val="22"/>
          <w:szCs w:val="22"/>
        </w:rPr>
        <w:t xml:space="preserve">- </w:t>
      </w:r>
      <w:r w:rsidR="008F2D4D" w:rsidRPr="00141F51">
        <w:rPr>
          <w:rFonts w:ascii="Tahoma" w:hAnsi="Tahoma" w:cs="Tahoma"/>
          <w:sz w:val="22"/>
          <w:szCs w:val="22"/>
        </w:rPr>
        <w:t>Tři sestry</w:t>
      </w:r>
      <w:r w:rsidRPr="00141F51">
        <w:rPr>
          <w:rFonts w:ascii="Tahoma" w:hAnsi="Tahoma" w:cs="Tahoma"/>
          <w:sz w:val="22"/>
          <w:szCs w:val="22"/>
        </w:rPr>
        <w:t xml:space="preserve"> – </w:t>
      </w:r>
      <w:r w:rsidR="00773A71" w:rsidRPr="00141F51">
        <w:rPr>
          <w:rFonts w:ascii="Tahoma" w:hAnsi="Tahoma" w:cs="Tahoma"/>
          <w:sz w:val="22"/>
          <w:szCs w:val="22"/>
        </w:rPr>
        <w:t>12</w:t>
      </w:r>
      <w:r w:rsidRPr="00141F51">
        <w:rPr>
          <w:rFonts w:ascii="Tahoma" w:hAnsi="Tahoma" w:cs="Tahoma"/>
          <w:sz w:val="22"/>
          <w:szCs w:val="22"/>
        </w:rPr>
        <w:t>. 6. 202</w:t>
      </w:r>
      <w:r w:rsidR="00773A71" w:rsidRPr="00141F51">
        <w:rPr>
          <w:rFonts w:ascii="Tahoma" w:hAnsi="Tahoma" w:cs="Tahoma"/>
          <w:sz w:val="22"/>
          <w:szCs w:val="22"/>
        </w:rPr>
        <w:t>6</w:t>
      </w:r>
      <w:r w:rsidR="008F2D4D" w:rsidRPr="00141F51">
        <w:rPr>
          <w:rFonts w:ascii="Tahoma" w:hAnsi="Tahoma" w:cs="Tahoma"/>
          <w:sz w:val="22"/>
          <w:szCs w:val="22"/>
        </w:rPr>
        <w:t xml:space="preserve"> – </w:t>
      </w:r>
      <w:r w:rsidR="00B32F77" w:rsidRPr="00141F51">
        <w:rPr>
          <w:rFonts w:ascii="Tahoma" w:hAnsi="Tahoma" w:cs="Tahoma"/>
          <w:sz w:val="22"/>
          <w:szCs w:val="22"/>
        </w:rPr>
        <w:t xml:space="preserve">areál </w:t>
      </w:r>
      <w:r w:rsidR="008F2D4D" w:rsidRPr="00141F51">
        <w:rPr>
          <w:rFonts w:ascii="Tahoma" w:hAnsi="Tahoma" w:cs="Tahoma"/>
          <w:sz w:val="22"/>
          <w:szCs w:val="22"/>
        </w:rPr>
        <w:t>letní</w:t>
      </w:r>
      <w:r w:rsidR="00B32F77" w:rsidRPr="00141F51">
        <w:rPr>
          <w:rFonts w:ascii="Tahoma" w:hAnsi="Tahoma" w:cs="Tahoma"/>
          <w:sz w:val="22"/>
          <w:szCs w:val="22"/>
        </w:rPr>
        <w:t>ho</w:t>
      </w:r>
      <w:r w:rsidR="008F2D4D" w:rsidRPr="00141F51">
        <w:rPr>
          <w:rFonts w:ascii="Tahoma" w:hAnsi="Tahoma" w:cs="Tahoma"/>
          <w:sz w:val="22"/>
          <w:szCs w:val="22"/>
        </w:rPr>
        <w:t xml:space="preserve"> kin</w:t>
      </w:r>
      <w:r w:rsidR="00B32F77" w:rsidRPr="00141F51">
        <w:rPr>
          <w:rFonts w:ascii="Tahoma" w:hAnsi="Tahoma" w:cs="Tahoma"/>
          <w:sz w:val="22"/>
          <w:szCs w:val="22"/>
        </w:rPr>
        <w:t>a</w:t>
      </w:r>
    </w:p>
    <w:p w14:paraId="2535BCD0" w14:textId="75196981" w:rsidR="002B5F5A" w:rsidRPr="00141F51" w:rsidRDefault="00A0654C" w:rsidP="0090010E">
      <w:pPr>
        <w:pStyle w:val="Bezmezer"/>
        <w:rPr>
          <w:rFonts w:ascii="Tahoma" w:hAnsi="Tahoma" w:cs="Tahoma"/>
          <w:sz w:val="22"/>
          <w:szCs w:val="22"/>
        </w:rPr>
      </w:pPr>
      <w:r w:rsidRPr="00141F51">
        <w:rPr>
          <w:rFonts w:ascii="Tahoma" w:hAnsi="Tahoma" w:cs="Tahoma"/>
          <w:sz w:val="22"/>
          <w:szCs w:val="22"/>
        </w:rPr>
        <w:t xml:space="preserve">- </w:t>
      </w:r>
      <w:proofErr w:type="spellStart"/>
      <w:r w:rsidR="00773A71" w:rsidRPr="00141F51">
        <w:rPr>
          <w:rFonts w:ascii="Tahoma" w:hAnsi="Tahoma" w:cs="Tahoma"/>
          <w:sz w:val="22"/>
          <w:szCs w:val="22"/>
        </w:rPr>
        <w:t>Škwor</w:t>
      </w:r>
      <w:proofErr w:type="spellEnd"/>
      <w:r w:rsidRPr="00141F51">
        <w:rPr>
          <w:rFonts w:ascii="Tahoma" w:hAnsi="Tahoma" w:cs="Tahoma"/>
          <w:sz w:val="22"/>
          <w:szCs w:val="22"/>
        </w:rPr>
        <w:t xml:space="preserve"> – </w:t>
      </w:r>
      <w:r w:rsidR="00773A71" w:rsidRPr="00141F51">
        <w:rPr>
          <w:rFonts w:ascii="Tahoma" w:hAnsi="Tahoma" w:cs="Tahoma"/>
          <w:sz w:val="22"/>
          <w:szCs w:val="22"/>
        </w:rPr>
        <w:t>19</w:t>
      </w:r>
      <w:r w:rsidRPr="00141F51">
        <w:rPr>
          <w:rFonts w:ascii="Tahoma" w:hAnsi="Tahoma" w:cs="Tahoma"/>
          <w:sz w:val="22"/>
          <w:szCs w:val="22"/>
        </w:rPr>
        <w:t>. 6. 202</w:t>
      </w:r>
      <w:r w:rsidR="00773A71" w:rsidRPr="00141F51">
        <w:rPr>
          <w:rFonts w:ascii="Tahoma" w:hAnsi="Tahoma" w:cs="Tahoma"/>
          <w:sz w:val="22"/>
          <w:szCs w:val="22"/>
        </w:rPr>
        <w:t>6</w:t>
      </w:r>
      <w:r w:rsidRPr="00141F51">
        <w:rPr>
          <w:rFonts w:ascii="Tahoma" w:hAnsi="Tahoma" w:cs="Tahoma"/>
          <w:sz w:val="22"/>
          <w:szCs w:val="22"/>
        </w:rPr>
        <w:t xml:space="preserve"> – areál letního kina</w:t>
      </w:r>
      <w:r w:rsidR="00E85102" w:rsidRPr="00141F51">
        <w:rPr>
          <w:rFonts w:ascii="Tahoma" w:hAnsi="Tahoma" w:cs="Tahoma"/>
          <w:sz w:val="22"/>
          <w:szCs w:val="22"/>
        </w:rPr>
        <w:br/>
        <w:t xml:space="preserve">- </w:t>
      </w:r>
      <w:r w:rsidR="00773A71" w:rsidRPr="00141F51">
        <w:rPr>
          <w:rFonts w:ascii="Tahoma" w:hAnsi="Tahoma" w:cs="Tahoma"/>
          <w:sz w:val="22"/>
          <w:szCs w:val="22"/>
        </w:rPr>
        <w:t xml:space="preserve">Strako </w:t>
      </w:r>
      <w:proofErr w:type="spellStart"/>
      <w:r w:rsidR="00773A71" w:rsidRPr="00141F51">
        <w:rPr>
          <w:rFonts w:ascii="Tahoma" w:hAnsi="Tahoma" w:cs="Tahoma"/>
          <w:sz w:val="22"/>
          <w:szCs w:val="22"/>
        </w:rPr>
        <w:t>Beats</w:t>
      </w:r>
      <w:proofErr w:type="spellEnd"/>
      <w:r w:rsidR="00773A71" w:rsidRPr="00141F51">
        <w:rPr>
          <w:rFonts w:ascii="Tahoma" w:hAnsi="Tahoma" w:cs="Tahoma"/>
          <w:sz w:val="22"/>
          <w:szCs w:val="22"/>
        </w:rPr>
        <w:t xml:space="preserve"> </w:t>
      </w:r>
      <w:proofErr w:type="spellStart"/>
      <w:r w:rsidR="00773A71" w:rsidRPr="00141F51">
        <w:rPr>
          <w:rFonts w:ascii="Tahoma" w:hAnsi="Tahoma" w:cs="Tahoma"/>
          <w:sz w:val="22"/>
          <w:szCs w:val="22"/>
        </w:rPr>
        <w:t>Fest</w:t>
      </w:r>
      <w:proofErr w:type="spellEnd"/>
      <w:r w:rsidR="00E85102" w:rsidRPr="00141F51">
        <w:rPr>
          <w:rFonts w:ascii="Tahoma" w:hAnsi="Tahoma" w:cs="Tahoma"/>
          <w:sz w:val="22"/>
          <w:szCs w:val="22"/>
        </w:rPr>
        <w:t xml:space="preserve"> – </w:t>
      </w:r>
      <w:r w:rsidRPr="00141F51">
        <w:rPr>
          <w:rFonts w:ascii="Tahoma" w:hAnsi="Tahoma" w:cs="Tahoma"/>
          <w:sz w:val="22"/>
          <w:szCs w:val="22"/>
        </w:rPr>
        <w:t>1</w:t>
      </w:r>
      <w:r w:rsidR="00773A71" w:rsidRPr="00141F51">
        <w:rPr>
          <w:rFonts w:ascii="Tahoma" w:hAnsi="Tahoma" w:cs="Tahoma"/>
          <w:sz w:val="22"/>
          <w:szCs w:val="22"/>
        </w:rPr>
        <w:t>1</w:t>
      </w:r>
      <w:r w:rsidR="00DE3FDC" w:rsidRPr="00141F51">
        <w:rPr>
          <w:rFonts w:ascii="Tahoma" w:hAnsi="Tahoma" w:cs="Tahoma"/>
          <w:sz w:val="22"/>
          <w:szCs w:val="22"/>
        </w:rPr>
        <w:t>.</w:t>
      </w:r>
      <w:r w:rsidR="008C6B56" w:rsidRPr="00141F51">
        <w:rPr>
          <w:rFonts w:ascii="Tahoma" w:hAnsi="Tahoma" w:cs="Tahoma"/>
          <w:sz w:val="22"/>
          <w:szCs w:val="22"/>
        </w:rPr>
        <w:t xml:space="preserve"> </w:t>
      </w:r>
      <w:r w:rsidR="00DE3FDC" w:rsidRPr="00141F51">
        <w:rPr>
          <w:rFonts w:ascii="Tahoma" w:hAnsi="Tahoma" w:cs="Tahoma"/>
          <w:sz w:val="22"/>
          <w:szCs w:val="22"/>
        </w:rPr>
        <w:t>7.</w:t>
      </w:r>
      <w:r w:rsidR="008C6B56" w:rsidRPr="00141F51">
        <w:rPr>
          <w:rFonts w:ascii="Tahoma" w:hAnsi="Tahoma" w:cs="Tahoma"/>
          <w:sz w:val="22"/>
          <w:szCs w:val="22"/>
        </w:rPr>
        <w:t xml:space="preserve"> </w:t>
      </w:r>
      <w:r w:rsidR="00DE3FDC" w:rsidRPr="00141F51">
        <w:rPr>
          <w:rFonts w:ascii="Tahoma" w:hAnsi="Tahoma" w:cs="Tahoma"/>
          <w:sz w:val="22"/>
          <w:szCs w:val="22"/>
        </w:rPr>
        <w:t>202</w:t>
      </w:r>
      <w:r w:rsidR="00773A71" w:rsidRPr="00141F51">
        <w:rPr>
          <w:rFonts w:ascii="Tahoma" w:hAnsi="Tahoma" w:cs="Tahoma"/>
          <w:sz w:val="22"/>
          <w:szCs w:val="22"/>
        </w:rPr>
        <w:t>6</w:t>
      </w:r>
      <w:r w:rsidR="008F2D4D" w:rsidRPr="00141F51">
        <w:rPr>
          <w:rFonts w:ascii="Tahoma" w:hAnsi="Tahoma" w:cs="Tahoma"/>
          <w:sz w:val="22"/>
          <w:szCs w:val="22"/>
        </w:rPr>
        <w:t xml:space="preserve"> – </w:t>
      </w:r>
      <w:r w:rsidR="00DE3FDC" w:rsidRPr="00141F51">
        <w:rPr>
          <w:rFonts w:ascii="Tahoma" w:hAnsi="Tahoma" w:cs="Tahoma"/>
          <w:sz w:val="22"/>
          <w:szCs w:val="22"/>
        </w:rPr>
        <w:t>Pansk</w:t>
      </w:r>
      <w:r w:rsidR="00792516" w:rsidRPr="00141F51">
        <w:rPr>
          <w:rFonts w:ascii="Tahoma" w:hAnsi="Tahoma" w:cs="Tahoma"/>
          <w:sz w:val="22"/>
          <w:szCs w:val="22"/>
        </w:rPr>
        <w:t>á</w:t>
      </w:r>
      <w:r w:rsidR="00DE3FDC" w:rsidRPr="00141F51">
        <w:rPr>
          <w:rFonts w:ascii="Tahoma" w:hAnsi="Tahoma" w:cs="Tahoma"/>
          <w:sz w:val="22"/>
          <w:szCs w:val="22"/>
        </w:rPr>
        <w:t xml:space="preserve"> zahrad</w:t>
      </w:r>
      <w:r w:rsidR="00792516" w:rsidRPr="00141F51">
        <w:rPr>
          <w:rFonts w:ascii="Tahoma" w:hAnsi="Tahoma" w:cs="Tahoma"/>
          <w:sz w:val="22"/>
          <w:szCs w:val="22"/>
        </w:rPr>
        <w:t>a</w:t>
      </w:r>
    </w:p>
    <w:p w14:paraId="1C92F900" w14:textId="60192FA4" w:rsidR="00773A71" w:rsidRPr="00141F51" w:rsidRDefault="00773A71" w:rsidP="00773A71">
      <w:pPr>
        <w:pStyle w:val="Bezmezer"/>
        <w:rPr>
          <w:rFonts w:ascii="Tahoma" w:hAnsi="Tahoma" w:cs="Tahoma"/>
          <w:sz w:val="22"/>
          <w:szCs w:val="22"/>
        </w:rPr>
      </w:pPr>
      <w:r w:rsidRPr="00141F51">
        <w:rPr>
          <w:rFonts w:ascii="Tahoma" w:hAnsi="Tahoma" w:cs="Tahoma"/>
          <w:sz w:val="22"/>
          <w:szCs w:val="22"/>
        </w:rPr>
        <w:t xml:space="preserve">- </w:t>
      </w:r>
      <w:proofErr w:type="spellStart"/>
      <w:r w:rsidRPr="00141F51">
        <w:rPr>
          <w:rFonts w:ascii="Tahoma" w:hAnsi="Tahoma" w:cs="Tahoma"/>
          <w:sz w:val="22"/>
          <w:szCs w:val="22"/>
        </w:rPr>
        <w:t>Sofian</w:t>
      </w:r>
      <w:proofErr w:type="spellEnd"/>
      <w:r w:rsidRPr="00141F51">
        <w:rPr>
          <w:rFonts w:ascii="Tahoma" w:hAnsi="Tahoma" w:cs="Tahoma"/>
          <w:sz w:val="22"/>
          <w:szCs w:val="22"/>
        </w:rPr>
        <w:t xml:space="preserve"> – 17. 7. 2026</w:t>
      </w:r>
      <w:r w:rsidR="001073D7" w:rsidRPr="00141F51">
        <w:rPr>
          <w:rFonts w:ascii="Tahoma" w:hAnsi="Tahoma" w:cs="Tahoma"/>
          <w:sz w:val="22"/>
          <w:szCs w:val="22"/>
        </w:rPr>
        <w:t xml:space="preserve"> – </w:t>
      </w:r>
      <w:r w:rsidRPr="00141F51">
        <w:rPr>
          <w:rFonts w:ascii="Tahoma" w:hAnsi="Tahoma" w:cs="Tahoma"/>
          <w:sz w:val="22"/>
          <w:szCs w:val="22"/>
        </w:rPr>
        <w:t>areál letního kina</w:t>
      </w:r>
    </w:p>
    <w:p w14:paraId="4F3B572D" w14:textId="3A967A6E" w:rsidR="0090010E" w:rsidRDefault="0090010E" w:rsidP="0090010E">
      <w:pPr>
        <w:pStyle w:val="Bezmezer"/>
        <w:rPr>
          <w:rFonts w:ascii="Tahoma" w:hAnsi="Tahoma" w:cs="Tahoma"/>
          <w:sz w:val="22"/>
          <w:szCs w:val="22"/>
        </w:rPr>
      </w:pPr>
      <w:r w:rsidRPr="00141F51">
        <w:rPr>
          <w:rFonts w:ascii="Tahoma" w:hAnsi="Tahoma" w:cs="Tahoma"/>
          <w:sz w:val="22"/>
          <w:szCs w:val="22"/>
        </w:rPr>
        <w:t xml:space="preserve">- </w:t>
      </w:r>
      <w:r w:rsidR="00A0654C" w:rsidRPr="00141F51">
        <w:rPr>
          <w:rFonts w:ascii="Tahoma" w:hAnsi="Tahoma" w:cs="Tahoma"/>
          <w:sz w:val="22"/>
          <w:szCs w:val="22"/>
        </w:rPr>
        <w:t>Skutečná liga – přehlídka kapel</w:t>
      </w:r>
      <w:r w:rsidR="008C6B56" w:rsidRPr="00141F51">
        <w:rPr>
          <w:rFonts w:ascii="Tahoma" w:hAnsi="Tahoma" w:cs="Tahoma"/>
          <w:sz w:val="22"/>
          <w:szCs w:val="22"/>
        </w:rPr>
        <w:t xml:space="preserve"> – </w:t>
      </w:r>
      <w:r w:rsidR="00773A71" w:rsidRPr="00141F51">
        <w:rPr>
          <w:rFonts w:ascii="Tahoma" w:hAnsi="Tahoma" w:cs="Tahoma"/>
          <w:sz w:val="22"/>
          <w:szCs w:val="22"/>
        </w:rPr>
        <w:t>18</w:t>
      </w:r>
      <w:r w:rsidRPr="00141F51">
        <w:rPr>
          <w:rFonts w:ascii="Tahoma" w:hAnsi="Tahoma" w:cs="Tahoma"/>
          <w:sz w:val="22"/>
          <w:szCs w:val="22"/>
        </w:rPr>
        <w:t>.</w:t>
      </w:r>
      <w:r w:rsidR="008C6B56" w:rsidRPr="00141F51">
        <w:rPr>
          <w:rFonts w:ascii="Tahoma" w:hAnsi="Tahoma" w:cs="Tahoma"/>
          <w:sz w:val="22"/>
          <w:szCs w:val="22"/>
        </w:rPr>
        <w:t xml:space="preserve"> </w:t>
      </w:r>
      <w:r w:rsidRPr="00141F51">
        <w:rPr>
          <w:rFonts w:ascii="Tahoma" w:hAnsi="Tahoma" w:cs="Tahoma"/>
          <w:sz w:val="22"/>
          <w:szCs w:val="22"/>
        </w:rPr>
        <w:t>7.</w:t>
      </w:r>
      <w:r w:rsidR="008C6B56" w:rsidRPr="00141F51">
        <w:rPr>
          <w:rFonts w:ascii="Tahoma" w:hAnsi="Tahoma" w:cs="Tahoma"/>
          <w:sz w:val="22"/>
          <w:szCs w:val="22"/>
        </w:rPr>
        <w:t xml:space="preserve"> </w:t>
      </w:r>
      <w:r w:rsidRPr="00141F51">
        <w:rPr>
          <w:rFonts w:ascii="Tahoma" w:hAnsi="Tahoma" w:cs="Tahoma"/>
          <w:sz w:val="22"/>
          <w:szCs w:val="22"/>
        </w:rPr>
        <w:t>202</w:t>
      </w:r>
      <w:r w:rsidR="00773A71" w:rsidRPr="00141F51">
        <w:rPr>
          <w:rFonts w:ascii="Tahoma" w:hAnsi="Tahoma" w:cs="Tahoma"/>
          <w:sz w:val="22"/>
          <w:szCs w:val="22"/>
        </w:rPr>
        <w:t>6</w:t>
      </w:r>
      <w:r w:rsidR="008C6B56" w:rsidRPr="00141F51">
        <w:rPr>
          <w:rFonts w:ascii="Tahoma" w:hAnsi="Tahoma" w:cs="Tahoma"/>
          <w:sz w:val="22"/>
          <w:szCs w:val="22"/>
        </w:rPr>
        <w:t xml:space="preserve"> – </w:t>
      </w:r>
      <w:r w:rsidR="00C86FB9" w:rsidRPr="00141F51">
        <w:rPr>
          <w:rFonts w:ascii="Tahoma" w:hAnsi="Tahoma" w:cs="Tahoma"/>
          <w:sz w:val="22"/>
          <w:szCs w:val="22"/>
        </w:rPr>
        <w:t>Pansk</w:t>
      </w:r>
      <w:r w:rsidR="00792516" w:rsidRPr="00141F51">
        <w:rPr>
          <w:rFonts w:ascii="Tahoma" w:hAnsi="Tahoma" w:cs="Tahoma"/>
          <w:sz w:val="22"/>
          <w:szCs w:val="22"/>
        </w:rPr>
        <w:t>á</w:t>
      </w:r>
      <w:r w:rsidR="00C86FB9" w:rsidRPr="00141F51">
        <w:rPr>
          <w:rFonts w:ascii="Tahoma" w:hAnsi="Tahoma" w:cs="Tahoma"/>
          <w:sz w:val="22"/>
          <w:szCs w:val="22"/>
        </w:rPr>
        <w:t xml:space="preserve"> zahrad</w:t>
      </w:r>
      <w:r w:rsidR="00792516" w:rsidRPr="00141F51">
        <w:rPr>
          <w:rFonts w:ascii="Tahoma" w:hAnsi="Tahoma" w:cs="Tahoma"/>
          <w:sz w:val="22"/>
          <w:szCs w:val="22"/>
        </w:rPr>
        <w:t>a</w:t>
      </w:r>
    </w:p>
    <w:p w14:paraId="37FD7166" w14:textId="0CD46B3F" w:rsidR="0090010E" w:rsidRDefault="0090010E" w:rsidP="0090010E">
      <w:pPr>
        <w:pStyle w:val="Bezmezer"/>
        <w:rPr>
          <w:rFonts w:ascii="Tahoma" w:hAnsi="Tahoma" w:cs="Tahoma"/>
          <w:sz w:val="22"/>
          <w:szCs w:val="22"/>
        </w:rPr>
      </w:pPr>
      <w:r w:rsidRPr="00141F51">
        <w:rPr>
          <w:rFonts w:ascii="Tahoma" w:hAnsi="Tahoma" w:cs="Tahoma"/>
          <w:sz w:val="22"/>
          <w:szCs w:val="22"/>
        </w:rPr>
        <w:t xml:space="preserve">- </w:t>
      </w:r>
      <w:proofErr w:type="spellStart"/>
      <w:r w:rsidR="00773A71" w:rsidRPr="00141F51">
        <w:rPr>
          <w:rFonts w:ascii="Tahoma" w:hAnsi="Tahoma" w:cs="Tahoma"/>
          <w:sz w:val="22"/>
          <w:szCs w:val="22"/>
        </w:rPr>
        <w:t>Chinaski</w:t>
      </w:r>
      <w:proofErr w:type="spellEnd"/>
      <w:r w:rsidR="008C6B56" w:rsidRPr="00141F51">
        <w:rPr>
          <w:rFonts w:ascii="Tahoma" w:hAnsi="Tahoma" w:cs="Tahoma"/>
          <w:sz w:val="22"/>
          <w:szCs w:val="22"/>
        </w:rPr>
        <w:t xml:space="preserve"> – </w:t>
      </w:r>
      <w:r w:rsidR="00773A71" w:rsidRPr="00141F51">
        <w:rPr>
          <w:rFonts w:ascii="Tahoma" w:hAnsi="Tahoma" w:cs="Tahoma"/>
          <w:sz w:val="22"/>
          <w:szCs w:val="22"/>
        </w:rPr>
        <w:t>14</w:t>
      </w:r>
      <w:r w:rsidRPr="00141F51">
        <w:rPr>
          <w:rFonts w:ascii="Tahoma" w:hAnsi="Tahoma" w:cs="Tahoma"/>
          <w:sz w:val="22"/>
          <w:szCs w:val="22"/>
        </w:rPr>
        <w:t>.</w:t>
      </w:r>
      <w:r w:rsidR="008C6B56" w:rsidRPr="00141F51">
        <w:rPr>
          <w:rFonts w:ascii="Tahoma" w:hAnsi="Tahoma" w:cs="Tahoma"/>
          <w:sz w:val="22"/>
          <w:szCs w:val="22"/>
        </w:rPr>
        <w:t xml:space="preserve"> </w:t>
      </w:r>
      <w:r w:rsidRPr="00141F51">
        <w:rPr>
          <w:rFonts w:ascii="Tahoma" w:hAnsi="Tahoma" w:cs="Tahoma"/>
          <w:sz w:val="22"/>
          <w:szCs w:val="22"/>
        </w:rPr>
        <w:t>8.</w:t>
      </w:r>
      <w:r w:rsidR="008C6B56" w:rsidRPr="00141F51">
        <w:rPr>
          <w:rFonts w:ascii="Tahoma" w:hAnsi="Tahoma" w:cs="Tahoma"/>
          <w:sz w:val="22"/>
          <w:szCs w:val="22"/>
        </w:rPr>
        <w:t xml:space="preserve"> </w:t>
      </w:r>
      <w:r w:rsidRPr="00141F51">
        <w:rPr>
          <w:rFonts w:ascii="Tahoma" w:hAnsi="Tahoma" w:cs="Tahoma"/>
          <w:sz w:val="22"/>
          <w:szCs w:val="22"/>
        </w:rPr>
        <w:t>202</w:t>
      </w:r>
      <w:r w:rsidR="00773A71" w:rsidRPr="00141F51">
        <w:rPr>
          <w:rFonts w:ascii="Tahoma" w:hAnsi="Tahoma" w:cs="Tahoma"/>
          <w:sz w:val="22"/>
          <w:szCs w:val="22"/>
        </w:rPr>
        <w:t>6</w:t>
      </w:r>
      <w:r w:rsidR="008C6B56" w:rsidRPr="00141F51">
        <w:rPr>
          <w:rFonts w:ascii="Tahoma" w:hAnsi="Tahoma" w:cs="Tahoma"/>
          <w:sz w:val="22"/>
          <w:szCs w:val="22"/>
        </w:rPr>
        <w:t xml:space="preserve"> – </w:t>
      </w:r>
      <w:r w:rsidR="00A322FA" w:rsidRPr="00141F51">
        <w:rPr>
          <w:rFonts w:ascii="Tahoma" w:hAnsi="Tahoma" w:cs="Tahoma"/>
          <w:sz w:val="22"/>
          <w:szCs w:val="22"/>
        </w:rPr>
        <w:t>areál letního kina</w:t>
      </w:r>
    </w:p>
    <w:p w14:paraId="14F31796" w14:textId="6D76DB06" w:rsidR="0041296C" w:rsidRPr="00141F51" w:rsidRDefault="0041296C" w:rsidP="0090010E">
      <w:pPr>
        <w:pStyle w:val="Bezmezer"/>
      </w:pPr>
    </w:p>
    <w:p w14:paraId="211F65E9" w14:textId="5C508AF6" w:rsidR="00060773" w:rsidRPr="00CE2F7B" w:rsidRDefault="00060773" w:rsidP="00060773">
      <w:pPr>
        <w:tabs>
          <w:tab w:val="left" w:pos="284"/>
        </w:tabs>
        <w:spacing w:after="120"/>
        <w:jc w:val="both"/>
        <w:rPr>
          <w:rFonts w:ascii="Tahoma" w:hAnsi="Tahoma" w:cs="Tahoma"/>
          <w:sz w:val="22"/>
          <w:szCs w:val="22"/>
        </w:rPr>
      </w:pPr>
      <w:r>
        <w:rPr>
          <w:rFonts w:ascii="Tahoma" w:hAnsi="Tahoma" w:cs="Tahoma"/>
          <w:sz w:val="22"/>
          <w:szCs w:val="22"/>
        </w:rPr>
        <w:t>3</w:t>
      </w:r>
      <w:r w:rsidRPr="00CE2F7B">
        <w:rPr>
          <w:rFonts w:ascii="Tahoma" w:hAnsi="Tahoma" w:cs="Tahoma"/>
          <w:sz w:val="22"/>
          <w:szCs w:val="22"/>
        </w:rPr>
        <w:t xml:space="preserve">) Doba nočního klidu se vymezuje od </w:t>
      </w:r>
      <w:r>
        <w:rPr>
          <w:rFonts w:ascii="Tahoma" w:hAnsi="Tahoma" w:cs="Tahoma"/>
          <w:sz w:val="22"/>
          <w:szCs w:val="22"/>
        </w:rPr>
        <w:t>01</w:t>
      </w:r>
      <w:r w:rsidRPr="00CE2F7B">
        <w:rPr>
          <w:rFonts w:ascii="Tahoma" w:hAnsi="Tahoma" w:cs="Tahoma"/>
          <w:sz w:val="22"/>
          <w:szCs w:val="22"/>
        </w:rPr>
        <w:t xml:space="preserve"> hodin do 06 hodin, a to v následujíc</w:t>
      </w:r>
      <w:r>
        <w:rPr>
          <w:rFonts w:ascii="Tahoma" w:hAnsi="Tahoma" w:cs="Tahoma"/>
          <w:sz w:val="22"/>
          <w:szCs w:val="22"/>
        </w:rPr>
        <w:t>ím</w:t>
      </w:r>
      <w:r w:rsidRPr="00CE2F7B">
        <w:rPr>
          <w:rFonts w:ascii="Tahoma" w:hAnsi="Tahoma" w:cs="Tahoma"/>
          <w:sz w:val="22"/>
          <w:szCs w:val="22"/>
        </w:rPr>
        <w:t xml:space="preserve"> případ</w:t>
      </w:r>
      <w:r>
        <w:rPr>
          <w:rFonts w:ascii="Tahoma" w:hAnsi="Tahoma" w:cs="Tahoma"/>
          <w:sz w:val="22"/>
          <w:szCs w:val="22"/>
        </w:rPr>
        <w:t>ě</w:t>
      </w:r>
      <w:r w:rsidRPr="00CE2F7B">
        <w:rPr>
          <w:rFonts w:ascii="Tahoma" w:hAnsi="Tahoma" w:cs="Tahoma"/>
          <w:sz w:val="22"/>
          <w:szCs w:val="22"/>
        </w:rPr>
        <w:t>:</w:t>
      </w:r>
    </w:p>
    <w:p w14:paraId="4C9569B8" w14:textId="2A54CF2B" w:rsidR="00060773" w:rsidRDefault="00060773" w:rsidP="00060773">
      <w:pPr>
        <w:tabs>
          <w:tab w:val="left" w:pos="284"/>
        </w:tabs>
        <w:spacing w:after="120"/>
        <w:jc w:val="both"/>
        <w:rPr>
          <w:rFonts w:ascii="Tahoma" w:hAnsi="Tahoma" w:cs="Tahoma"/>
          <w:sz w:val="22"/>
          <w:szCs w:val="22"/>
        </w:rPr>
      </w:pPr>
      <w:r w:rsidRPr="00CE2F7B">
        <w:rPr>
          <w:rFonts w:ascii="Tahoma" w:hAnsi="Tahoma" w:cs="Tahoma"/>
          <w:sz w:val="22"/>
          <w:szCs w:val="22"/>
        </w:rPr>
        <w:t>v noci ze dne konání akce na den následující</w:t>
      </w:r>
      <w:r>
        <w:rPr>
          <w:rFonts w:ascii="Tahoma" w:hAnsi="Tahoma" w:cs="Tahoma"/>
          <w:sz w:val="22"/>
          <w:szCs w:val="22"/>
        </w:rPr>
        <w:t>, přičemž akce se koná</w:t>
      </w:r>
      <w:r w:rsidRPr="00CE2F7B">
        <w:rPr>
          <w:rFonts w:ascii="Tahoma" w:hAnsi="Tahoma" w:cs="Tahoma"/>
          <w:sz w:val="22"/>
          <w:szCs w:val="22"/>
        </w:rPr>
        <w:t xml:space="preserve"> jednu noc z pátku na sobotu</w:t>
      </w:r>
      <w:r w:rsidRPr="00A07875">
        <w:rPr>
          <w:rFonts w:ascii="Tahoma" w:hAnsi="Tahoma" w:cs="Tahoma"/>
          <w:sz w:val="22"/>
          <w:szCs w:val="22"/>
        </w:rPr>
        <w:t xml:space="preserve"> </w:t>
      </w:r>
      <w:r>
        <w:rPr>
          <w:rFonts w:ascii="Tahoma" w:hAnsi="Tahoma" w:cs="Tahoma"/>
          <w:sz w:val="22"/>
          <w:szCs w:val="22"/>
        </w:rPr>
        <w:t>takto:</w:t>
      </w:r>
    </w:p>
    <w:p w14:paraId="30817662" w14:textId="6CB1DB27" w:rsidR="00060773" w:rsidRDefault="00060773" w:rsidP="00060773">
      <w:pPr>
        <w:pStyle w:val="Bezmezer"/>
        <w:rPr>
          <w:rFonts w:ascii="Tahoma" w:hAnsi="Tahoma" w:cs="Tahoma"/>
          <w:sz w:val="22"/>
          <w:szCs w:val="22"/>
        </w:rPr>
      </w:pPr>
      <w:r w:rsidRPr="00141F51">
        <w:rPr>
          <w:rFonts w:ascii="Tahoma" w:hAnsi="Tahoma" w:cs="Tahoma"/>
          <w:sz w:val="22"/>
          <w:szCs w:val="22"/>
        </w:rPr>
        <w:t xml:space="preserve">- </w:t>
      </w:r>
      <w:r>
        <w:rPr>
          <w:rFonts w:ascii="Tahoma" w:hAnsi="Tahoma" w:cs="Tahoma"/>
          <w:sz w:val="22"/>
          <w:szCs w:val="22"/>
        </w:rPr>
        <w:t>Legendy slaví</w:t>
      </w:r>
      <w:r w:rsidRPr="00141F51">
        <w:rPr>
          <w:rFonts w:ascii="Tahoma" w:hAnsi="Tahoma" w:cs="Tahoma"/>
          <w:sz w:val="22"/>
          <w:szCs w:val="22"/>
        </w:rPr>
        <w:t xml:space="preserve"> – </w:t>
      </w:r>
      <w:r>
        <w:rPr>
          <w:rFonts w:ascii="Tahoma" w:hAnsi="Tahoma" w:cs="Tahoma"/>
          <w:sz w:val="22"/>
          <w:szCs w:val="22"/>
        </w:rPr>
        <w:t>18</w:t>
      </w:r>
      <w:r w:rsidRPr="00141F51">
        <w:rPr>
          <w:rFonts w:ascii="Tahoma" w:hAnsi="Tahoma" w:cs="Tahoma"/>
          <w:sz w:val="22"/>
          <w:szCs w:val="22"/>
        </w:rPr>
        <w:t xml:space="preserve">. </w:t>
      </w:r>
      <w:r>
        <w:rPr>
          <w:rFonts w:ascii="Tahoma" w:hAnsi="Tahoma" w:cs="Tahoma"/>
          <w:sz w:val="22"/>
          <w:szCs w:val="22"/>
        </w:rPr>
        <w:t>9</w:t>
      </w:r>
      <w:r w:rsidRPr="00141F51">
        <w:rPr>
          <w:rFonts w:ascii="Tahoma" w:hAnsi="Tahoma" w:cs="Tahoma"/>
          <w:sz w:val="22"/>
          <w:szCs w:val="22"/>
        </w:rPr>
        <w:t>. 2026 – Panská zahrada</w:t>
      </w:r>
      <w:r>
        <w:rPr>
          <w:rFonts w:ascii="Tahoma" w:hAnsi="Tahoma" w:cs="Tahoma"/>
          <w:sz w:val="22"/>
          <w:szCs w:val="22"/>
        </w:rPr>
        <w:t xml:space="preserve"> / areál letního kina</w:t>
      </w:r>
    </w:p>
    <w:p w14:paraId="1EAA8DD5" w14:textId="03BD6E58" w:rsidR="00E85102" w:rsidRPr="00DE3FDC" w:rsidRDefault="00E85102" w:rsidP="00A07875">
      <w:pPr>
        <w:tabs>
          <w:tab w:val="left" w:pos="284"/>
        </w:tabs>
        <w:spacing w:after="120"/>
        <w:rPr>
          <w:rFonts w:ascii="Tahoma" w:hAnsi="Tahoma" w:cs="Tahoma"/>
          <w:sz w:val="22"/>
          <w:szCs w:val="22"/>
        </w:rPr>
      </w:pPr>
    </w:p>
    <w:p w14:paraId="100FE6D8" w14:textId="77777777" w:rsidR="003D202D" w:rsidRPr="00D3441C" w:rsidRDefault="003D202D" w:rsidP="003D202D">
      <w:pPr>
        <w:pStyle w:val="Nadpis1"/>
        <w:rPr>
          <w:rFonts w:ascii="Tahoma" w:hAnsi="Tahoma" w:cs="Tahoma"/>
        </w:rPr>
      </w:pPr>
      <w:r>
        <w:rPr>
          <w:rFonts w:ascii="Tahoma" w:hAnsi="Tahoma" w:cs="Tahoma"/>
        </w:rPr>
        <w:t>Čl. 4</w:t>
      </w:r>
    </w:p>
    <w:p w14:paraId="4D17A45D" w14:textId="77777777" w:rsidR="003D202D" w:rsidRPr="00A07875" w:rsidRDefault="003D202D" w:rsidP="003D202D">
      <w:pPr>
        <w:jc w:val="center"/>
        <w:rPr>
          <w:rFonts w:ascii="Tahoma" w:hAnsi="Tahoma" w:cs="Tahoma"/>
          <w:b/>
        </w:rPr>
      </w:pPr>
      <w:r>
        <w:rPr>
          <w:rFonts w:ascii="Tahoma" w:hAnsi="Tahoma" w:cs="Tahoma"/>
          <w:b/>
        </w:rPr>
        <w:t>Zrušovací ustanovení</w:t>
      </w:r>
    </w:p>
    <w:p w14:paraId="1F0970F5" w14:textId="77777777" w:rsidR="003D202D" w:rsidRDefault="003D202D" w:rsidP="003D202D">
      <w:pPr>
        <w:tabs>
          <w:tab w:val="left" w:pos="284"/>
        </w:tabs>
        <w:spacing w:after="120"/>
        <w:rPr>
          <w:rFonts w:ascii="Tahoma" w:hAnsi="Tahoma" w:cs="Tahoma"/>
          <w:sz w:val="22"/>
          <w:szCs w:val="22"/>
        </w:rPr>
      </w:pPr>
    </w:p>
    <w:p w14:paraId="483F336E" w14:textId="64529A43" w:rsidR="003D202D" w:rsidRPr="00141F51" w:rsidRDefault="003D202D" w:rsidP="00BA05E7">
      <w:pPr>
        <w:tabs>
          <w:tab w:val="left" w:pos="284"/>
        </w:tabs>
        <w:spacing w:after="120"/>
        <w:jc w:val="both"/>
        <w:rPr>
          <w:rFonts w:ascii="Tahoma" w:hAnsi="Tahoma" w:cs="Tahoma"/>
          <w:i/>
          <w:sz w:val="22"/>
          <w:szCs w:val="22"/>
        </w:rPr>
      </w:pPr>
      <w:r w:rsidRPr="00141F51">
        <w:rPr>
          <w:rFonts w:ascii="Tahoma" w:hAnsi="Tahoma" w:cs="Tahoma"/>
          <w:sz w:val="22"/>
          <w:szCs w:val="22"/>
        </w:rPr>
        <w:t xml:space="preserve">Zrušuje se Obecně závazná vyhláška města Strakonice č. </w:t>
      </w:r>
      <w:r w:rsidR="00081ED4" w:rsidRPr="00141F51">
        <w:rPr>
          <w:rFonts w:ascii="Tahoma" w:hAnsi="Tahoma" w:cs="Tahoma"/>
          <w:sz w:val="22"/>
          <w:szCs w:val="22"/>
        </w:rPr>
        <w:t>2</w:t>
      </w:r>
      <w:r w:rsidRPr="00141F51">
        <w:rPr>
          <w:rFonts w:ascii="Tahoma" w:hAnsi="Tahoma" w:cs="Tahoma"/>
          <w:sz w:val="22"/>
          <w:szCs w:val="22"/>
        </w:rPr>
        <w:t>/20</w:t>
      </w:r>
      <w:r w:rsidR="000713F9" w:rsidRPr="00141F51">
        <w:rPr>
          <w:rFonts w:ascii="Tahoma" w:hAnsi="Tahoma" w:cs="Tahoma"/>
          <w:sz w:val="22"/>
          <w:szCs w:val="22"/>
        </w:rPr>
        <w:t>2</w:t>
      </w:r>
      <w:r w:rsidR="00081ED4" w:rsidRPr="00141F51">
        <w:rPr>
          <w:rFonts w:ascii="Tahoma" w:hAnsi="Tahoma" w:cs="Tahoma"/>
          <w:sz w:val="22"/>
          <w:szCs w:val="22"/>
        </w:rPr>
        <w:t>5</w:t>
      </w:r>
      <w:r w:rsidRPr="00141F51">
        <w:rPr>
          <w:rFonts w:ascii="Tahoma" w:hAnsi="Tahoma" w:cs="Tahoma"/>
          <w:sz w:val="22"/>
          <w:szCs w:val="22"/>
        </w:rPr>
        <w:t xml:space="preserve"> o nočním klidu </w:t>
      </w:r>
      <w:r w:rsidR="00BA05E7" w:rsidRPr="00141F51">
        <w:rPr>
          <w:rFonts w:ascii="Tahoma" w:hAnsi="Tahoma" w:cs="Tahoma"/>
          <w:sz w:val="22"/>
          <w:szCs w:val="22"/>
        </w:rPr>
        <w:t xml:space="preserve">schválená </w:t>
      </w:r>
      <w:r w:rsidRPr="00141F51">
        <w:rPr>
          <w:rFonts w:ascii="Tahoma" w:hAnsi="Tahoma" w:cs="Tahoma"/>
          <w:sz w:val="22"/>
          <w:szCs w:val="22"/>
        </w:rPr>
        <w:t xml:space="preserve">usnesením Zastupitelstva města Strakonice č. </w:t>
      </w:r>
      <w:r w:rsidR="00081ED4" w:rsidRPr="00141F51">
        <w:rPr>
          <w:rFonts w:ascii="Tahoma" w:hAnsi="Tahoma" w:cs="Tahoma"/>
          <w:sz w:val="22"/>
          <w:szCs w:val="22"/>
        </w:rPr>
        <w:t>447</w:t>
      </w:r>
      <w:r w:rsidRPr="00141F51">
        <w:rPr>
          <w:rFonts w:ascii="Tahoma" w:hAnsi="Tahoma" w:cs="Tahoma"/>
          <w:sz w:val="22"/>
          <w:szCs w:val="22"/>
        </w:rPr>
        <w:t>/ZM/20</w:t>
      </w:r>
      <w:r w:rsidR="000713F9" w:rsidRPr="00141F51">
        <w:rPr>
          <w:rFonts w:ascii="Tahoma" w:hAnsi="Tahoma" w:cs="Tahoma"/>
          <w:sz w:val="22"/>
          <w:szCs w:val="22"/>
        </w:rPr>
        <w:t>2</w:t>
      </w:r>
      <w:r w:rsidR="00081ED4" w:rsidRPr="00141F51">
        <w:rPr>
          <w:rFonts w:ascii="Tahoma" w:hAnsi="Tahoma" w:cs="Tahoma"/>
          <w:sz w:val="22"/>
          <w:szCs w:val="22"/>
        </w:rPr>
        <w:t>5</w:t>
      </w:r>
      <w:r w:rsidRPr="00141F51">
        <w:rPr>
          <w:rFonts w:ascii="Tahoma" w:hAnsi="Tahoma" w:cs="Tahoma"/>
          <w:sz w:val="22"/>
          <w:szCs w:val="22"/>
        </w:rPr>
        <w:t xml:space="preserve"> dne</w:t>
      </w:r>
      <w:r w:rsidR="00D71B98" w:rsidRPr="00141F51">
        <w:rPr>
          <w:rFonts w:ascii="Tahoma" w:hAnsi="Tahoma" w:cs="Tahoma"/>
          <w:sz w:val="22"/>
          <w:szCs w:val="22"/>
        </w:rPr>
        <w:t xml:space="preserve"> </w:t>
      </w:r>
      <w:r w:rsidR="00081ED4" w:rsidRPr="00141F51">
        <w:rPr>
          <w:rFonts w:ascii="Tahoma" w:hAnsi="Tahoma" w:cs="Tahoma"/>
          <w:sz w:val="22"/>
          <w:szCs w:val="22"/>
        </w:rPr>
        <w:t>30</w:t>
      </w:r>
      <w:r w:rsidR="00D71B98" w:rsidRPr="00141F51">
        <w:rPr>
          <w:rFonts w:ascii="Tahoma" w:hAnsi="Tahoma" w:cs="Tahoma"/>
          <w:sz w:val="22"/>
          <w:szCs w:val="22"/>
        </w:rPr>
        <w:t xml:space="preserve">. </w:t>
      </w:r>
      <w:r w:rsidR="009B09B8" w:rsidRPr="00141F51">
        <w:rPr>
          <w:rFonts w:ascii="Tahoma" w:hAnsi="Tahoma" w:cs="Tahoma"/>
          <w:sz w:val="22"/>
          <w:szCs w:val="22"/>
        </w:rPr>
        <w:t>4</w:t>
      </w:r>
      <w:r w:rsidR="00D71B98" w:rsidRPr="00141F51">
        <w:rPr>
          <w:rFonts w:ascii="Tahoma" w:hAnsi="Tahoma" w:cs="Tahoma"/>
          <w:sz w:val="22"/>
          <w:szCs w:val="22"/>
        </w:rPr>
        <w:t>. 20</w:t>
      </w:r>
      <w:r w:rsidR="000713F9" w:rsidRPr="00141F51">
        <w:rPr>
          <w:rFonts w:ascii="Tahoma" w:hAnsi="Tahoma" w:cs="Tahoma"/>
          <w:sz w:val="22"/>
          <w:szCs w:val="22"/>
        </w:rPr>
        <w:t>2</w:t>
      </w:r>
      <w:r w:rsidR="00081ED4" w:rsidRPr="00141F51">
        <w:rPr>
          <w:rFonts w:ascii="Tahoma" w:hAnsi="Tahoma" w:cs="Tahoma"/>
          <w:sz w:val="22"/>
          <w:szCs w:val="22"/>
        </w:rPr>
        <w:t>5</w:t>
      </w:r>
      <w:r w:rsidR="00D71B98" w:rsidRPr="00141F51">
        <w:rPr>
          <w:rFonts w:ascii="Tahoma" w:hAnsi="Tahoma" w:cs="Tahoma"/>
          <w:sz w:val="22"/>
          <w:szCs w:val="22"/>
        </w:rPr>
        <w:t>.</w:t>
      </w:r>
    </w:p>
    <w:p w14:paraId="3BA4E74A" w14:textId="77777777" w:rsidR="003D202D" w:rsidRPr="004D7FAD" w:rsidRDefault="003D202D" w:rsidP="00A07875">
      <w:pPr>
        <w:tabs>
          <w:tab w:val="left" w:pos="284"/>
        </w:tabs>
        <w:spacing w:after="120"/>
        <w:rPr>
          <w:rFonts w:ascii="Tahoma" w:hAnsi="Tahoma" w:cs="Tahoma"/>
          <w:color w:val="FF0000"/>
          <w:sz w:val="22"/>
          <w:szCs w:val="22"/>
        </w:rPr>
      </w:pPr>
    </w:p>
    <w:p w14:paraId="4049E40A" w14:textId="77777777" w:rsidR="00A07875" w:rsidRPr="00D3441C" w:rsidRDefault="00A07875" w:rsidP="00A07875">
      <w:pPr>
        <w:pStyle w:val="Nadpis1"/>
        <w:rPr>
          <w:rFonts w:ascii="Tahoma" w:hAnsi="Tahoma" w:cs="Tahoma"/>
        </w:rPr>
      </w:pPr>
      <w:r>
        <w:rPr>
          <w:rFonts w:ascii="Tahoma" w:hAnsi="Tahoma" w:cs="Tahoma"/>
        </w:rPr>
        <w:t xml:space="preserve">Čl. </w:t>
      </w:r>
      <w:r w:rsidR="003D202D">
        <w:rPr>
          <w:rFonts w:ascii="Tahoma" w:hAnsi="Tahoma" w:cs="Tahoma"/>
        </w:rPr>
        <w:t>5</w:t>
      </w:r>
    </w:p>
    <w:p w14:paraId="6DBE2B85" w14:textId="77777777" w:rsidR="00A07875" w:rsidRPr="00A07875" w:rsidRDefault="00A07875" w:rsidP="00A07875">
      <w:pPr>
        <w:jc w:val="center"/>
        <w:rPr>
          <w:rFonts w:ascii="Tahoma" w:hAnsi="Tahoma" w:cs="Tahoma"/>
          <w:b/>
        </w:rPr>
      </w:pPr>
      <w:r w:rsidRPr="00A07875">
        <w:rPr>
          <w:rFonts w:ascii="Tahoma" w:hAnsi="Tahoma" w:cs="Tahoma"/>
          <w:b/>
        </w:rPr>
        <w:t>Účinnost</w:t>
      </w:r>
    </w:p>
    <w:p w14:paraId="33988FFE" w14:textId="77777777" w:rsidR="00A07875" w:rsidRPr="00A07875" w:rsidRDefault="00A07875" w:rsidP="00A07875">
      <w:pPr>
        <w:jc w:val="center"/>
        <w:rPr>
          <w:rFonts w:ascii="Tahoma" w:hAnsi="Tahoma" w:cs="Tahoma"/>
          <w:b/>
          <w:sz w:val="22"/>
          <w:szCs w:val="22"/>
        </w:rPr>
      </w:pPr>
    </w:p>
    <w:p w14:paraId="7ED8D4B8" w14:textId="77777777" w:rsidR="00A07875" w:rsidRPr="00730D11" w:rsidRDefault="00A07875" w:rsidP="00A07875">
      <w:pPr>
        <w:jc w:val="both"/>
        <w:rPr>
          <w:rFonts w:ascii="Tahoma" w:hAnsi="Tahoma" w:cs="Tahoma"/>
          <w:sz w:val="22"/>
          <w:szCs w:val="22"/>
        </w:rPr>
      </w:pPr>
      <w:r w:rsidRPr="00730D11">
        <w:rPr>
          <w:rFonts w:ascii="Tahoma" w:hAnsi="Tahoma" w:cs="Tahoma"/>
          <w:sz w:val="22"/>
          <w:szCs w:val="22"/>
        </w:rPr>
        <w:t xml:space="preserve">Tato obecně závazná vyhláška nabývá účinnosti </w:t>
      </w:r>
      <w:r w:rsidR="00BA05E7" w:rsidRPr="00730D11">
        <w:rPr>
          <w:rFonts w:ascii="Tahoma" w:hAnsi="Tahoma" w:cs="Tahoma"/>
          <w:sz w:val="22"/>
          <w:szCs w:val="22"/>
        </w:rPr>
        <w:t>počátkem patnáctého dne následujícího po dni jejího vyhlášení.</w:t>
      </w:r>
    </w:p>
    <w:p w14:paraId="5F6581B1" w14:textId="77777777" w:rsidR="00A07875" w:rsidRPr="00A07875" w:rsidRDefault="00A07875" w:rsidP="00A07875">
      <w:pPr>
        <w:spacing w:after="120"/>
        <w:rPr>
          <w:rFonts w:ascii="Tahoma" w:hAnsi="Tahoma" w:cs="Tahoma"/>
          <w:sz w:val="22"/>
          <w:szCs w:val="22"/>
        </w:rPr>
      </w:pPr>
    </w:p>
    <w:p w14:paraId="542D3E0A" w14:textId="77777777" w:rsidR="00183CEA" w:rsidRPr="00795EDE" w:rsidRDefault="00183CEA" w:rsidP="00183CEA">
      <w:pPr>
        <w:autoSpaceDE w:val="0"/>
        <w:autoSpaceDN w:val="0"/>
        <w:adjustRightInd w:val="0"/>
        <w:jc w:val="center"/>
        <w:rPr>
          <w:rFonts w:ascii="Tahoma" w:hAnsi="Tahoma" w:cs="Tahoma"/>
          <w:sz w:val="22"/>
          <w:szCs w:val="22"/>
        </w:rPr>
      </w:pPr>
    </w:p>
    <w:p w14:paraId="66B1DE32" w14:textId="77777777" w:rsidR="00C61707" w:rsidRPr="00795EDE" w:rsidRDefault="00C61707">
      <w:pPr>
        <w:autoSpaceDE w:val="0"/>
        <w:autoSpaceDN w:val="0"/>
        <w:adjustRightInd w:val="0"/>
        <w:jc w:val="center"/>
        <w:rPr>
          <w:rFonts w:ascii="Tahoma" w:hAnsi="Tahoma" w:cs="Tahoma"/>
          <w:sz w:val="22"/>
          <w:szCs w:val="22"/>
        </w:rPr>
      </w:pPr>
    </w:p>
    <w:p w14:paraId="50A618D4" w14:textId="77777777" w:rsidR="00C61707" w:rsidRPr="00795EDE" w:rsidRDefault="00C61707">
      <w:pPr>
        <w:autoSpaceDE w:val="0"/>
        <w:autoSpaceDN w:val="0"/>
        <w:adjustRightInd w:val="0"/>
        <w:jc w:val="center"/>
        <w:rPr>
          <w:rFonts w:ascii="Tahoma" w:hAnsi="Tahoma" w:cs="Tahoma"/>
          <w:sz w:val="22"/>
          <w:szCs w:val="22"/>
        </w:rPr>
      </w:pPr>
    </w:p>
    <w:p w14:paraId="0F134FBD" w14:textId="77777777" w:rsidR="00C61707" w:rsidRPr="00795EDE" w:rsidRDefault="008D44EC">
      <w:pPr>
        <w:autoSpaceDE w:val="0"/>
        <w:autoSpaceDN w:val="0"/>
        <w:adjustRightInd w:val="0"/>
        <w:jc w:val="center"/>
        <w:rPr>
          <w:rFonts w:ascii="Tahoma" w:hAnsi="Tahoma" w:cs="Tahoma"/>
          <w:sz w:val="22"/>
          <w:szCs w:val="22"/>
        </w:rPr>
      </w:pPr>
      <w:r w:rsidRPr="00795EDE">
        <w:rPr>
          <w:rFonts w:ascii="Tahoma" w:hAnsi="Tahoma" w:cs="Tahoma"/>
          <w:sz w:val="22"/>
          <w:szCs w:val="22"/>
        </w:rPr>
        <w:t>Mgr. Břetislav Hrdlička</w:t>
      </w:r>
      <w:r w:rsidR="006729C7">
        <w:rPr>
          <w:rFonts w:ascii="Tahoma" w:hAnsi="Tahoma" w:cs="Tahoma"/>
          <w:sz w:val="22"/>
          <w:szCs w:val="22"/>
        </w:rPr>
        <w:t xml:space="preserve"> </w:t>
      </w:r>
    </w:p>
    <w:p w14:paraId="72E6CD83" w14:textId="509BE1BB" w:rsidR="00C61707" w:rsidRPr="00795EDE" w:rsidRDefault="00875043">
      <w:pPr>
        <w:autoSpaceDE w:val="0"/>
        <w:autoSpaceDN w:val="0"/>
        <w:adjustRightInd w:val="0"/>
        <w:jc w:val="center"/>
        <w:rPr>
          <w:rFonts w:ascii="Tahoma" w:hAnsi="Tahoma" w:cs="Tahoma"/>
          <w:sz w:val="22"/>
          <w:szCs w:val="22"/>
        </w:rPr>
      </w:pPr>
      <w:r>
        <w:rPr>
          <w:rFonts w:ascii="Tahoma" w:hAnsi="Tahoma" w:cs="Tahoma"/>
          <w:sz w:val="22"/>
          <w:szCs w:val="22"/>
        </w:rPr>
        <w:t>s</w:t>
      </w:r>
      <w:r w:rsidR="00C61707" w:rsidRPr="00795EDE">
        <w:rPr>
          <w:rFonts w:ascii="Tahoma" w:hAnsi="Tahoma" w:cs="Tahoma"/>
          <w:sz w:val="22"/>
          <w:szCs w:val="22"/>
        </w:rPr>
        <w:t>tarosta</w:t>
      </w:r>
      <w:r>
        <w:rPr>
          <w:rFonts w:ascii="Tahoma" w:hAnsi="Tahoma" w:cs="Tahoma"/>
          <w:sz w:val="22"/>
          <w:szCs w:val="22"/>
        </w:rPr>
        <w:t xml:space="preserve"> v. r.</w:t>
      </w:r>
    </w:p>
    <w:p w14:paraId="1B672236" w14:textId="77777777" w:rsidR="00C61707" w:rsidRPr="00795EDE" w:rsidRDefault="00C61707">
      <w:pPr>
        <w:autoSpaceDE w:val="0"/>
        <w:autoSpaceDN w:val="0"/>
        <w:adjustRightInd w:val="0"/>
        <w:jc w:val="center"/>
        <w:rPr>
          <w:rFonts w:ascii="Tahoma" w:hAnsi="Tahoma" w:cs="Tahoma"/>
          <w:sz w:val="22"/>
          <w:szCs w:val="22"/>
        </w:rPr>
      </w:pPr>
    </w:p>
    <w:p w14:paraId="5E9842C3" w14:textId="77777777" w:rsidR="00C61707" w:rsidRDefault="00C61707">
      <w:pPr>
        <w:autoSpaceDE w:val="0"/>
        <w:autoSpaceDN w:val="0"/>
        <w:adjustRightInd w:val="0"/>
        <w:jc w:val="center"/>
        <w:rPr>
          <w:rFonts w:ascii="Tahoma" w:hAnsi="Tahoma" w:cs="Tahoma"/>
          <w:sz w:val="22"/>
          <w:szCs w:val="22"/>
        </w:rPr>
      </w:pPr>
    </w:p>
    <w:p w14:paraId="1246282E" w14:textId="77777777" w:rsidR="006729C7" w:rsidRPr="00795EDE" w:rsidRDefault="006729C7">
      <w:pPr>
        <w:autoSpaceDE w:val="0"/>
        <w:autoSpaceDN w:val="0"/>
        <w:adjustRightInd w:val="0"/>
        <w:jc w:val="center"/>
        <w:rPr>
          <w:rFonts w:ascii="Tahoma" w:hAnsi="Tahoma" w:cs="Tahoma"/>
          <w:sz w:val="22"/>
          <w:szCs w:val="22"/>
        </w:rPr>
      </w:pPr>
    </w:p>
    <w:p w14:paraId="2880316C" w14:textId="77777777" w:rsidR="00C61707" w:rsidRPr="00795EDE" w:rsidRDefault="001B77B8">
      <w:pPr>
        <w:autoSpaceDE w:val="0"/>
        <w:autoSpaceDN w:val="0"/>
        <w:adjustRightInd w:val="0"/>
        <w:jc w:val="center"/>
        <w:rPr>
          <w:rFonts w:ascii="Tahoma" w:hAnsi="Tahoma" w:cs="Tahoma"/>
          <w:sz w:val="22"/>
          <w:szCs w:val="22"/>
        </w:rPr>
      </w:pPr>
      <w:r w:rsidRPr="00795EDE">
        <w:rPr>
          <w:rFonts w:ascii="Tahoma" w:hAnsi="Tahoma" w:cs="Tahoma"/>
          <w:sz w:val="22"/>
          <w:szCs w:val="22"/>
        </w:rPr>
        <w:t>Ing. Rudolf Oberfalcer</w:t>
      </w:r>
      <w:r w:rsidR="006729C7">
        <w:rPr>
          <w:rFonts w:ascii="Tahoma" w:hAnsi="Tahoma" w:cs="Tahoma"/>
          <w:sz w:val="22"/>
          <w:szCs w:val="22"/>
        </w:rPr>
        <w:t xml:space="preserve"> </w:t>
      </w:r>
    </w:p>
    <w:p w14:paraId="58F4C55D" w14:textId="1D9513C7" w:rsidR="00C61707" w:rsidRPr="00795EDE" w:rsidRDefault="00875043">
      <w:pPr>
        <w:autoSpaceDE w:val="0"/>
        <w:autoSpaceDN w:val="0"/>
        <w:adjustRightInd w:val="0"/>
        <w:jc w:val="center"/>
        <w:rPr>
          <w:rFonts w:ascii="Tahoma" w:hAnsi="Tahoma" w:cs="Tahoma"/>
          <w:sz w:val="22"/>
          <w:szCs w:val="22"/>
        </w:rPr>
      </w:pPr>
      <w:r>
        <w:rPr>
          <w:rFonts w:ascii="Tahoma" w:hAnsi="Tahoma" w:cs="Tahoma"/>
          <w:sz w:val="22"/>
          <w:szCs w:val="22"/>
        </w:rPr>
        <w:t>m</w:t>
      </w:r>
      <w:r w:rsidR="008D44EC" w:rsidRPr="00795EDE">
        <w:rPr>
          <w:rFonts w:ascii="Tahoma" w:hAnsi="Tahoma" w:cs="Tahoma"/>
          <w:sz w:val="22"/>
          <w:szCs w:val="22"/>
        </w:rPr>
        <w:t>ístostarost</w:t>
      </w:r>
      <w:r w:rsidR="00C61707" w:rsidRPr="00795EDE">
        <w:rPr>
          <w:rFonts w:ascii="Tahoma" w:hAnsi="Tahoma" w:cs="Tahoma"/>
          <w:sz w:val="22"/>
          <w:szCs w:val="22"/>
        </w:rPr>
        <w:t>a</w:t>
      </w:r>
      <w:r>
        <w:rPr>
          <w:rFonts w:ascii="Tahoma" w:hAnsi="Tahoma" w:cs="Tahoma"/>
          <w:sz w:val="22"/>
          <w:szCs w:val="22"/>
        </w:rPr>
        <w:t xml:space="preserve"> v. r.</w:t>
      </w:r>
    </w:p>
    <w:p w14:paraId="4144656A" w14:textId="77777777" w:rsidR="001B77B8" w:rsidRPr="00795EDE" w:rsidRDefault="001B77B8">
      <w:pPr>
        <w:autoSpaceDE w:val="0"/>
        <w:autoSpaceDN w:val="0"/>
        <w:adjustRightInd w:val="0"/>
        <w:jc w:val="center"/>
        <w:rPr>
          <w:rFonts w:ascii="Tahoma" w:hAnsi="Tahoma" w:cs="Tahoma"/>
          <w:sz w:val="22"/>
          <w:szCs w:val="22"/>
        </w:rPr>
      </w:pPr>
    </w:p>
    <w:p w14:paraId="77F36B2C" w14:textId="77777777" w:rsidR="001B77B8" w:rsidRDefault="001B77B8">
      <w:pPr>
        <w:autoSpaceDE w:val="0"/>
        <w:autoSpaceDN w:val="0"/>
        <w:adjustRightInd w:val="0"/>
        <w:jc w:val="center"/>
        <w:rPr>
          <w:rFonts w:ascii="Tahoma" w:hAnsi="Tahoma" w:cs="Tahoma"/>
          <w:sz w:val="22"/>
          <w:szCs w:val="22"/>
        </w:rPr>
      </w:pPr>
    </w:p>
    <w:p w14:paraId="506364C1" w14:textId="77777777" w:rsidR="006729C7" w:rsidRPr="00795EDE" w:rsidRDefault="006729C7">
      <w:pPr>
        <w:autoSpaceDE w:val="0"/>
        <w:autoSpaceDN w:val="0"/>
        <w:adjustRightInd w:val="0"/>
        <w:jc w:val="center"/>
        <w:rPr>
          <w:rFonts w:ascii="Tahoma" w:hAnsi="Tahoma" w:cs="Tahoma"/>
          <w:sz w:val="22"/>
          <w:szCs w:val="22"/>
        </w:rPr>
      </w:pPr>
    </w:p>
    <w:p w14:paraId="4814B054" w14:textId="77777777" w:rsidR="00B73E60" w:rsidRPr="00795EDE" w:rsidRDefault="00B73E60">
      <w:pPr>
        <w:autoSpaceDE w:val="0"/>
        <w:autoSpaceDN w:val="0"/>
        <w:adjustRightInd w:val="0"/>
        <w:jc w:val="center"/>
        <w:rPr>
          <w:rFonts w:ascii="Tahoma" w:hAnsi="Tahoma" w:cs="Tahoma"/>
          <w:sz w:val="22"/>
          <w:szCs w:val="22"/>
        </w:rPr>
      </w:pPr>
    </w:p>
    <w:p w14:paraId="5CBD678C" w14:textId="77777777" w:rsidR="00AD7F89" w:rsidRDefault="00AD7F89">
      <w:pPr>
        <w:autoSpaceDE w:val="0"/>
        <w:autoSpaceDN w:val="0"/>
        <w:adjustRightInd w:val="0"/>
        <w:jc w:val="center"/>
        <w:rPr>
          <w:rFonts w:ascii="Tahoma" w:hAnsi="Tahoma" w:cs="Tahoma"/>
        </w:rPr>
      </w:pPr>
    </w:p>
    <w:p w14:paraId="693A4850" w14:textId="23D3325E" w:rsidR="00C61707" w:rsidRPr="00A819BF" w:rsidRDefault="00C61707" w:rsidP="002B3D22">
      <w:pPr>
        <w:autoSpaceDE w:val="0"/>
        <w:autoSpaceDN w:val="0"/>
        <w:adjustRightInd w:val="0"/>
        <w:rPr>
          <w:rFonts w:ascii="Tahoma" w:hAnsi="Tahoma" w:cs="Tahoma"/>
          <w:i/>
          <w:sz w:val="20"/>
          <w:szCs w:val="20"/>
        </w:rPr>
      </w:pPr>
      <w:r w:rsidRPr="00466680">
        <w:rPr>
          <w:rFonts w:ascii="Tahoma" w:hAnsi="Tahoma" w:cs="Tahoma"/>
          <w:i/>
          <w:sz w:val="20"/>
          <w:szCs w:val="20"/>
        </w:rPr>
        <w:t>Vy</w:t>
      </w:r>
      <w:r w:rsidR="002B3D22" w:rsidRPr="00466680">
        <w:rPr>
          <w:rFonts w:ascii="Tahoma" w:hAnsi="Tahoma" w:cs="Tahoma"/>
          <w:i/>
          <w:sz w:val="20"/>
          <w:szCs w:val="20"/>
        </w:rPr>
        <w:t>hlášeno ve Sbírce právních předpisů územních samosprávn</w:t>
      </w:r>
      <w:r w:rsidR="007A749E" w:rsidRPr="00466680">
        <w:rPr>
          <w:rFonts w:ascii="Tahoma" w:hAnsi="Tahoma" w:cs="Tahoma"/>
          <w:i/>
          <w:sz w:val="20"/>
          <w:szCs w:val="20"/>
        </w:rPr>
        <w:t>ý</w:t>
      </w:r>
      <w:r w:rsidR="002B3D22" w:rsidRPr="00466680">
        <w:rPr>
          <w:rFonts w:ascii="Tahoma" w:hAnsi="Tahoma" w:cs="Tahoma"/>
          <w:i/>
          <w:sz w:val="20"/>
          <w:szCs w:val="20"/>
        </w:rPr>
        <w:t>ch celků a některých správních úřadů</w:t>
      </w:r>
      <w:r w:rsidRPr="00466680">
        <w:rPr>
          <w:rFonts w:ascii="Tahoma" w:hAnsi="Tahoma" w:cs="Tahoma"/>
          <w:i/>
          <w:sz w:val="20"/>
          <w:szCs w:val="20"/>
        </w:rPr>
        <w:t xml:space="preserve"> </w:t>
      </w:r>
      <w:r w:rsidRPr="00A819BF">
        <w:rPr>
          <w:rFonts w:ascii="Tahoma" w:hAnsi="Tahoma" w:cs="Tahoma"/>
          <w:i/>
          <w:sz w:val="20"/>
          <w:szCs w:val="20"/>
        </w:rPr>
        <w:t>dne:</w:t>
      </w:r>
      <w:r w:rsidR="005E00B3" w:rsidRPr="00A819BF">
        <w:rPr>
          <w:rFonts w:ascii="Tahoma" w:hAnsi="Tahoma" w:cs="Tahoma"/>
          <w:i/>
          <w:sz w:val="20"/>
          <w:szCs w:val="20"/>
        </w:rPr>
        <w:t xml:space="preserve"> </w:t>
      </w:r>
      <w:r w:rsidR="006914D9">
        <w:rPr>
          <w:rFonts w:ascii="Tahoma" w:hAnsi="Tahoma" w:cs="Tahoma"/>
          <w:i/>
          <w:sz w:val="20"/>
          <w:szCs w:val="20"/>
        </w:rPr>
        <w:t>16</w:t>
      </w:r>
      <w:r w:rsidR="005E00B3" w:rsidRPr="00A819BF">
        <w:rPr>
          <w:rFonts w:ascii="Tahoma" w:hAnsi="Tahoma" w:cs="Tahoma"/>
          <w:i/>
          <w:sz w:val="20"/>
          <w:szCs w:val="20"/>
        </w:rPr>
        <w:t xml:space="preserve">. </w:t>
      </w:r>
      <w:r w:rsidR="006914D9">
        <w:rPr>
          <w:rFonts w:ascii="Tahoma" w:hAnsi="Tahoma" w:cs="Tahoma"/>
          <w:i/>
          <w:sz w:val="20"/>
          <w:szCs w:val="20"/>
        </w:rPr>
        <w:t>03</w:t>
      </w:r>
      <w:r w:rsidR="005E00B3" w:rsidRPr="00A819BF">
        <w:rPr>
          <w:rFonts w:ascii="Tahoma" w:hAnsi="Tahoma" w:cs="Tahoma"/>
          <w:i/>
          <w:sz w:val="20"/>
          <w:szCs w:val="20"/>
        </w:rPr>
        <w:t>. 202</w:t>
      </w:r>
      <w:r w:rsidR="00081ED4" w:rsidRPr="00A819BF">
        <w:rPr>
          <w:rFonts w:ascii="Tahoma" w:hAnsi="Tahoma" w:cs="Tahoma"/>
          <w:i/>
          <w:sz w:val="20"/>
          <w:szCs w:val="20"/>
        </w:rPr>
        <w:t>6</w:t>
      </w:r>
      <w:r w:rsidR="002A23D4" w:rsidRPr="00A819BF">
        <w:rPr>
          <w:rFonts w:ascii="Tahoma" w:hAnsi="Tahoma" w:cs="Tahoma"/>
          <w:i/>
          <w:sz w:val="20"/>
          <w:szCs w:val="20"/>
        </w:rPr>
        <w:t xml:space="preserve">  </w:t>
      </w:r>
    </w:p>
    <w:sectPr w:rsidR="00C61707" w:rsidRPr="00A819BF" w:rsidSect="00795EDE">
      <w:pgSz w:w="11906" w:h="16838"/>
      <w:pgMar w:top="10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6027D" w14:textId="77777777" w:rsidR="003201EB" w:rsidRDefault="003201EB" w:rsidP="008E4FB1">
      <w:r>
        <w:separator/>
      </w:r>
    </w:p>
  </w:endnote>
  <w:endnote w:type="continuationSeparator" w:id="0">
    <w:p w14:paraId="056216C1" w14:textId="77777777" w:rsidR="003201EB" w:rsidRDefault="003201EB" w:rsidP="008E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648D9" w14:textId="77777777" w:rsidR="003201EB" w:rsidRDefault="003201EB" w:rsidP="008E4FB1">
      <w:r>
        <w:separator/>
      </w:r>
    </w:p>
  </w:footnote>
  <w:footnote w:type="continuationSeparator" w:id="0">
    <w:p w14:paraId="0AA41446" w14:textId="77777777" w:rsidR="003201EB" w:rsidRDefault="003201EB" w:rsidP="008E4FB1">
      <w:r>
        <w:continuationSeparator/>
      </w:r>
    </w:p>
  </w:footnote>
  <w:footnote w:id="1">
    <w:p w14:paraId="37A368B5" w14:textId="77777777" w:rsidR="008E4FB1" w:rsidRPr="00A07875" w:rsidRDefault="008E4FB1" w:rsidP="008E4FB1">
      <w:pPr>
        <w:pStyle w:val="Textpoznpodarou"/>
        <w:jc w:val="both"/>
        <w:rPr>
          <w:rFonts w:ascii="Tahoma" w:hAnsi="Tahoma" w:cs="Tahoma"/>
          <w:i/>
        </w:rPr>
      </w:pPr>
      <w:r w:rsidRPr="00A07875">
        <w:rPr>
          <w:rStyle w:val="Znakapoznpodarou"/>
          <w:rFonts w:ascii="Tahoma" w:hAnsi="Tahoma" w:cs="Tahoma"/>
        </w:rPr>
        <w:footnoteRef/>
      </w:r>
      <w:r w:rsidRPr="00A07875">
        <w:rPr>
          <w:rFonts w:ascii="Tahoma" w:hAnsi="Tahoma" w:cs="Tahoma"/>
        </w:rPr>
        <w:t xml:space="preserve"> dle ustanovení § 5 odst. 7 zákona č. 251/2016 Sb., o některých přestupcích, platí, že: </w:t>
      </w:r>
      <w:r w:rsidRPr="00A07875">
        <w:rPr>
          <w:rFonts w:ascii="Tahoma" w:hAnsi="Tahoma" w:cs="Tahoma"/>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2F4C784" w14:textId="77777777" w:rsidR="008E4FB1" w:rsidRPr="006B0B8B" w:rsidRDefault="008E4FB1" w:rsidP="008E4FB1">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E8"/>
    <w:rsid w:val="000009EA"/>
    <w:rsid w:val="0001785F"/>
    <w:rsid w:val="000273FA"/>
    <w:rsid w:val="00030AA6"/>
    <w:rsid w:val="00045E7C"/>
    <w:rsid w:val="00054692"/>
    <w:rsid w:val="00060773"/>
    <w:rsid w:val="000713F9"/>
    <w:rsid w:val="00071A97"/>
    <w:rsid w:val="00081ED4"/>
    <w:rsid w:val="000A1195"/>
    <w:rsid w:val="000D3671"/>
    <w:rsid w:val="000D6C2D"/>
    <w:rsid w:val="001073D7"/>
    <w:rsid w:val="00107DE4"/>
    <w:rsid w:val="0012342A"/>
    <w:rsid w:val="0013685F"/>
    <w:rsid w:val="00141F51"/>
    <w:rsid w:val="0016089C"/>
    <w:rsid w:val="00176E34"/>
    <w:rsid w:val="00183CEA"/>
    <w:rsid w:val="001B77B8"/>
    <w:rsid w:val="001C1BE6"/>
    <w:rsid w:val="001D7866"/>
    <w:rsid w:val="001D7D02"/>
    <w:rsid w:val="00201ABF"/>
    <w:rsid w:val="00205DC8"/>
    <w:rsid w:val="002204E8"/>
    <w:rsid w:val="002254B6"/>
    <w:rsid w:val="00225E15"/>
    <w:rsid w:val="00241E3A"/>
    <w:rsid w:val="00241F84"/>
    <w:rsid w:val="00245C23"/>
    <w:rsid w:val="00250643"/>
    <w:rsid w:val="00275095"/>
    <w:rsid w:val="002A23D4"/>
    <w:rsid w:val="002A3504"/>
    <w:rsid w:val="002A5983"/>
    <w:rsid w:val="002B3D22"/>
    <w:rsid w:val="002B5F5A"/>
    <w:rsid w:val="002C0288"/>
    <w:rsid w:val="002C3B80"/>
    <w:rsid w:val="003201EB"/>
    <w:rsid w:val="00326C93"/>
    <w:rsid w:val="003553B5"/>
    <w:rsid w:val="003D202D"/>
    <w:rsid w:val="003D4D5D"/>
    <w:rsid w:val="003F2646"/>
    <w:rsid w:val="0041296C"/>
    <w:rsid w:val="00415DE0"/>
    <w:rsid w:val="00456A52"/>
    <w:rsid w:val="00463E11"/>
    <w:rsid w:val="00466680"/>
    <w:rsid w:val="00466C32"/>
    <w:rsid w:val="004A3DF8"/>
    <w:rsid w:val="004B0DC3"/>
    <w:rsid w:val="004D50D1"/>
    <w:rsid w:val="004D7FAD"/>
    <w:rsid w:val="004E2522"/>
    <w:rsid w:val="004E2693"/>
    <w:rsid w:val="004E66A6"/>
    <w:rsid w:val="00506338"/>
    <w:rsid w:val="0050645A"/>
    <w:rsid w:val="0051324E"/>
    <w:rsid w:val="00513442"/>
    <w:rsid w:val="00522EB8"/>
    <w:rsid w:val="005A0C8D"/>
    <w:rsid w:val="005C5371"/>
    <w:rsid w:val="005D0CF9"/>
    <w:rsid w:val="005E00B3"/>
    <w:rsid w:val="00612721"/>
    <w:rsid w:val="006365BB"/>
    <w:rsid w:val="006479AD"/>
    <w:rsid w:val="00651207"/>
    <w:rsid w:val="006729C7"/>
    <w:rsid w:val="006914D9"/>
    <w:rsid w:val="007261F0"/>
    <w:rsid w:val="00730D11"/>
    <w:rsid w:val="00773A71"/>
    <w:rsid w:val="00786D38"/>
    <w:rsid w:val="007924BE"/>
    <w:rsid w:val="00792516"/>
    <w:rsid w:val="00795EDE"/>
    <w:rsid w:val="007A749E"/>
    <w:rsid w:val="007C29B6"/>
    <w:rsid w:val="0080265F"/>
    <w:rsid w:val="0080296C"/>
    <w:rsid w:val="008165F7"/>
    <w:rsid w:val="008614E6"/>
    <w:rsid w:val="00867633"/>
    <w:rsid w:val="00871037"/>
    <w:rsid w:val="00872A63"/>
    <w:rsid w:val="00875043"/>
    <w:rsid w:val="0087623D"/>
    <w:rsid w:val="00884889"/>
    <w:rsid w:val="008B6735"/>
    <w:rsid w:val="008C6B56"/>
    <w:rsid w:val="008D23E2"/>
    <w:rsid w:val="008D44EC"/>
    <w:rsid w:val="008E4FB1"/>
    <w:rsid w:val="008E525E"/>
    <w:rsid w:val="008E717C"/>
    <w:rsid w:val="008F1B8B"/>
    <w:rsid w:val="008F24B6"/>
    <w:rsid w:val="008F2D4D"/>
    <w:rsid w:val="0090010E"/>
    <w:rsid w:val="009136A0"/>
    <w:rsid w:val="0097581F"/>
    <w:rsid w:val="00981EEE"/>
    <w:rsid w:val="009B09B8"/>
    <w:rsid w:val="009B4D0E"/>
    <w:rsid w:val="009D281C"/>
    <w:rsid w:val="00A0654C"/>
    <w:rsid w:val="00A07875"/>
    <w:rsid w:val="00A276C8"/>
    <w:rsid w:val="00A322FA"/>
    <w:rsid w:val="00A37068"/>
    <w:rsid w:val="00A419E2"/>
    <w:rsid w:val="00A4230D"/>
    <w:rsid w:val="00A60A2F"/>
    <w:rsid w:val="00A819BF"/>
    <w:rsid w:val="00AB5191"/>
    <w:rsid w:val="00AC3BCA"/>
    <w:rsid w:val="00AD0353"/>
    <w:rsid w:val="00AD4433"/>
    <w:rsid w:val="00AD7F89"/>
    <w:rsid w:val="00AE5C36"/>
    <w:rsid w:val="00B32295"/>
    <w:rsid w:val="00B32E41"/>
    <w:rsid w:val="00B32F77"/>
    <w:rsid w:val="00B718C2"/>
    <w:rsid w:val="00B73E60"/>
    <w:rsid w:val="00B73E84"/>
    <w:rsid w:val="00BA05E7"/>
    <w:rsid w:val="00BB2D19"/>
    <w:rsid w:val="00C06E62"/>
    <w:rsid w:val="00C26D48"/>
    <w:rsid w:val="00C61707"/>
    <w:rsid w:val="00C6313A"/>
    <w:rsid w:val="00C8087D"/>
    <w:rsid w:val="00C86FB9"/>
    <w:rsid w:val="00CB1025"/>
    <w:rsid w:val="00CE2F7B"/>
    <w:rsid w:val="00CF3F15"/>
    <w:rsid w:val="00CF63E7"/>
    <w:rsid w:val="00D01683"/>
    <w:rsid w:val="00D11943"/>
    <w:rsid w:val="00D31CC4"/>
    <w:rsid w:val="00D33C7F"/>
    <w:rsid w:val="00D3441C"/>
    <w:rsid w:val="00D71B98"/>
    <w:rsid w:val="00DA1601"/>
    <w:rsid w:val="00DA7D88"/>
    <w:rsid w:val="00DB21AC"/>
    <w:rsid w:val="00DB3498"/>
    <w:rsid w:val="00DD10BE"/>
    <w:rsid w:val="00DD73F1"/>
    <w:rsid w:val="00DE3FDC"/>
    <w:rsid w:val="00DE7506"/>
    <w:rsid w:val="00E14C53"/>
    <w:rsid w:val="00E43A2A"/>
    <w:rsid w:val="00E5020D"/>
    <w:rsid w:val="00E84C8B"/>
    <w:rsid w:val="00E85102"/>
    <w:rsid w:val="00E87253"/>
    <w:rsid w:val="00EC145C"/>
    <w:rsid w:val="00EE3207"/>
    <w:rsid w:val="00EF2BD6"/>
    <w:rsid w:val="00EF588D"/>
    <w:rsid w:val="00EF6772"/>
    <w:rsid w:val="00F0096E"/>
    <w:rsid w:val="00F02136"/>
    <w:rsid w:val="00F330E0"/>
    <w:rsid w:val="00F44159"/>
    <w:rsid w:val="00F51869"/>
    <w:rsid w:val="00F66FD5"/>
    <w:rsid w:val="00FA3EF1"/>
    <w:rsid w:val="00FA4BD9"/>
    <w:rsid w:val="00FB1E05"/>
    <w:rsid w:val="00FF23F4"/>
    <w:rsid w:val="00FF3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88397"/>
  <w15:chartTrackingRefBased/>
  <w15:docId w15:val="{0A3417C8-BA2F-4061-BA41-9F09C888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b/>
      <w:bCs/>
    </w:rPr>
  </w:style>
  <w:style w:type="paragraph" w:styleId="Nadpis2">
    <w:name w:val="heading 2"/>
    <w:basedOn w:val="Normln"/>
    <w:next w:val="Normln"/>
    <w:qFormat/>
    <w:pPr>
      <w:keepNext/>
      <w:jc w:val="center"/>
      <w:outlineLvl w:val="1"/>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autoSpaceDE w:val="0"/>
      <w:autoSpaceDN w:val="0"/>
      <w:adjustRightInd w:val="0"/>
      <w:jc w:val="both"/>
    </w:pPr>
  </w:style>
  <w:style w:type="paragraph" w:styleId="Nzev">
    <w:name w:val="Title"/>
    <w:basedOn w:val="Normln"/>
    <w:qFormat/>
    <w:pPr>
      <w:jc w:val="center"/>
    </w:pPr>
    <w:rPr>
      <w:b/>
      <w:bCs/>
      <w:sz w:val="28"/>
      <w:bdr w:val="single" w:sz="4" w:space="0" w:color="auto"/>
    </w:rPr>
  </w:style>
  <w:style w:type="paragraph" w:styleId="Textbubliny">
    <w:name w:val="Balloon Text"/>
    <w:basedOn w:val="Normln"/>
    <w:link w:val="TextbublinyChar"/>
    <w:uiPriority w:val="99"/>
    <w:semiHidden/>
    <w:unhideWhenUsed/>
    <w:rsid w:val="00FA4BD9"/>
    <w:rPr>
      <w:rFonts w:ascii="Segoe UI" w:hAnsi="Segoe UI" w:cs="Segoe UI"/>
      <w:sz w:val="18"/>
      <w:szCs w:val="18"/>
    </w:rPr>
  </w:style>
  <w:style w:type="character" w:customStyle="1" w:styleId="TextbublinyChar">
    <w:name w:val="Text bubliny Char"/>
    <w:link w:val="Textbubliny"/>
    <w:uiPriority w:val="99"/>
    <w:semiHidden/>
    <w:rsid w:val="00FA4BD9"/>
    <w:rPr>
      <w:rFonts w:ascii="Segoe UI" w:hAnsi="Segoe UI" w:cs="Segoe UI"/>
      <w:sz w:val="18"/>
      <w:szCs w:val="18"/>
    </w:rPr>
  </w:style>
  <w:style w:type="paragraph" w:styleId="Textpoznpodarou">
    <w:name w:val="footnote text"/>
    <w:basedOn w:val="Normln"/>
    <w:link w:val="TextpoznpodarouChar"/>
    <w:uiPriority w:val="99"/>
    <w:rsid w:val="008E4FB1"/>
    <w:rPr>
      <w:noProof/>
      <w:sz w:val="20"/>
      <w:szCs w:val="20"/>
    </w:rPr>
  </w:style>
  <w:style w:type="character" w:customStyle="1" w:styleId="TextpoznpodarouChar">
    <w:name w:val="Text pozn. pod čarou Char"/>
    <w:basedOn w:val="Standardnpsmoodstavce"/>
    <w:link w:val="Textpoznpodarou"/>
    <w:uiPriority w:val="99"/>
    <w:rsid w:val="008E4FB1"/>
    <w:rPr>
      <w:noProof/>
    </w:rPr>
  </w:style>
  <w:style w:type="character" w:styleId="Znakapoznpodarou">
    <w:name w:val="footnote reference"/>
    <w:uiPriority w:val="99"/>
    <w:semiHidden/>
    <w:rsid w:val="008E4FB1"/>
    <w:rPr>
      <w:vertAlign w:val="superscript"/>
    </w:rPr>
  </w:style>
  <w:style w:type="paragraph" w:styleId="Bezmezer">
    <w:name w:val="No Spacing"/>
    <w:uiPriority w:val="1"/>
    <w:qFormat/>
    <w:rsid w:val="00900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2408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OBECNĚ ZÁVAZNÁ VYHLÁŠKA MĚSTA STRAKONICE Č</vt:lpstr>
    </vt:vector>
  </TitlesOfParts>
  <Company>Město Strakonice</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STRAKONICE Č</dc:title>
  <dc:subject/>
  <dc:creator>Dagmar Havlanová</dc:creator>
  <cp:keywords/>
  <dc:description/>
  <cp:lastModifiedBy>Jolana Prixová</cp:lastModifiedBy>
  <cp:revision>4</cp:revision>
  <cp:lastPrinted>2024-04-02T07:15:00Z</cp:lastPrinted>
  <dcterms:created xsi:type="dcterms:W3CDTF">2026-03-16T09:09:00Z</dcterms:created>
  <dcterms:modified xsi:type="dcterms:W3CDTF">2026-03-16T09:16:00Z</dcterms:modified>
</cp:coreProperties>
</file>