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F825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686FAB6F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10B53E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9303D8" w14:paraId="5D3D6654" w14:textId="77777777" w:rsidTr="005467B8">
        <w:tc>
          <w:tcPr>
            <w:tcW w:w="1384" w:type="dxa"/>
            <w:shd w:val="clear" w:color="auto" w:fill="auto"/>
          </w:tcPr>
          <w:p w14:paraId="5F05BEEC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A7A54CC" w14:textId="0477DBF2" w:rsidR="00394DC7" w:rsidRPr="009303D8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O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21419F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835A666" w14:textId="791BC3BA" w:rsidR="00394DC7" w:rsidRPr="009303D8" w:rsidRDefault="00A70236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0236">
              <w:rPr>
                <w:rFonts w:ascii="Times New Roman" w:eastAsia="Times New Roman" w:hAnsi="Times New Roman"/>
                <w:lang w:eastAsia="cs-CZ"/>
              </w:rPr>
              <w:t>SZ UKZUZ 205401/2024/54421</w:t>
            </w:r>
          </w:p>
        </w:tc>
      </w:tr>
      <w:tr w:rsidR="00394DC7" w:rsidRPr="009303D8" w14:paraId="4E78CB33" w14:textId="77777777" w:rsidTr="005467B8">
        <w:tc>
          <w:tcPr>
            <w:tcW w:w="1384" w:type="dxa"/>
            <w:shd w:val="clear" w:color="auto" w:fill="auto"/>
          </w:tcPr>
          <w:p w14:paraId="178B851A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E7DEF17" w14:textId="14A2741A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Ivana</w:t>
            </w: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204A2B7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5872FDA0" w14:textId="5DA00695" w:rsidR="00394DC7" w:rsidRPr="009303D8" w:rsidRDefault="00C82C13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C82C13">
              <w:rPr>
                <w:rFonts w:ascii="Times New Roman" w:eastAsia="Times New Roman" w:hAnsi="Times New Roman"/>
                <w:lang w:eastAsia="cs-CZ"/>
              </w:rPr>
              <w:t>UKZUZ 073813/2025</w:t>
            </w:r>
          </w:p>
        </w:tc>
      </w:tr>
      <w:tr w:rsidR="00394DC7" w:rsidRPr="009303D8" w14:paraId="10AFF1F9" w14:textId="77777777" w:rsidTr="005467B8">
        <w:tc>
          <w:tcPr>
            <w:tcW w:w="1384" w:type="dxa"/>
            <w:shd w:val="clear" w:color="auto" w:fill="auto"/>
          </w:tcPr>
          <w:p w14:paraId="0B1848D5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EDD09" w14:textId="79D4F08C" w:rsidR="00394DC7" w:rsidRPr="009303D8" w:rsidRDefault="005C0E9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A7023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8626AF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2ADCD75" w14:textId="408018D2" w:rsidR="00394DC7" w:rsidRPr="009303D8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UKZ</w:t>
            </w:r>
            <w:r w:rsidR="00FB294C" w:rsidRPr="009303D8">
              <w:rPr>
                <w:rFonts w:ascii="Times New Roman" w:hAnsi="Times New Roman"/>
              </w:rPr>
              <w:t>/</w:t>
            </w:r>
            <w:proofErr w:type="spellStart"/>
            <w:r w:rsidR="00885A51">
              <w:rPr>
                <w:rFonts w:ascii="Times New Roman" w:hAnsi="Times New Roman"/>
              </w:rPr>
              <w:t>alginure</w:t>
            </w:r>
            <w:proofErr w:type="spellEnd"/>
          </w:p>
        </w:tc>
      </w:tr>
      <w:tr w:rsidR="00394DC7" w:rsidRPr="009303D8" w14:paraId="52526A96" w14:textId="77777777" w:rsidTr="005467B8">
        <w:tc>
          <w:tcPr>
            <w:tcW w:w="1384" w:type="dxa"/>
            <w:shd w:val="clear" w:color="auto" w:fill="auto"/>
          </w:tcPr>
          <w:p w14:paraId="48E2A9A9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A9387D2" w14:textId="70011124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8CE4B7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D312B2F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394DC7" w:rsidRPr="009303D8" w14:paraId="28A79643" w14:textId="77777777" w:rsidTr="005467B8">
        <w:tc>
          <w:tcPr>
            <w:tcW w:w="1384" w:type="dxa"/>
            <w:shd w:val="clear" w:color="auto" w:fill="auto"/>
          </w:tcPr>
          <w:p w14:paraId="3ECFE564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8A0128E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9303D8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9303D8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FF4BAA3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AA8CC05" w14:textId="448B174C" w:rsidR="00394DC7" w:rsidRPr="00B02A53" w:rsidRDefault="00B02A5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eastAsia="Times New Roman" w:hAnsi="Times New Roman"/>
                <w:lang w:eastAsia="cs-CZ"/>
              </w:rPr>
              <w:t>5</w:t>
            </w:r>
            <w:r w:rsidR="00153474" w:rsidRPr="00B02A53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Pr="00B02A53">
              <w:rPr>
                <w:rFonts w:ascii="Times New Roman" w:eastAsia="Times New Roman" w:hAnsi="Times New Roman"/>
                <w:lang w:eastAsia="cs-CZ"/>
              </w:rPr>
              <w:t>května</w:t>
            </w:r>
            <w:r w:rsidR="00153474" w:rsidRPr="00B02A53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A70236" w:rsidRPr="00B02A53">
              <w:rPr>
                <w:rFonts w:ascii="Times New Roman" w:eastAsia="Times New Roman" w:hAnsi="Times New Roman"/>
                <w:lang w:eastAsia="cs-CZ"/>
              </w:rPr>
              <w:t>5</w:t>
            </w:r>
            <w:r w:rsidR="00723B8D" w:rsidRPr="00B02A53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403C55E4" w14:textId="77777777" w:rsidR="00914790" w:rsidRPr="009303D8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65B7E597" w14:textId="77777777" w:rsidR="00861476" w:rsidRPr="009303D8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AEFC2EC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  <w:r w:rsidRPr="009303D8">
        <w:rPr>
          <w:rFonts w:ascii="Times New Roman" w:hAnsi="Times New Roman"/>
          <w:b/>
        </w:rPr>
        <w:t>Nařízení Ústředního kontrolního a zkušebního ústavu zemědělského o rozšíření povolení na menšinová použití</w:t>
      </w:r>
    </w:p>
    <w:p w14:paraId="3B15B53F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4AD6FFBD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</w:rPr>
      </w:pPr>
      <w:r w:rsidRPr="009303D8">
        <w:rPr>
          <w:rFonts w:ascii="Times New Roman" w:hAnsi="Times New Roman"/>
        </w:rPr>
        <w:t xml:space="preserve">Ústřední kontrolní a zkušební ústav zemědělský (dále jen „ÚKZÚZ“) jako správní úřad </w:t>
      </w:r>
      <w:r w:rsidRPr="009303D8">
        <w:rPr>
          <w:rFonts w:ascii="Times New Roman" w:hAnsi="Times New Roman"/>
        </w:rPr>
        <w:br/>
        <w:t xml:space="preserve">podle § 72 odst. </w:t>
      </w:r>
      <w:r w:rsidR="003B6D7F" w:rsidRPr="009303D8">
        <w:rPr>
          <w:rFonts w:ascii="Times New Roman" w:hAnsi="Times New Roman"/>
        </w:rPr>
        <w:t>1</w:t>
      </w:r>
      <w:r w:rsidRPr="009303D8">
        <w:rPr>
          <w:rFonts w:ascii="Times New Roman" w:hAnsi="Times New Roman"/>
        </w:rPr>
        <w:t xml:space="preserve"> písm. </w:t>
      </w:r>
      <w:r w:rsidR="004D19E1" w:rsidRPr="009303D8">
        <w:rPr>
          <w:rFonts w:ascii="Times New Roman" w:hAnsi="Times New Roman"/>
        </w:rPr>
        <w:t>e</w:t>
      </w:r>
      <w:r w:rsidRPr="009303D8">
        <w:rPr>
          <w:rFonts w:ascii="Times New Roman" w:hAnsi="Times New Roman"/>
        </w:rPr>
        <w:t>) zákona č. 326/2004 Sb., o rostlinolékařské péči a o změně některých souvisejících zákonů, ve znění pozdějších předpisů (dále jen „zákon “), tímto</w:t>
      </w:r>
    </w:p>
    <w:p w14:paraId="351DC4EF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5218E568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u w:val="single"/>
        </w:rPr>
      </w:pPr>
      <w:r w:rsidRPr="009303D8">
        <w:rPr>
          <w:rFonts w:ascii="Times New Roman" w:hAnsi="Times New Roman"/>
          <w:b/>
          <w:u w:val="single"/>
        </w:rPr>
        <w:t>povoluje</w:t>
      </w:r>
    </w:p>
    <w:p w14:paraId="2025A5CB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</w:rPr>
      </w:pPr>
    </w:p>
    <w:p w14:paraId="5F561C82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9303D8">
        <w:rPr>
          <w:rFonts w:ascii="Times New Roman" w:hAnsi="Times New Roman"/>
          <w:u w:val="single"/>
        </w:rPr>
        <w:t>podle čl. 51 odst. 2 nařízení Evropského parlamentu a Rady (ES) č. 1107/2009</w:t>
      </w:r>
      <w:r w:rsidR="000468A2" w:rsidRPr="009303D8">
        <w:rPr>
          <w:rFonts w:ascii="Times New Roman" w:hAnsi="Times New Roman"/>
          <w:u w:val="single"/>
        </w:rPr>
        <w:t>, v platném znění,</w:t>
      </w:r>
    </w:p>
    <w:p w14:paraId="0590972C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9303D8">
        <w:rPr>
          <w:rFonts w:ascii="Times New Roman" w:hAnsi="Times New Roman"/>
          <w:u w:val="single"/>
        </w:rPr>
        <w:t>(„dále jen „nařízení E</w:t>
      </w:r>
      <w:r w:rsidR="000468A2" w:rsidRPr="009303D8">
        <w:rPr>
          <w:rFonts w:ascii="Times New Roman" w:hAnsi="Times New Roman"/>
          <w:u w:val="single"/>
        </w:rPr>
        <w:t>S</w:t>
      </w:r>
      <w:r w:rsidRPr="009303D8">
        <w:rPr>
          <w:rFonts w:ascii="Times New Roman" w:hAnsi="Times New Roman"/>
          <w:u w:val="single"/>
        </w:rPr>
        <w:t>“)</w:t>
      </w:r>
    </w:p>
    <w:p w14:paraId="170434B3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u w:val="single"/>
        </w:rPr>
      </w:pPr>
    </w:p>
    <w:p w14:paraId="176675F8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9303D8">
        <w:rPr>
          <w:rFonts w:ascii="Times New Roman" w:hAnsi="Times New Roman"/>
          <w:b/>
          <w:u w:val="single"/>
        </w:rPr>
        <w:t>rozšíření povolení na menšinová použití</w:t>
      </w:r>
    </w:p>
    <w:p w14:paraId="50C874BF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3533B26E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</w:rPr>
      </w:pPr>
      <w:r w:rsidRPr="009303D8">
        <w:rPr>
          <w:rFonts w:ascii="Times New Roman" w:hAnsi="Times New Roman"/>
          <w:b/>
        </w:rPr>
        <w:t xml:space="preserve">přípravku </w:t>
      </w:r>
      <w:proofErr w:type="spellStart"/>
      <w:r w:rsidR="00885A51">
        <w:rPr>
          <w:rFonts w:ascii="Times New Roman" w:hAnsi="Times New Roman"/>
          <w:b/>
        </w:rPr>
        <w:t>Alginure</w:t>
      </w:r>
      <w:proofErr w:type="spellEnd"/>
      <w:r w:rsidRPr="009303D8">
        <w:rPr>
          <w:rFonts w:ascii="Times New Roman" w:hAnsi="Times New Roman"/>
          <w:b/>
        </w:rPr>
        <w:t xml:space="preserve"> </w:t>
      </w:r>
      <w:proofErr w:type="spellStart"/>
      <w:r w:rsidR="00407E73" w:rsidRPr="009303D8">
        <w:rPr>
          <w:rFonts w:ascii="Times New Roman" w:hAnsi="Times New Roman"/>
          <w:b/>
        </w:rPr>
        <w:t>evid</w:t>
      </w:r>
      <w:proofErr w:type="spellEnd"/>
      <w:r w:rsidRPr="009303D8">
        <w:rPr>
          <w:rFonts w:ascii="Times New Roman" w:hAnsi="Times New Roman"/>
          <w:b/>
        </w:rPr>
        <w:t xml:space="preserve">. č. </w:t>
      </w:r>
      <w:r w:rsidR="00885A51">
        <w:rPr>
          <w:rFonts w:ascii="Times New Roman" w:hAnsi="Times New Roman"/>
          <w:b/>
          <w:iCs/>
        </w:rPr>
        <w:t>5628-0</w:t>
      </w:r>
    </w:p>
    <w:p w14:paraId="1B510725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0E8BE079" w14:textId="77777777" w:rsidR="00861476" w:rsidRPr="009303D8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9303D8">
        <w:rPr>
          <w:rFonts w:ascii="Times New Roman" w:hAnsi="Times New Roman"/>
          <w:u w:val="single"/>
        </w:rPr>
        <w:t>následujícím způsobem</w:t>
      </w:r>
      <w:r w:rsidRPr="009303D8">
        <w:rPr>
          <w:rFonts w:ascii="Times New Roman" w:hAnsi="Times New Roman"/>
        </w:rPr>
        <w:t>:</w:t>
      </w:r>
    </w:p>
    <w:p w14:paraId="5BC81679" w14:textId="77777777" w:rsidR="001D0C0C" w:rsidRPr="009303D8" w:rsidRDefault="001D0C0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26131239" w14:textId="77777777" w:rsidR="00861476" w:rsidRPr="006241AF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6241AF">
        <w:rPr>
          <w:rFonts w:ascii="Times New Roman" w:hAnsi="Times New Roman"/>
        </w:rPr>
        <w:t>Čl. 1</w:t>
      </w:r>
    </w:p>
    <w:p w14:paraId="44AEEE9F" w14:textId="77777777" w:rsidR="00BE55EA" w:rsidRDefault="009343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  <w:r w:rsidRPr="009303D8">
        <w:rPr>
          <w:rFonts w:ascii="Times New Roman" w:hAnsi="Times New Roman"/>
          <w:i/>
          <w:iCs/>
        </w:rPr>
        <w:t xml:space="preserve">1) Rozsah </w:t>
      </w:r>
      <w:r w:rsidR="008D0CCB" w:rsidRPr="009303D8">
        <w:rPr>
          <w:rFonts w:ascii="Times New Roman" w:hAnsi="Times New Roman"/>
          <w:i/>
          <w:iCs/>
        </w:rPr>
        <w:t xml:space="preserve">povoleného </w:t>
      </w:r>
      <w:r w:rsidRPr="009303D8">
        <w:rPr>
          <w:rFonts w:ascii="Times New Roman" w:hAnsi="Times New Roman"/>
          <w:i/>
          <w:iCs/>
        </w:rPr>
        <w:t>použití přípravku:</w:t>
      </w:r>
    </w:p>
    <w:tbl>
      <w:tblPr>
        <w:tblW w:w="486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1860"/>
        <w:gridCol w:w="1553"/>
        <w:gridCol w:w="434"/>
        <w:gridCol w:w="1697"/>
        <w:gridCol w:w="2002"/>
      </w:tblGrid>
      <w:tr w:rsidR="00505D2F" w:rsidRPr="00153474" w14:paraId="1554ABF7" w14:textId="77777777" w:rsidTr="005A548A">
        <w:trPr>
          <w:trHeight w:val="1158"/>
        </w:trPr>
        <w:tc>
          <w:tcPr>
            <w:tcW w:w="846" w:type="pct"/>
          </w:tcPr>
          <w:p w14:paraId="06052268" w14:textId="77777777" w:rsidR="001D0C0C" w:rsidRPr="00153474" w:rsidRDefault="00B32AE0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 xml:space="preserve"> </w:t>
            </w:r>
            <w:r w:rsidR="001D0C0C" w:rsidRPr="00153474">
              <w:rPr>
                <w:rFonts w:ascii="Times New Roman" w:hAnsi="Times New Roman"/>
              </w:rPr>
              <w:t>1)Plodina, oblast použití</w:t>
            </w:r>
          </w:p>
        </w:tc>
        <w:tc>
          <w:tcPr>
            <w:tcW w:w="1024" w:type="pct"/>
          </w:tcPr>
          <w:p w14:paraId="0E059EB1" w14:textId="77777777" w:rsidR="001D0C0C" w:rsidRPr="00153474" w:rsidRDefault="001D0C0C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2) Škodlivý organismus, jiný účel použití</w:t>
            </w:r>
          </w:p>
        </w:tc>
        <w:tc>
          <w:tcPr>
            <w:tcW w:w="855" w:type="pct"/>
          </w:tcPr>
          <w:p w14:paraId="08A5948A" w14:textId="77777777" w:rsidR="001D0C0C" w:rsidRPr="00153474" w:rsidRDefault="001D0C0C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Dávkování, mísitelnost</w:t>
            </w:r>
          </w:p>
        </w:tc>
        <w:tc>
          <w:tcPr>
            <w:tcW w:w="239" w:type="pct"/>
          </w:tcPr>
          <w:p w14:paraId="53403A5D" w14:textId="77777777" w:rsidR="001D0C0C" w:rsidRPr="00153474" w:rsidRDefault="001D0C0C" w:rsidP="00EB7D7D">
            <w:pPr>
              <w:pStyle w:val="Nadpis5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</w:rPr>
            </w:pPr>
            <w:r w:rsidRPr="00153474">
              <w:rPr>
                <w:rFonts w:ascii="Times New Roman" w:hAnsi="Times New Roman"/>
                <w:color w:val="auto"/>
              </w:rPr>
              <w:t>OL</w:t>
            </w:r>
          </w:p>
        </w:tc>
        <w:tc>
          <w:tcPr>
            <w:tcW w:w="934" w:type="pct"/>
          </w:tcPr>
          <w:p w14:paraId="620BDF85" w14:textId="77777777" w:rsidR="001D0C0C" w:rsidRPr="00153474" w:rsidRDefault="001D0C0C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Poznámka</w:t>
            </w:r>
          </w:p>
          <w:p w14:paraId="7C8AD412" w14:textId="77777777" w:rsidR="001D0C0C" w:rsidRPr="00153474" w:rsidRDefault="001D0C0C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1) k plodině</w:t>
            </w:r>
          </w:p>
          <w:p w14:paraId="74F69FCF" w14:textId="77777777" w:rsidR="001D0C0C" w:rsidRPr="00153474" w:rsidRDefault="001D0C0C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2) k ŠO</w:t>
            </w:r>
          </w:p>
          <w:p w14:paraId="345DD058" w14:textId="77777777" w:rsidR="001D0C0C" w:rsidRPr="00153474" w:rsidRDefault="001D0C0C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3) k OL</w:t>
            </w:r>
          </w:p>
        </w:tc>
        <w:tc>
          <w:tcPr>
            <w:tcW w:w="1102" w:type="pct"/>
          </w:tcPr>
          <w:p w14:paraId="0E0E9B76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4) Pozn. k dávkování</w:t>
            </w:r>
          </w:p>
          <w:p w14:paraId="616EA906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5) Umístění</w:t>
            </w:r>
          </w:p>
          <w:p w14:paraId="46CBD91B" w14:textId="6920DB11" w:rsidR="001D0C0C" w:rsidRPr="00153474" w:rsidRDefault="001D0C0C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6) Určení sklizně</w:t>
            </w:r>
          </w:p>
        </w:tc>
      </w:tr>
      <w:tr w:rsidR="00505D2F" w:rsidRPr="00153474" w14:paraId="371D2977" w14:textId="77777777" w:rsidTr="005A548A">
        <w:trPr>
          <w:trHeight w:val="57"/>
        </w:trPr>
        <w:tc>
          <w:tcPr>
            <w:tcW w:w="846" w:type="pct"/>
          </w:tcPr>
          <w:p w14:paraId="6C55DD52" w14:textId="77777777" w:rsidR="001D0C0C" w:rsidRPr="006A7FDD" w:rsidRDefault="001D0C0C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chmel</w:t>
            </w:r>
          </w:p>
        </w:tc>
        <w:tc>
          <w:tcPr>
            <w:tcW w:w="1024" w:type="pct"/>
          </w:tcPr>
          <w:p w14:paraId="351894A4" w14:textId="77777777" w:rsidR="001D0C0C" w:rsidRPr="006A7FDD" w:rsidRDefault="001D0C0C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plíseň chmele</w:t>
            </w:r>
          </w:p>
        </w:tc>
        <w:tc>
          <w:tcPr>
            <w:tcW w:w="855" w:type="pct"/>
          </w:tcPr>
          <w:p w14:paraId="0B0B292E" w14:textId="77777777" w:rsidR="001D0C0C" w:rsidRPr="006A7FDD" w:rsidRDefault="001D0C0C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8 l/ha</w:t>
            </w:r>
          </w:p>
        </w:tc>
        <w:tc>
          <w:tcPr>
            <w:tcW w:w="239" w:type="pct"/>
          </w:tcPr>
          <w:p w14:paraId="463775C5" w14:textId="77777777" w:rsidR="001D0C0C" w:rsidRPr="006A7FDD" w:rsidRDefault="001D0C0C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7</w:t>
            </w:r>
          </w:p>
        </w:tc>
        <w:tc>
          <w:tcPr>
            <w:tcW w:w="934" w:type="pct"/>
          </w:tcPr>
          <w:p w14:paraId="58ADD8E9" w14:textId="2AE8FE8F" w:rsidR="001D0C0C" w:rsidRPr="006A7FDD" w:rsidRDefault="001D0C0C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55 BBCH, do: 88 BBCH </w:t>
            </w:r>
          </w:p>
        </w:tc>
        <w:tc>
          <w:tcPr>
            <w:tcW w:w="1102" w:type="pct"/>
          </w:tcPr>
          <w:p w14:paraId="20675463" w14:textId="093CF24D" w:rsidR="001D0C0C" w:rsidRPr="006A7FDD" w:rsidRDefault="00A70236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venkovní prostory</w:t>
            </w:r>
          </w:p>
        </w:tc>
      </w:tr>
      <w:tr w:rsidR="00505D2F" w:rsidRPr="00244D70" w14:paraId="400AF293" w14:textId="77777777" w:rsidTr="005A548A">
        <w:trPr>
          <w:trHeight w:val="57"/>
        </w:trPr>
        <w:tc>
          <w:tcPr>
            <w:tcW w:w="846" w:type="pct"/>
          </w:tcPr>
          <w:p w14:paraId="55D01D82" w14:textId="3E52E5C5" w:rsidR="005C0E93" w:rsidRPr="006A7FDD" w:rsidRDefault="005C0E93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ředkev, ředkvička</w:t>
            </w:r>
          </w:p>
        </w:tc>
        <w:tc>
          <w:tcPr>
            <w:tcW w:w="1024" w:type="pct"/>
          </w:tcPr>
          <w:p w14:paraId="2C08D899" w14:textId="0D457F07" w:rsidR="005C0E93" w:rsidRPr="006A7FDD" w:rsidRDefault="005C0E93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plíseň</w:t>
            </w:r>
          </w:p>
        </w:tc>
        <w:tc>
          <w:tcPr>
            <w:tcW w:w="855" w:type="pct"/>
          </w:tcPr>
          <w:p w14:paraId="6A6A2D49" w14:textId="0EFC7C1D" w:rsidR="005C0E93" w:rsidRPr="006A7FDD" w:rsidRDefault="005C0E93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06584335" w14:textId="498FF61A" w:rsidR="005C0E93" w:rsidRPr="006A7FDD" w:rsidRDefault="008566E1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14</w:t>
            </w:r>
          </w:p>
        </w:tc>
        <w:tc>
          <w:tcPr>
            <w:tcW w:w="934" w:type="pct"/>
          </w:tcPr>
          <w:p w14:paraId="0316FB22" w14:textId="437331FF" w:rsidR="005C0E93" w:rsidRPr="006A7FDD" w:rsidRDefault="005C0E93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11 BBCH, do: 47 BBCH </w:t>
            </w:r>
          </w:p>
        </w:tc>
        <w:tc>
          <w:tcPr>
            <w:tcW w:w="1102" w:type="pct"/>
          </w:tcPr>
          <w:p w14:paraId="23AD07A4" w14:textId="0BD23343" w:rsidR="005C0E93" w:rsidRPr="006A7FDD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venkovní prostory</w:t>
            </w:r>
          </w:p>
        </w:tc>
      </w:tr>
      <w:tr w:rsidR="00505D2F" w:rsidRPr="00244D70" w14:paraId="59FDC37B" w14:textId="77777777" w:rsidTr="005A548A">
        <w:trPr>
          <w:trHeight w:val="57"/>
        </w:trPr>
        <w:tc>
          <w:tcPr>
            <w:tcW w:w="846" w:type="pct"/>
          </w:tcPr>
          <w:p w14:paraId="1E5D0157" w14:textId="3E26D575" w:rsidR="005C0E93" w:rsidRPr="006A7FDD" w:rsidRDefault="005C0E93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cibule, česnek, cibule šalotka</w:t>
            </w:r>
          </w:p>
        </w:tc>
        <w:tc>
          <w:tcPr>
            <w:tcW w:w="1024" w:type="pct"/>
          </w:tcPr>
          <w:p w14:paraId="710928B1" w14:textId="72D7BFE5" w:rsidR="005C0E93" w:rsidRPr="006A7FDD" w:rsidRDefault="005C0E93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plíseň</w:t>
            </w:r>
          </w:p>
        </w:tc>
        <w:tc>
          <w:tcPr>
            <w:tcW w:w="855" w:type="pct"/>
          </w:tcPr>
          <w:p w14:paraId="076B0717" w14:textId="07322919" w:rsidR="005C0E93" w:rsidRPr="006A7FDD" w:rsidRDefault="005C0E93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2FFBA957" w14:textId="7FEB59AC" w:rsidR="005C0E93" w:rsidRPr="006A7FDD" w:rsidRDefault="008566E1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14</w:t>
            </w:r>
          </w:p>
        </w:tc>
        <w:tc>
          <w:tcPr>
            <w:tcW w:w="934" w:type="pct"/>
          </w:tcPr>
          <w:p w14:paraId="649C39FB" w14:textId="3551CE1E" w:rsidR="005C0E93" w:rsidRPr="006A7FDD" w:rsidRDefault="005C0E93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11 BBCH, do: 48 BBCH </w:t>
            </w:r>
          </w:p>
        </w:tc>
        <w:tc>
          <w:tcPr>
            <w:tcW w:w="1102" w:type="pct"/>
          </w:tcPr>
          <w:p w14:paraId="5869480B" w14:textId="1A053F46" w:rsidR="005C0E93" w:rsidRPr="006A7FDD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venkovní prostory</w:t>
            </w:r>
          </w:p>
        </w:tc>
      </w:tr>
      <w:tr w:rsidR="00505D2F" w:rsidRPr="00244D70" w14:paraId="0A3DCF4D" w14:textId="77777777" w:rsidTr="005A548A">
        <w:trPr>
          <w:trHeight w:val="57"/>
        </w:trPr>
        <w:tc>
          <w:tcPr>
            <w:tcW w:w="846" w:type="pct"/>
          </w:tcPr>
          <w:p w14:paraId="7263EB52" w14:textId="59E99E97" w:rsidR="005C0E93" w:rsidRPr="006A7FDD" w:rsidRDefault="005C0E93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salát, špenát</w:t>
            </w:r>
          </w:p>
        </w:tc>
        <w:tc>
          <w:tcPr>
            <w:tcW w:w="1024" w:type="pct"/>
          </w:tcPr>
          <w:p w14:paraId="7E47A338" w14:textId="7275DDFF" w:rsidR="005C0E93" w:rsidRPr="006A7FDD" w:rsidRDefault="005C0E93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plíseň</w:t>
            </w:r>
          </w:p>
        </w:tc>
        <w:tc>
          <w:tcPr>
            <w:tcW w:w="855" w:type="pct"/>
          </w:tcPr>
          <w:p w14:paraId="1D4D940E" w14:textId="2A5F5F47" w:rsidR="005C0E93" w:rsidRPr="006A7FDD" w:rsidRDefault="005C0E93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4435A88A" w14:textId="513BBF64" w:rsidR="005C0E93" w:rsidRPr="006A7FDD" w:rsidRDefault="008566E1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10</w:t>
            </w:r>
          </w:p>
        </w:tc>
        <w:tc>
          <w:tcPr>
            <w:tcW w:w="934" w:type="pct"/>
          </w:tcPr>
          <w:p w14:paraId="598F8C99" w14:textId="1E5D1D82" w:rsidR="005C0E93" w:rsidRPr="006A7FDD" w:rsidRDefault="005C0E93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11 BBCH, do: 47 BBCH </w:t>
            </w:r>
          </w:p>
        </w:tc>
        <w:tc>
          <w:tcPr>
            <w:tcW w:w="1102" w:type="pct"/>
          </w:tcPr>
          <w:p w14:paraId="7311BAF2" w14:textId="5659212B" w:rsidR="005C0E93" w:rsidRPr="006A7FDD" w:rsidRDefault="005C0E93" w:rsidP="00A70236">
            <w:pPr>
              <w:widowControl w:val="0"/>
              <w:spacing w:after="0"/>
              <w:ind w:right="-72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venkovní prostory, chráněné prostory</w:t>
            </w:r>
          </w:p>
        </w:tc>
      </w:tr>
      <w:tr w:rsidR="00505D2F" w:rsidRPr="009A3BC2" w14:paraId="272948D0" w14:textId="77777777" w:rsidTr="005A548A">
        <w:trPr>
          <w:trHeight w:val="57"/>
        </w:trPr>
        <w:tc>
          <w:tcPr>
            <w:tcW w:w="846" w:type="pct"/>
          </w:tcPr>
          <w:p w14:paraId="6DBFAECB" w14:textId="2ED262FE" w:rsidR="005C0E93" w:rsidRPr="006A7FDD" w:rsidRDefault="005C0E93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kapusta, zelí čínské, květák, brokolice</w:t>
            </w:r>
          </w:p>
        </w:tc>
        <w:tc>
          <w:tcPr>
            <w:tcW w:w="1024" w:type="pct"/>
          </w:tcPr>
          <w:p w14:paraId="6DA19489" w14:textId="582C7EB7" w:rsidR="005C0E93" w:rsidRPr="006A7FDD" w:rsidRDefault="005C0E93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plíseň</w:t>
            </w:r>
          </w:p>
        </w:tc>
        <w:tc>
          <w:tcPr>
            <w:tcW w:w="855" w:type="pct"/>
          </w:tcPr>
          <w:p w14:paraId="6ACC3019" w14:textId="27D6ED4D" w:rsidR="005C0E93" w:rsidRPr="006A7FDD" w:rsidRDefault="005C0E93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365E1150" w14:textId="7C2A3CD6" w:rsidR="005C0E93" w:rsidRPr="006A7FDD" w:rsidRDefault="008566E1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7</w:t>
            </w:r>
          </w:p>
        </w:tc>
        <w:tc>
          <w:tcPr>
            <w:tcW w:w="934" w:type="pct"/>
          </w:tcPr>
          <w:p w14:paraId="51CB08FF" w14:textId="7541B813" w:rsidR="005C0E93" w:rsidRPr="006A7FDD" w:rsidRDefault="005C0E93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11 BBCH, do: 47 BBCH </w:t>
            </w:r>
          </w:p>
        </w:tc>
        <w:tc>
          <w:tcPr>
            <w:tcW w:w="1102" w:type="pct"/>
          </w:tcPr>
          <w:p w14:paraId="7524FDCB" w14:textId="345A4610" w:rsidR="005C0E93" w:rsidRPr="006A7FDD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venkovní prostory</w:t>
            </w:r>
          </w:p>
        </w:tc>
      </w:tr>
      <w:tr w:rsidR="00505D2F" w:rsidRPr="005C0E93" w14:paraId="0900209F" w14:textId="77777777" w:rsidTr="005A548A">
        <w:trPr>
          <w:trHeight w:val="57"/>
        </w:trPr>
        <w:tc>
          <w:tcPr>
            <w:tcW w:w="846" w:type="pct"/>
          </w:tcPr>
          <w:p w14:paraId="348684E5" w14:textId="3E062785" w:rsidR="005C0E93" w:rsidRPr="006A7FDD" w:rsidRDefault="005C0E93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byliny</w:t>
            </w:r>
          </w:p>
        </w:tc>
        <w:tc>
          <w:tcPr>
            <w:tcW w:w="1024" w:type="pct"/>
          </w:tcPr>
          <w:p w14:paraId="27A52613" w14:textId="0D26E885" w:rsidR="005C0E93" w:rsidRPr="006A7FDD" w:rsidRDefault="005C0E93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plíseň</w:t>
            </w:r>
          </w:p>
        </w:tc>
        <w:tc>
          <w:tcPr>
            <w:tcW w:w="855" w:type="pct"/>
          </w:tcPr>
          <w:p w14:paraId="05B27B6D" w14:textId="7B5A79E3" w:rsidR="005C0E93" w:rsidRPr="006A7FDD" w:rsidRDefault="005C0E93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2B35B3E1" w14:textId="7B6CE8F5" w:rsidR="005C0E93" w:rsidRPr="006A7FDD" w:rsidRDefault="008566E1" w:rsidP="00EB7D7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7</w:t>
            </w:r>
          </w:p>
        </w:tc>
        <w:tc>
          <w:tcPr>
            <w:tcW w:w="934" w:type="pct"/>
          </w:tcPr>
          <w:p w14:paraId="464289D1" w14:textId="753FA56A" w:rsidR="005C0E93" w:rsidRPr="006A7FDD" w:rsidRDefault="005C0E93" w:rsidP="00505D2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14 BBCH, do: 49 BBCH </w:t>
            </w:r>
          </w:p>
        </w:tc>
        <w:tc>
          <w:tcPr>
            <w:tcW w:w="1102" w:type="pct"/>
          </w:tcPr>
          <w:p w14:paraId="01ADF0EB" w14:textId="063EACAE" w:rsidR="005C0E93" w:rsidRPr="006A7FDD" w:rsidRDefault="005C0E93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chráněné prostory</w:t>
            </w:r>
          </w:p>
        </w:tc>
      </w:tr>
      <w:tr w:rsidR="00505D2F" w:rsidRPr="00125E1A" w14:paraId="7F4EAB3D" w14:textId="77777777" w:rsidTr="005A548A">
        <w:trPr>
          <w:trHeight w:val="57"/>
        </w:trPr>
        <w:tc>
          <w:tcPr>
            <w:tcW w:w="846" w:type="pct"/>
          </w:tcPr>
          <w:p w14:paraId="321755D0" w14:textId="15A1F75C" w:rsidR="00125E1A" w:rsidRPr="006A7FDD" w:rsidRDefault="00125E1A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lastRenderedPageBreak/>
              <w:t>jabloň</w:t>
            </w:r>
          </w:p>
        </w:tc>
        <w:tc>
          <w:tcPr>
            <w:tcW w:w="1024" w:type="pct"/>
          </w:tcPr>
          <w:p w14:paraId="4443CBE1" w14:textId="019B4264" w:rsidR="00125E1A" w:rsidRPr="006A7FDD" w:rsidRDefault="00125E1A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strupovitost jabloně</w:t>
            </w:r>
          </w:p>
        </w:tc>
        <w:tc>
          <w:tcPr>
            <w:tcW w:w="855" w:type="pct"/>
          </w:tcPr>
          <w:p w14:paraId="3C4EB21F" w14:textId="77777777" w:rsidR="00125E1A" w:rsidRPr="006A7FDD" w:rsidRDefault="00125E1A" w:rsidP="00125E1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4,5 l/ha </w:t>
            </w:r>
          </w:p>
          <w:p w14:paraId="77F13CDE" w14:textId="32142728" w:rsidR="00125E1A" w:rsidRPr="006A7FDD" w:rsidRDefault="00125E1A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34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(1,5 l/1 m výšky koruny/ha)</w:t>
            </w:r>
          </w:p>
        </w:tc>
        <w:tc>
          <w:tcPr>
            <w:tcW w:w="239" w:type="pct"/>
          </w:tcPr>
          <w:p w14:paraId="7CB91172" w14:textId="47A70CDB" w:rsidR="00125E1A" w:rsidRPr="006A7FDD" w:rsidRDefault="005F376D" w:rsidP="005F376D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15</w:t>
            </w:r>
          </w:p>
        </w:tc>
        <w:tc>
          <w:tcPr>
            <w:tcW w:w="934" w:type="pct"/>
          </w:tcPr>
          <w:p w14:paraId="0F02F96F" w14:textId="25B9BEBB" w:rsidR="00125E1A" w:rsidRPr="006A7FDD" w:rsidRDefault="00125E1A" w:rsidP="00505D2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54 BBCH, </w:t>
            </w:r>
          </w:p>
          <w:p w14:paraId="62DF4BE8" w14:textId="0027BDFE" w:rsidR="00125E1A" w:rsidRPr="006A7FDD" w:rsidRDefault="00125E1A" w:rsidP="00505D2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do: 75 BBCH</w:t>
            </w:r>
          </w:p>
        </w:tc>
        <w:tc>
          <w:tcPr>
            <w:tcW w:w="1102" w:type="pct"/>
          </w:tcPr>
          <w:p w14:paraId="2B6FE91C" w14:textId="6FB19E2B" w:rsidR="00125E1A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venkovní prostory</w:t>
            </w:r>
          </w:p>
        </w:tc>
      </w:tr>
      <w:tr w:rsidR="00505D2F" w:rsidRPr="00A70236" w14:paraId="46BCA06D" w14:textId="77777777" w:rsidTr="005A548A">
        <w:trPr>
          <w:trHeight w:val="57"/>
        </w:trPr>
        <w:tc>
          <w:tcPr>
            <w:tcW w:w="846" w:type="pct"/>
          </w:tcPr>
          <w:p w14:paraId="1DEFC16A" w14:textId="7B35FEF4" w:rsidR="00A70236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kozlíček polníček, rukola setá</w:t>
            </w:r>
          </w:p>
        </w:tc>
        <w:tc>
          <w:tcPr>
            <w:tcW w:w="1024" w:type="pct"/>
          </w:tcPr>
          <w:p w14:paraId="11DBC62B" w14:textId="6182E275" w:rsidR="00A70236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plíseň</w:t>
            </w:r>
          </w:p>
        </w:tc>
        <w:tc>
          <w:tcPr>
            <w:tcW w:w="855" w:type="pct"/>
          </w:tcPr>
          <w:p w14:paraId="374E1E1D" w14:textId="75367A3E" w:rsidR="00A70236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4AE604BE" w14:textId="05E9148A" w:rsidR="00A70236" w:rsidRPr="006A7FDD" w:rsidRDefault="005A548A" w:rsidP="005A548A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7</w:t>
            </w:r>
          </w:p>
        </w:tc>
        <w:tc>
          <w:tcPr>
            <w:tcW w:w="934" w:type="pct"/>
          </w:tcPr>
          <w:p w14:paraId="7550CE6D" w14:textId="6C318D27" w:rsidR="00A70236" w:rsidRPr="006A7FDD" w:rsidRDefault="00A70236" w:rsidP="005A548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68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14 BBCH </w:t>
            </w:r>
            <w:r w:rsidR="001B1EED" w:rsidRPr="006A7FDD">
              <w:rPr>
                <w:rFonts w:ascii="Times New Roman" w:hAnsi="Times New Roman"/>
              </w:rPr>
              <w:t>mimo BBCH 40-49</w:t>
            </w:r>
          </w:p>
        </w:tc>
        <w:tc>
          <w:tcPr>
            <w:tcW w:w="1102" w:type="pct"/>
          </w:tcPr>
          <w:p w14:paraId="380C30E5" w14:textId="264F8465" w:rsidR="00A70236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venkovní prostory</w:t>
            </w:r>
          </w:p>
        </w:tc>
      </w:tr>
      <w:tr w:rsidR="00505D2F" w:rsidRPr="00A70236" w14:paraId="6179ABD5" w14:textId="77777777" w:rsidTr="005A548A">
        <w:trPr>
          <w:trHeight w:val="57"/>
        </w:trPr>
        <w:tc>
          <w:tcPr>
            <w:tcW w:w="846" w:type="pct"/>
          </w:tcPr>
          <w:p w14:paraId="43A8FF87" w14:textId="45FC9143" w:rsidR="00A70236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konopí seté</w:t>
            </w:r>
          </w:p>
        </w:tc>
        <w:tc>
          <w:tcPr>
            <w:tcW w:w="1024" w:type="pct"/>
          </w:tcPr>
          <w:p w14:paraId="455FA5E6" w14:textId="055D912F" w:rsidR="00A70236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plíseň, padlí, fuzariózy, </w:t>
            </w:r>
            <w:proofErr w:type="spellStart"/>
            <w:r w:rsidRPr="006A7FDD">
              <w:rPr>
                <w:rFonts w:ascii="Times New Roman" w:hAnsi="Times New Roman"/>
              </w:rPr>
              <w:t>septoriová</w:t>
            </w:r>
            <w:proofErr w:type="spellEnd"/>
            <w:r w:rsidRPr="006A7FDD">
              <w:rPr>
                <w:rFonts w:ascii="Times New Roman" w:hAnsi="Times New Roman"/>
              </w:rPr>
              <w:t xml:space="preserve"> skvrnitost</w:t>
            </w:r>
          </w:p>
        </w:tc>
        <w:tc>
          <w:tcPr>
            <w:tcW w:w="855" w:type="pct"/>
          </w:tcPr>
          <w:p w14:paraId="016C49D1" w14:textId="71976361" w:rsidR="00A70236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32588190" w14:textId="0D8C0D90" w:rsidR="00A70236" w:rsidRPr="006A7FDD" w:rsidRDefault="005A548A" w:rsidP="005A548A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10</w:t>
            </w:r>
          </w:p>
        </w:tc>
        <w:tc>
          <w:tcPr>
            <w:tcW w:w="934" w:type="pct"/>
          </w:tcPr>
          <w:p w14:paraId="086F325B" w14:textId="75B34BC4" w:rsidR="00A70236" w:rsidRPr="006A7FDD" w:rsidRDefault="00A70236" w:rsidP="00505D2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 xml:space="preserve">1) od: </w:t>
            </w:r>
            <w:r w:rsidR="001B1EED" w:rsidRPr="006A7FDD">
              <w:rPr>
                <w:rFonts w:ascii="Times New Roman" w:hAnsi="Times New Roman"/>
              </w:rPr>
              <w:t>20</w:t>
            </w:r>
            <w:r w:rsidRPr="006A7FDD">
              <w:rPr>
                <w:rFonts w:ascii="Times New Roman" w:hAnsi="Times New Roman"/>
              </w:rPr>
              <w:t xml:space="preserve"> BBCH, do: 39 BBCH </w:t>
            </w:r>
          </w:p>
        </w:tc>
        <w:tc>
          <w:tcPr>
            <w:tcW w:w="1102" w:type="pct"/>
          </w:tcPr>
          <w:p w14:paraId="2CEB7F26" w14:textId="604026F5" w:rsidR="00A70236" w:rsidRPr="006A7FDD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5) chráněné prostory</w:t>
            </w:r>
          </w:p>
        </w:tc>
      </w:tr>
      <w:tr w:rsidR="00505D2F" w:rsidRPr="00B02A53" w14:paraId="35FDB797" w14:textId="77777777" w:rsidTr="005A548A">
        <w:trPr>
          <w:trHeight w:val="57"/>
        </w:trPr>
        <w:tc>
          <w:tcPr>
            <w:tcW w:w="846" w:type="pct"/>
          </w:tcPr>
          <w:p w14:paraId="0AB7B8C8" w14:textId="57CC7FFD" w:rsidR="00A70236" w:rsidRPr="00B02A53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 xml:space="preserve">cuketa, </w:t>
            </w:r>
            <w:proofErr w:type="spellStart"/>
            <w:r w:rsidRPr="00B02A53">
              <w:rPr>
                <w:rFonts w:ascii="Times New Roman" w:hAnsi="Times New Roman"/>
              </w:rPr>
              <w:t>patizon</w:t>
            </w:r>
            <w:proofErr w:type="spellEnd"/>
            <w:r w:rsidRPr="00B02A53">
              <w:rPr>
                <w:rFonts w:ascii="Times New Roman" w:hAnsi="Times New Roman"/>
              </w:rPr>
              <w:t>, tykev, okurka</w:t>
            </w:r>
          </w:p>
        </w:tc>
        <w:tc>
          <w:tcPr>
            <w:tcW w:w="1024" w:type="pct"/>
          </w:tcPr>
          <w:p w14:paraId="453888DA" w14:textId="5B570192" w:rsidR="00A70236" w:rsidRPr="00B02A53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plíseň, padlí, fuzariózy</w:t>
            </w:r>
          </w:p>
        </w:tc>
        <w:tc>
          <w:tcPr>
            <w:tcW w:w="855" w:type="pct"/>
          </w:tcPr>
          <w:p w14:paraId="24E6F5E1" w14:textId="33E43720" w:rsidR="00A70236" w:rsidRPr="00B02A53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4B7374AE" w14:textId="50F112FF" w:rsidR="00A70236" w:rsidRPr="00B02A53" w:rsidRDefault="005A548A" w:rsidP="005A548A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3</w:t>
            </w:r>
          </w:p>
        </w:tc>
        <w:tc>
          <w:tcPr>
            <w:tcW w:w="934" w:type="pct"/>
          </w:tcPr>
          <w:p w14:paraId="2F1FFED2" w14:textId="77777777" w:rsidR="001B1EED" w:rsidRPr="00B02A53" w:rsidRDefault="00A70236" w:rsidP="00505D2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 xml:space="preserve">1) od: </w:t>
            </w:r>
            <w:r w:rsidR="001B1EED" w:rsidRPr="00B02A53">
              <w:rPr>
                <w:rFonts w:ascii="Times New Roman" w:hAnsi="Times New Roman"/>
              </w:rPr>
              <w:t>50</w:t>
            </w:r>
            <w:r w:rsidRPr="00B02A53">
              <w:rPr>
                <w:rFonts w:ascii="Times New Roman" w:hAnsi="Times New Roman"/>
              </w:rPr>
              <w:t xml:space="preserve"> BBCH</w:t>
            </w:r>
            <w:r w:rsidR="001B1EED" w:rsidRPr="00B02A53">
              <w:rPr>
                <w:rFonts w:ascii="Times New Roman" w:hAnsi="Times New Roman"/>
              </w:rPr>
              <w:t xml:space="preserve">, </w:t>
            </w:r>
          </w:p>
          <w:p w14:paraId="27501D0A" w14:textId="44785D90" w:rsidR="00A70236" w:rsidRPr="00B02A53" w:rsidRDefault="001B1EED" w:rsidP="00505D2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do: 70 BBCH</w:t>
            </w:r>
          </w:p>
        </w:tc>
        <w:tc>
          <w:tcPr>
            <w:tcW w:w="1102" w:type="pct"/>
          </w:tcPr>
          <w:p w14:paraId="4776DCB4" w14:textId="3A6C00A3" w:rsidR="00A70236" w:rsidRPr="00B02A53" w:rsidRDefault="00A70236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5) chráněné prostory</w:t>
            </w:r>
            <w:r w:rsidR="000968BF" w:rsidRPr="00B02A53">
              <w:rPr>
                <w:rFonts w:ascii="Times New Roman" w:hAnsi="Times New Roman"/>
              </w:rPr>
              <w:t xml:space="preserve"> mimo skleníky</w:t>
            </w:r>
          </w:p>
        </w:tc>
      </w:tr>
      <w:tr w:rsidR="000968BF" w:rsidRPr="00B02A53" w14:paraId="54DD85A6" w14:textId="77777777" w:rsidTr="005A548A">
        <w:trPr>
          <w:trHeight w:val="57"/>
        </w:trPr>
        <w:tc>
          <w:tcPr>
            <w:tcW w:w="846" w:type="pct"/>
          </w:tcPr>
          <w:p w14:paraId="140E040B" w14:textId="0A00AD20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 xml:space="preserve">cuketa, </w:t>
            </w:r>
            <w:proofErr w:type="spellStart"/>
            <w:r w:rsidRPr="00B02A53">
              <w:rPr>
                <w:rFonts w:ascii="Times New Roman" w:hAnsi="Times New Roman"/>
              </w:rPr>
              <w:t>patizon</w:t>
            </w:r>
            <w:proofErr w:type="spellEnd"/>
            <w:r w:rsidRPr="00B02A53">
              <w:rPr>
                <w:rFonts w:ascii="Times New Roman" w:hAnsi="Times New Roman"/>
              </w:rPr>
              <w:t>, tykev, okurka</w:t>
            </w:r>
          </w:p>
        </w:tc>
        <w:tc>
          <w:tcPr>
            <w:tcW w:w="1024" w:type="pct"/>
          </w:tcPr>
          <w:p w14:paraId="78BDD38A" w14:textId="56FE6D02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plíseň, padlí, fuzariózy</w:t>
            </w:r>
          </w:p>
        </w:tc>
        <w:tc>
          <w:tcPr>
            <w:tcW w:w="855" w:type="pct"/>
          </w:tcPr>
          <w:p w14:paraId="25694228" w14:textId="79A8C207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521BB718" w14:textId="5A286F11" w:rsidR="000968BF" w:rsidRPr="00B02A53" w:rsidRDefault="000968BF" w:rsidP="000968BF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3</w:t>
            </w:r>
          </w:p>
        </w:tc>
        <w:tc>
          <w:tcPr>
            <w:tcW w:w="934" w:type="pct"/>
          </w:tcPr>
          <w:p w14:paraId="5C39C800" w14:textId="1B633E33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1) od: 14 BBCH</w:t>
            </w:r>
          </w:p>
          <w:p w14:paraId="0C4C0743" w14:textId="74053FA8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02" w:type="pct"/>
          </w:tcPr>
          <w:p w14:paraId="5BBF4C43" w14:textId="2FC54701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5) skleníky</w:t>
            </w:r>
          </w:p>
        </w:tc>
      </w:tr>
      <w:tr w:rsidR="000968BF" w:rsidRPr="00B02A53" w14:paraId="3850A681" w14:textId="77777777" w:rsidTr="005A548A">
        <w:trPr>
          <w:trHeight w:val="57"/>
        </w:trPr>
        <w:tc>
          <w:tcPr>
            <w:tcW w:w="846" w:type="pct"/>
          </w:tcPr>
          <w:p w14:paraId="4E44532A" w14:textId="77777777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okrasné rostliny</w:t>
            </w:r>
          </w:p>
        </w:tc>
        <w:tc>
          <w:tcPr>
            <w:tcW w:w="1024" w:type="pct"/>
          </w:tcPr>
          <w:p w14:paraId="2E375BD5" w14:textId="77777777" w:rsidR="000968BF" w:rsidRPr="00B02A53" w:rsidRDefault="000968BF" w:rsidP="000968BF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plíseň</w:t>
            </w:r>
          </w:p>
        </w:tc>
        <w:tc>
          <w:tcPr>
            <w:tcW w:w="855" w:type="pct"/>
          </w:tcPr>
          <w:p w14:paraId="1CCAD199" w14:textId="77777777" w:rsidR="000968BF" w:rsidRPr="00B02A53" w:rsidRDefault="000968BF" w:rsidP="000968BF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4 l/ha</w:t>
            </w:r>
          </w:p>
        </w:tc>
        <w:tc>
          <w:tcPr>
            <w:tcW w:w="239" w:type="pct"/>
          </w:tcPr>
          <w:p w14:paraId="2BD79E8B" w14:textId="77777777" w:rsidR="000968BF" w:rsidRPr="00B02A53" w:rsidRDefault="000968BF" w:rsidP="000968BF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-</w:t>
            </w:r>
          </w:p>
        </w:tc>
        <w:tc>
          <w:tcPr>
            <w:tcW w:w="934" w:type="pct"/>
          </w:tcPr>
          <w:p w14:paraId="09EA0AAC" w14:textId="77777777" w:rsidR="000968BF" w:rsidRPr="00B02A53" w:rsidRDefault="000968BF" w:rsidP="000968B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 xml:space="preserve">1) od: 12 BBCH </w:t>
            </w:r>
          </w:p>
        </w:tc>
        <w:tc>
          <w:tcPr>
            <w:tcW w:w="1102" w:type="pct"/>
          </w:tcPr>
          <w:p w14:paraId="72A82998" w14:textId="77777777" w:rsidR="000968BF" w:rsidRPr="00B02A53" w:rsidRDefault="000968BF" w:rsidP="000968BF">
            <w:pPr>
              <w:widowControl w:val="0"/>
              <w:spacing w:after="0"/>
              <w:ind w:right="-72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5) venkovní prostory, chráněné prostory</w:t>
            </w:r>
          </w:p>
        </w:tc>
      </w:tr>
      <w:tr w:rsidR="000968BF" w:rsidRPr="00A70236" w14:paraId="2D71EAC5" w14:textId="77777777" w:rsidTr="005A548A">
        <w:trPr>
          <w:trHeight w:val="57"/>
        </w:trPr>
        <w:tc>
          <w:tcPr>
            <w:tcW w:w="846" w:type="pct"/>
          </w:tcPr>
          <w:p w14:paraId="4DFE79FA" w14:textId="4BF3DB8C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okrasné rostliny v kontejnerech do 150 cm</w:t>
            </w:r>
          </w:p>
        </w:tc>
        <w:tc>
          <w:tcPr>
            <w:tcW w:w="1024" w:type="pct"/>
          </w:tcPr>
          <w:p w14:paraId="369A5BD7" w14:textId="3390484B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B02A53">
              <w:rPr>
                <w:rFonts w:ascii="Times New Roman" w:hAnsi="Times New Roman"/>
              </w:rPr>
              <w:t>fytoftorová</w:t>
            </w:r>
            <w:proofErr w:type="spellEnd"/>
            <w:r w:rsidRPr="00B02A53">
              <w:rPr>
                <w:rFonts w:ascii="Times New Roman" w:hAnsi="Times New Roman"/>
              </w:rPr>
              <w:t xml:space="preserve"> hniloba, </w:t>
            </w:r>
            <w:proofErr w:type="spellStart"/>
            <w:r w:rsidRPr="00B02A53">
              <w:rPr>
                <w:rFonts w:ascii="Times New Roman" w:hAnsi="Times New Roman"/>
              </w:rPr>
              <w:t>pytiová</w:t>
            </w:r>
            <w:proofErr w:type="spellEnd"/>
            <w:r w:rsidRPr="00B02A53">
              <w:rPr>
                <w:rFonts w:ascii="Times New Roman" w:hAnsi="Times New Roman"/>
              </w:rPr>
              <w:t xml:space="preserve"> hniloba</w:t>
            </w:r>
          </w:p>
        </w:tc>
        <w:tc>
          <w:tcPr>
            <w:tcW w:w="855" w:type="pct"/>
          </w:tcPr>
          <w:p w14:paraId="5AC20FC9" w14:textId="6C712171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8 l/ha</w:t>
            </w:r>
          </w:p>
        </w:tc>
        <w:tc>
          <w:tcPr>
            <w:tcW w:w="239" w:type="pct"/>
          </w:tcPr>
          <w:p w14:paraId="61E47333" w14:textId="4B7297A1" w:rsidR="000968BF" w:rsidRPr="00B02A53" w:rsidRDefault="000968BF" w:rsidP="000968BF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-</w:t>
            </w:r>
          </w:p>
        </w:tc>
        <w:tc>
          <w:tcPr>
            <w:tcW w:w="934" w:type="pct"/>
          </w:tcPr>
          <w:p w14:paraId="14245BEC" w14:textId="000D9B44" w:rsidR="000968BF" w:rsidRPr="00B02A53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1) od: 11 BBCH do: 39 BBCH</w:t>
            </w:r>
          </w:p>
        </w:tc>
        <w:tc>
          <w:tcPr>
            <w:tcW w:w="1102" w:type="pct"/>
          </w:tcPr>
          <w:p w14:paraId="51E731E4" w14:textId="174FDC06" w:rsidR="000968BF" w:rsidRPr="006A7FDD" w:rsidRDefault="000968BF" w:rsidP="000968BF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5) venkovní prostory, chráněné prostory</w:t>
            </w:r>
          </w:p>
        </w:tc>
      </w:tr>
    </w:tbl>
    <w:p w14:paraId="74CC895A" w14:textId="57DD1813" w:rsidR="001D0C0C" w:rsidRDefault="001D0C0C" w:rsidP="00EB7D7D">
      <w:pPr>
        <w:widowControl w:val="0"/>
        <w:spacing w:after="0"/>
        <w:ind w:left="-426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       OL (ochranná lhůta) je dána počtem dnů, které je třeba dodržet mezi termínem aplikace a sklizní</w:t>
      </w:r>
    </w:p>
    <w:p w14:paraId="57F17F7F" w14:textId="188B4D75" w:rsidR="008566E1" w:rsidRDefault="007B6575" w:rsidP="00EB7D7D">
      <w:pPr>
        <w:widowControl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(-) – ochrannou lhůtu není nutné stanovit</w:t>
      </w:r>
    </w:p>
    <w:p w14:paraId="27A9CC08" w14:textId="77777777" w:rsidR="000968BF" w:rsidRDefault="000968BF" w:rsidP="00EB7D7D">
      <w:pPr>
        <w:widowControl w:val="0"/>
        <w:spacing w:after="0"/>
        <w:rPr>
          <w:rFonts w:ascii="Times New Roman" w:hAnsi="Times New Roman"/>
        </w:rPr>
      </w:pPr>
    </w:p>
    <w:p w14:paraId="36BFD2AA" w14:textId="3F238F25" w:rsidR="000968BF" w:rsidRDefault="000968BF" w:rsidP="00EB7D7D">
      <w:pPr>
        <w:widowControl w:val="0"/>
        <w:spacing w:after="0"/>
        <w:rPr>
          <w:rFonts w:ascii="Times New Roman" w:hAnsi="Times New Roman"/>
        </w:rPr>
      </w:pPr>
      <w:r w:rsidRPr="000968BF">
        <w:rPr>
          <w:rFonts w:ascii="Times New Roman" w:hAnsi="Times New Roman"/>
        </w:rPr>
        <w:t>Skleník je definován Nařízením (ES) č. 1107/2009.</w:t>
      </w:r>
    </w:p>
    <w:p w14:paraId="1DEFE326" w14:textId="77777777" w:rsidR="008566E1" w:rsidRPr="00153474" w:rsidRDefault="008566E1" w:rsidP="00EB7D7D">
      <w:pPr>
        <w:widowControl w:val="0"/>
        <w:spacing w:after="0"/>
        <w:rPr>
          <w:rFonts w:ascii="Times New Roman" w:hAnsi="Times New Roman"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792"/>
        <w:gridCol w:w="1470"/>
        <w:gridCol w:w="1841"/>
        <w:gridCol w:w="1360"/>
      </w:tblGrid>
      <w:tr w:rsidR="00505D2F" w:rsidRPr="00153474" w14:paraId="57827F28" w14:textId="77777777" w:rsidTr="003034E5">
        <w:tc>
          <w:tcPr>
            <w:tcW w:w="1469" w:type="pct"/>
            <w:shd w:val="clear" w:color="auto" w:fill="auto"/>
          </w:tcPr>
          <w:p w14:paraId="65BE3AB4" w14:textId="77777777" w:rsidR="001D0C0C" w:rsidRPr="00153474" w:rsidRDefault="001D0C0C" w:rsidP="00EB7D7D">
            <w:pPr>
              <w:widowControl w:val="0"/>
              <w:spacing w:after="0"/>
            </w:pPr>
            <w:r w:rsidRPr="00153474">
              <w:rPr>
                <w:rFonts w:ascii="Times New Roman" w:hAnsi="Times New Roman"/>
              </w:rPr>
              <w:t>Plodina, oblast použití</w:t>
            </w:r>
          </w:p>
        </w:tc>
        <w:tc>
          <w:tcPr>
            <w:tcW w:w="979" w:type="pct"/>
            <w:shd w:val="clear" w:color="auto" w:fill="auto"/>
          </w:tcPr>
          <w:p w14:paraId="4DDEF2B7" w14:textId="77777777" w:rsidR="001D0C0C" w:rsidRPr="00153474" w:rsidRDefault="001D0C0C" w:rsidP="00EB7D7D">
            <w:pPr>
              <w:widowControl w:val="0"/>
              <w:spacing w:after="0"/>
              <w:ind w:left="34" w:hanging="34"/>
            </w:pPr>
            <w:r w:rsidRPr="00153474">
              <w:rPr>
                <w:rFonts w:ascii="Times New Roman" w:hAnsi="Times New Roman"/>
              </w:rPr>
              <w:t>Dávka vody</w:t>
            </w:r>
          </w:p>
        </w:tc>
        <w:tc>
          <w:tcPr>
            <w:tcW w:w="803" w:type="pct"/>
            <w:shd w:val="clear" w:color="auto" w:fill="auto"/>
          </w:tcPr>
          <w:p w14:paraId="7D1242D3" w14:textId="77777777" w:rsidR="001D0C0C" w:rsidRPr="00153474" w:rsidRDefault="001D0C0C" w:rsidP="00505D2F">
            <w:pPr>
              <w:widowControl w:val="0"/>
              <w:spacing w:after="0"/>
              <w:ind w:left="34" w:right="-110" w:hanging="34"/>
            </w:pPr>
            <w:r w:rsidRPr="00153474">
              <w:rPr>
                <w:rFonts w:ascii="Times New Roman" w:hAnsi="Times New Roman"/>
              </w:rPr>
              <w:t>Způsob aplikace</w:t>
            </w:r>
          </w:p>
        </w:tc>
        <w:tc>
          <w:tcPr>
            <w:tcW w:w="1006" w:type="pct"/>
            <w:shd w:val="clear" w:color="auto" w:fill="auto"/>
          </w:tcPr>
          <w:p w14:paraId="409A8B85" w14:textId="77777777" w:rsidR="001D0C0C" w:rsidRPr="00153474" w:rsidRDefault="001D0C0C" w:rsidP="00EB7D7D">
            <w:pPr>
              <w:widowControl w:val="0"/>
              <w:spacing w:after="0"/>
              <w:ind w:left="34" w:hanging="34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Max. počet aplikací v plodině</w:t>
            </w:r>
          </w:p>
        </w:tc>
        <w:tc>
          <w:tcPr>
            <w:tcW w:w="743" w:type="pct"/>
            <w:shd w:val="clear" w:color="auto" w:fill="auto"/>
          </w:tcPr>
          <w:p w14:paraId="03E73254" w14:textId="77777777" w:rsidR="001D0C0C" w:rsidRPr="00153474" w:rsidRDefault="001D0C0C" w:rsidP="00505D2F">
            <w:pPr>
              <w:widowControl w:val="0"/>
              <w:spacing w:after="0"/>
              <w:ind w:left="34" w:right="-24" w:hanging="34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 xml:space="preserve">Interval mezi aplikacemi </w:t>
            </w:r>
          </w:p>
        </w:tc>
      </w:tr>
      <w:tr w:rsidR="00505D2F" w:rsidRPr="00153474" w14:paraId="03D89311" w14:textId="77777777" w:rsidTr="003034E5">
        <w:tc>
          <w:tcPr>
            <w:tcW w:w="1469" w:type="pct"/>
            <w:shd w:val="clear" w:color="auto" w:fill="auto"/>
          </w:tcPr>
          <w:p w14:paraId="4454F5AD" w14:textId="77777777" w:rsidR="001D0C0C" w:rsidRPr="00153474" w:rsidRDefault="001D0C0C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chmel</w:t>
            </w:r>
          </w:p>
        </w:tc>
        <w:tc>
          <w:tcPr>
            <w:tcW w:w="979" w:type="pct"/>
            <w:shd w:val="clear" w:color="auto" w:fill="auto"/>
          </w:tcPr>
          <w:p w14:paraId="0A61C704" w14:textId="66842567" w:rsidR="001D0C0C" w:rsidRPr="00153474" w:rsidRDefault="001D0C0C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1400-3000 l/ha</w:t>
            </w:r>
          </w:p>
        </w:tc>
        <w:tc>
          <w:tcPr>
            <w:tcW w:w="803" w:type="pct"/>
            <w:shd w:val="clear" w:color="auto" w:fill="auto"/>
          </w:tcPr>
          <w:p w14:paraId="641C9DC5" w14:textId="77777777" w:rsidR="001D0C0C" w:rsidRPr="00153474" w:rsidRDefault="001D0C0C" w:rsidP="00505D2F">
            <w:pPr>
              <w:widowControl w:val="0"/>
              <w:spacing w:after="0"/>
              <w:ind w:left="25" w:right="-11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postřik, rosení</w:t>
            </w:r>
          </w:p>
        </w:tc>
        <w:tc>
          <w:tcPr>
            <w:tcW w:w="1006" w:type="pct"/>
            <w:shd w:val="clear" w:color="auto" w:fill="auto"/>
          </w:tcPr>
          <w:p w14:paraId="38DD8D0C" w14:textId="59E50778" w:rsidR="001D0C0C" w:rsidRPr="00153474" w:rsidRDefault="001D0C0C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9A3BC2">
              <w:rPr>
                <w:rFonts w:ascii="Times New Roman" w:hAnsi="Times New Roman"/>
              </w:rPr>
              <w:t>2x za rok</w:t>
            </w:r>
          </w:p>
        </w:tc>
        <w:tc>
          <w:tcPr>
            <w:tcW w:w="743" w:type="pct"/>
            <w:shd w:val="clear" w:color="auto" w:fill="auto"/>
          </w:tcPr>
          <w:p w14:paraId="2678D037" w14:textId="77777777" w:rsidR="001D0C0C" w:rsidRPr="00153474" w:rsidRDefault="001D0C0C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 xml:space="preserve"> 14 dnů</w:t>
            </w:r>
          </w:p>
        </w:tc>
      </w:tr>
      <w:tr w:rsidR="00505D2F" w:rsidRPr="00244D70" w14:paraId="22E24D08" w14:textId="77777777" w:rsidTr="003034E5">
        <w:tc>
          <w:tcPr>
            <w:tcW w:w="1469" w:type="pct"/>
            <w:shd w:val="clear" w:color="auto" w:fill="auto"/>
          </w:tcPr>
          <w:p w14:paraId="67DE077C" w14:textId="6C405A1A" w:rsidR="009A3BC2" w:rsidRPr="00244D70" w:rsidRDefault="009A3BC2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ředkev, ředkvička, cibule, česnek, cibule šalotka, salát, špenát, kapusta, zelí čínské, květák, brokolice, byliny</w:t>
            </w:r>
          </w:p>
        </w:tc>
        <w:tc>
          <w:tcPr>
            <w:tcW w:w="979" w:type="pct"/>
            <w:shd w:val="clear" w:color="auto" w:fill="auto"/>
          </w:tcPr>
          <w:p w14:paraId="4BD2019A" w14:textId="769BCBF0" w:rsidR="009A3BC2" w:rsidRPr="00244D70" w:rsidRDefault="009A3BC2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300-800 l/ha</w:t>
            </w:r>
          </w:p>
        </w:tc>
        <w:tc>
          <w:tcPr>
            <w:tcW w:w="803" w:type="pct"/>
            <w:shd w:val="clear" w:color="auto" w:fill="auto"/>
          </w:tcPr>
          <w:p w14:paraId="52945DD1" w14:textId="1848582D" w:rsidR="009A3BC2" w:rsidRPr="00244D70" w:rsidRDefault="009A3BC2" w:rsidP="00505D2F">
            <w:pPr>
              <w:widowControl w:val="0"/>
              <w:spacing w:after="0"/>
              <w:ind w:left="25" w:right="-110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postřik</w:t>
            </w:r>
          </w:p>
        </w:tc>
        <w:tc>
          <w:tcPr>
            <w:tcW w:w="1006" w:type="pct"/>
            <w:shd w:val="clear" w:color="auto" w:fill="auto"/>
          </w:tcPr>
          <w:p w14:paraId="20DFF1D8" w14:textId="463983B1" w:rsidR="009A3BC2" w:rsidRPr="00244D70" w:rsidRDefault="009A3BC2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3x</w:t>
            </w:r>
          </w:p>
        </w:tc>
        <w:tc>
          <w:tcPr>
            <w:tcW w:w="743" w:type="pct"/>
            <w:shd w:val="clear" w:color="auto" w:fill="auto"/>
          </w:tcPr>
          <w:p w14:paraId="4A4DB9EB" w14:textId="78233A2A" w:rsidR="009A3BC2" w:rsidRPr="00244D70" w:rsidRDefault="009A3BC2" w:rsidP="00EB7D7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7 dnů</w:t>
            </w:r>
          </w:p>
        </w:tc>
      </w:tr>
      <w:tr w:rsidR="00505D2F" w:rsidRPr="00125E1A" w14:paraId="49F8AAC1" w14:textId="77777777" w:rsidTr="003034E5">
        <w:tc>
          <w:tcPr>
            <w:tcW w:w="1469" w:type="pct"/>
            <w:shd w:val="clear" w:color="auto" w:fill="auto"/>
          </w:tcPr>
          <w:p w14:paraId="5C14E3A4" w14:textId="64E56763" w:rsidR="00125E1A" w:rsidRPr="00AE3871" w:rsidRDefault="00125E1A" w:rsidP="00125E1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>jabloň</w:t>
            </w:r>
          </w:p>
        </w:tc>
        <w:tc>
          <w:tcPr>
            <w:tcW w:w="979" w:type="pct"/>
            <w:shd w:val="clear" w:color="auto" w:fill="auto"/>
          </w:tcPr>
          <w:p w14:paraId="4FBC3E78" w14:textId="30C6A65A" w:rsidR="00125E1A" w:rsidRPr="00AE3871" w:rsidRDefault="00125E1A" w:rsidP="00125E1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 xml:space="preserve">250-1200 l/ha </w:t>
            </w:r>
          </w:p>
          <w:p w14:paraId="286DEAA3" w14:textId="03B564F4" w:rsidR="00125E1A" w:rsidRPr="00AE3871" w:rsidRDefault="00125E1A" w:rsidP="00125E1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>(max. 400 l/1 m výšky koruny/ha)</w:t>
            </w:r>
          </w:p>
        </w:tc>
        <w:tc>
          <w:tcPr>
            <w:tcW w:w="803" w:type="pct"/>
            <w:shd w:val="clear" w:color="auto" w:fill="auto"/>
          </w:tcPr>
          <w:p w14:paraId="1BCF43D0" w14:textId="60EE9292" w:rsidR="00125E1A" w:rsidRPr="00AE3871" w:rsidRDefault="00125E1A" w:rsidP="00505D2F">
            <w:pPr>
              <w:widowControl w:val="0"/>
              <w:spacing w:after="0"/>
              <w:ind w:left="25" w:right="-110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>postřik, rosení</w:t>
            </w:r>
          </w:p>
        </w:tc>
        <w:tc>
          <w:tcPr>
            <w:tcW w:w="1006" w:type="pct"/>
            <w:shd w:val="clear" w:color="auto" w:fill="auto"/>
          </w:tcPr>
          <w:p w14:paraId="796938CF" w14:textId="23CA30EB" w:rsidR="00125E1A" w:rsidRPr="00AE3871" w:rsidRDefault="00125E1A" w:rsidP="00125E1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>2x za rok</w:t>
            </w:r>
          </w:p>
        </w:tc>
        <w:tc>
          <w:tcPr>
            <w:tcW w:w="743" w:type="pct"/>
            <w:shd w:val="clear" w:color="auto" w:fill="auto"/>
          </w:tcPr>
          <w:p w14:paraId="54B54A85" w14:textId="4B7F8685" w:rsidR="00125E1A" w:rsidRPr="00244D70" w:rsidRDefault="00125E1A" w:rsidP="00125E1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E3871">
              <w:rPr>
                <w:rFonts w:ascii="Times New Roman" w:hAnsi="Times New Roman"/>
              </w:rPr>
              <w:t xml:space="preserve"> 7-12 dnů</w:t>
            </w:r>
          </w:p>
        </w:tc>
      </w:tr>
      <w:tr w:rsidR="00505D2F" w:rsidRPr="00A70236" w14:paraId="2CC46BDD" w14:textId="77777777" w:rsidTr="003034E5">
        <w:tc>
          <w:tcPr>
            <w:tcW w:w="1469" w:type="pct"/>
          </w:tcPr>
          <w:p w14:paraId="30B2158B" w14:textId="0D1075E2" w:rsidR="00A70236" w:rsidRPr="00AE3871" w:rsidRDefault="00A70236" w:rsidP="005A548A">
            <w:pPr>
              <w:widowControl w:val="0"/>
              <w:spacing w:after="0"/>
              <w:ind w:left="25" w:right="-63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kozlíček polníček, rukola setá</w:t>
            </w:r>
          </w:p>
        </w:tc>
        <w:tc>
          <w:tcPr>
            <w:tcW w:w="979" w:type="pct"/>
          </w:tcPr>
          <w:p w14:paraId="3AF13BA1" w14:textId="4B870850" w:rsidR="00A70236" w:rsidRPr="00AE3871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600 l/ha</w:t>
            </w:r>
          </w:p>
        </w:tc>
        <w:tc>
          <w:tcPr>
            <w:tcW w:w="803" w:type="pct"/>
          </w:tcPr>
          <w:p w14:paraId="538969ED" w14:textId="1656BB28" w:rsidR="00A70236" w:rsidRPr="00AE3871" w:rsidRDefault="00A70236" w:rsidP="00505D2F">
            <w:pPr>
              <w:widowControl w:val="0"/>
              <w:spacing w:after="0"/>
              <w:ind w:left="25" w:right="-110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postřik</w:t>
            </w:r>
          </w:p>
        </w:tc>
        <w:tc>
          <w:tcPr>
            <w:tcW w:w="1006" w:type="pct"/>
          </w:tcPr>
          <w:p w14:paraId="59B18C27" w14:textId="72E5763A" w:rsidR="00A70236" w:rsidRPr="006A7FDD" w:rsidRDefault="001B1EED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3</w:t>
            </w:r>
            <w:r w:rsidR="00A70236" w:rsidRPr="006A7FDD">
              <w:rPr>
                <w:rFonts w:ascii="Times New Roman" w:hAnsi="Times New Roman"/>
              </w:rPr>
              <w:t>x</w:t>
            </w:r>
          </w:p>
        </w:tc>
        <w:tc>
          <w:tcPr>
            <w:tcW w:w="743" w:type="pct"/>
          </w:tcPr>
          <w:p w14:paraId="0B5A92F5" w14:textId="52794CB6" w:rsidR="00A70236" w:rsidRPr="00AE3871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 xml:space="preserve"> 7 dnů</w:t>
            </w:r>
          </w:p>
        </w:tc>
      </w:tr>
      <w:tr w:rsidR="00505D2F" w:rsidRPr="00A70236" w14:paraId="1A7C8162" w14:textId="77777777" w:rsidTr="003034E5">
        <w:tc>
          <w:tcPr>
            <w:tcW w:w="1469" w:type="pct"/>
          </w:tcPr>
          <w:p w14:paraId="673B067E" w14:textId="1280C3FA" w:rsidR="00A70236" w:rsidRPr="00AE3871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konopí seté</w:t>
            </w:r>
          </w:p>
        </w:tc>
        <w:tc>
          <w:tcPr>
            <w:tcW w:w="979" w:type="pct"/>
          </w:tcPr>
          <w:p w14:paraId="5E75027D" w14:textId="70EB09D6" w:rsidR="00A70236" w:rsidRPr="00AE3871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600-1000 l/ha</w:t>
            </w:r>
          </w:p>
        </w:tc>
        <w:tc>
          <w:tcPr>
            <w:tcW w:w="803" w:type="pct"/>
          </w:tcPr>
          <w:p w14:paraId="49ED52C5" w14:textId="03E5438B" w:rsidR="00A70236" w:rsidRPr="00AE3871" w:rsidRDefault="00A70236" w:rsidP="00505D2F">
            <w:pPr>
              <w:widowControl w:val="0"/>
              <w:spacing w:after="0"/>
              <w:ind w:left="25" w:right="-110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postřik</w:t>
            </w:r>
          </w:p>
        </w:tc>
        <w:tc>
          <w:tcPr>
            <w:tcW w:w="1006" w:type="pct"/>
          </w:tcPr>
          <w:p w14:paraId="308D35D8" w14:textId="0D5CD516" w:rsidR="00A70236" w:rsidRPr="006A7FDD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6A7FDD">
              <w:rPr>
                <w:rFonts w:ascii="Times New Roman" w:hAnsi="Times New Roman"/>
              </w:rPr>
              <w:t>4x</w:t>
            </w:r>
          </w:p>
        </w:tc>
        <w:tc>
          <w:tcPr>
            <w:tcW w:w="743" w:type="pct"/>
          </w:tcPr>
          <w:p w14:paraId="345776FC" w14:textId="3D675933" w:rsidR="00A70236" w:rsidRPr="00AE3871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 xml:space="preserve"> 7 dnů</w:t>
            </w:r>
          </w:p>
        </w:tc>
      </w:tr>
      <w:tr w:rsidR="00505D2F" w:rsidRPr="00A70236" w14:paraId="1354A9F0" w14:textId="77777777" w:rsidTr="003034E5">
        <w:tc>
          <w:tcPr>
            <w:tcW w:w="1469" w:type="pct"/>
          </w:tcPr>
          <w:p w14:paraId="5B297124" w14:textId="40D5D9CF" w:rsidR="00A70236" w:rsidRPr="00B02A53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 xml:space="preserve">cuketa, </w:t>
            </w:r>
            <w:proofErr w:type="spellStart"/>
            <w:r w:rsidRPr="00B02A53">
              <w:rPr>
                <w:rFonts w:ascii="Times New Roman" w:hAnsi="Times New Roman"/>
              </w:rPr>
              <w:t>patizon</w:t>
            </w:r>
            <w:proofErr w:type="spellEnd"/>
            <w:r w:rsidRPr="00B02A53">
              <w:rPr>
                <w:rFonts w:ascii="Times New Roman" w:hAnsi="Times New Roman"/>
              </w:rPr>
              <w:t>, tykev, okurka</w:t>
            </w:r>
          </w:p>
        </w:tc>
        <w:tc>
          <w:tcPr>
            <w:tcW w:w="979" w:type="pct"/>
          </w:tcPr>
          <w:p w14:paraId="5FE64D6A" w14:textId="6711C3B2" w:rsidR="00A70236" w:rsidRPr="00B02A53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600-1200 l/ha</w:t>
            </w:r>
          </w:p>
        </w:tc>
        <w:tc>
          <w:tcPr>
            <w:tcW w:w="803" w:type="pct"/>
          </w:tcPr>
          <w:p w14:paraId="2134C575" w14:textId="2F8D7A47" w:rsidR="00A70236" w:rsidRPr="00B02A53" w:rsidRDefault="00A70236" w:rsidP="00505D2F">
            <w:pPr>
              <w:widowControl w:val="0"/>
              <w:spacing w:after="0"/>
              <w:ind w:left="25" w:right="-110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postřik</w:t>
            </w:r>
          </w:p>
        </w:tc>
        <w:tc>
          <w:tcPr>
            <w:tcW w:w="1006" w:type="pct"/>
          </w:tcPr>
          <w:p w14:paraId="0087ED34" w14:textId="14F76996" w:rsidR="00A70236" w:rsidRPr="00B02A53" w:rsidRDefault="001B1EED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>3</w:t>
            </w:r>
            <w:r w:rsidR="00A70236" w:rsidRPr="00B02A53">
              <w:rPr>
                <w:rFonts w:ascii="Times New Roman" w:hAnsi="Times New Roman"/>
              </w:rPr>
              <w:t>x</w:t>
            </w:r>
            <w:r w:rsidR="000968BF" w:rsidRPr="00B02A53">
              <w:rPr>
                <w:rFonts w:ascii="Times New Roman" w:hAnsi="Times New Roman"/>
              </w:rPr>
              <w:t xml:space="preserve"> (skleníky 4x)</w:t>
            </w:r>
          </w:p>
        </w:tc>
        <w:tc>
          <w:tcPr>
            <w:tcW w:w="743" w:type="pct"/>
          </w:tcPr>
          <w:p w14:paraId="79A3933E" w14:textId="3BB90A2D" w:rsidR="00A70236" w:rsidRPr="00AE3871" w:rsidRDefault="00A70236" w:rsidP="00A70236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B02A53">
              <w:rPr>
                <w:rFonts w:ascii="Times New Roman" w:hAnsi="Times New Roman"/>
              </w:rPr>
              <w:t xml:space="preserve"> 7 dnů</w:t>
            </w:r>
          </w:p>
        </w:tc>
      </w:tr>
      <w:tr w:rsidR="005A548A" w:rsidRPr="00244D70" w14:paraId="6C287101" w14:textId="77777777" w:rsidTr="003034E5">
        <w:tc>
          <w:tcPr>
            <w:tcW w:w="1469" w:type="pct"/>
            <w:shd w:val="clear" w:color="auto" w:fill="auto"/>
          </w:tcPr>
          <w:p w14:paraId="5C82F0E6" w14:textId="77777777" w:rsidR="00A70236" w:rsidRPr="00244D70" w:rsidRDefault="00A70236" w:rsidP="0091557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okrasné rostliny</w:t>
            </w:r>
          </w:p>
        </w:tc>
        <w:tc>
          <w:tcPr>
            <w:tcW w:w="979" w:type="pct"/>
            <w:shd w:val="clear" w:color="auto" w:fill="auto"/>
          </w:tcPr>
          <w:p w14:paraId="2660897D" w14:textId="58C4230A" w:rsidR="00A70236" w:rsidRPr="00244D70" w:rsidRDefault="00A70236" w:rsidP="0091557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300-800 l/ha</w:t>
            </w:r>
          </w:p>
        </w:tc>
        <w:tc>
          <w:tcPr>
            <w:tcW w:w="803" w:type="pct"/>
            <w:shd w:val="clear" w:color="auto" w:fill="auto"/>
          </w:tcPr>
          <w:p w14:paraId="60874365" w14:textId="77777777" w:rsidR="00A70236" w:rsidRPr="00244D70" w:rsidRDefault="00A70236" w:rsidP="00505D2F">
            <w:pPr>
              <w:widowControl w:val="0"/>
              <w:spacing w:after="0"/>
              <w:ind w:left="25" w:right="-110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postřik, rosení</w:t>
            </w:r>
          </w:p>
        </w:tc>
        <w:tc>
          <w:tcPr>
            <w:tcW w:w="1006" w:type="pct"/>
            <w:shd w:val="clear" w:color="auto" w:fill="auto"/>
          </w:tcPr>
          <w:p w14:paraId="4031625E" w14:textId="77777777" w:rsidR="00A70236" w:rsidRPr="00244D70" w:rsidRDefault="00A70236" w:rsidP="00505D2F">
            <w:pPr>
              <w:widowControl w:val="0"/>
              <w:spacing w:after="0"/>
              <w:ind w:left="25" w:right="-102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>3x za rok (nad 150 cm 4x za rok)</w:t>
            </w:r>
          </w:p>
        </w:tc>
        <w:tc>
          <w:tcPr>
            <w:tcW w:w="743" w:type="pct"/>
            <w:shd w:val="clear" w:color="auto" w:fill="auto"/>
          </w:tcPr>
          <w:p w14:paraId="41978079" w14:textId="77777777" w:rsidR="00A70236" w:rsidRPr="00244D70" w:rsidRDefault="00A70236" w:rsidP="0091557A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244D70">
              <w:rPr>
                <w:rFonts w:ascii="Times New Roman" w:hAnsi="Times New Roman"/>
              </w:rPr>
              <w:t xml:space="preserve"> 7-10 dnů</w:t>
            </w:r>
          </w:p>
        </w:tc>
      </w:tr>
      <w:tr w:rsidR="005A548A" w:rsidRPr="00A70236" w14:paraId="78DE605C" w14:textId="77777777" w:rsidTr="003034E5">
        <w:tc>
          <w:tcPr>
            <w:tcW w:w="1469" w:type="pct"/>
          </w:tcPr>
          <w:p w14:paraId="2EF69466" w14:textId="2B9F40F6" w:rsidR="00A70236" w:rsidRPr="00AE3871" w:rsidRDefault="00A70236" w:rsidP="001B1EE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okrasné rostliny v kontejnerech</w:t>
            </w:r>
          </w:p>
        </w:tc>
        <w:tc>
          <w:tcPr>
            <w:tcW w:w="979" w:type="pct"/>
          </w:tcPr>
          <w:p w14:paraId="44A7DF8D" w14:textId="178BED9E" w:rsidR="00A70236" w:rsidRPr="00AE3871" w:rsidRDefault="00A70236" w:rsidP="001B1EE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30000-60000 l/ha</w:t>
            </w:r>
          </w:p>
        </w:tc>
        <w:tc>
          <w:tcPr>
            <w:tcW w:w="803" w:type="pct"/>
          </w:tcPr>
          <w:p w14:paraId="7737FD89" w14:textId="6E278E7A" w:rsidR="00A70236" w:rsidRPr="00AE3871" w:rsidRDefault="00A70236" w:rsidP="001B1EED">
            <w:pPr>
              <w:widowControl w:val="0"/>
              <w:spacing w:after="0"/>
              <w:ind w:left="25" w:right="-110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zálivka</w:t>
            </w:r>
          </w:p>
        </w:tc>
        <w:tc>
          <w:tcPr>
            <w:tcW w:w="1006" w:type="pct"/>
          </w:tcPr>
          <w:p w14:paraId="3A065E64" w14:textId="2091878C" w:rsidR="00A70236" w:rsidRPr="00AE3871" w:rsidRDefault="00A70236" w:rsidP="001B1EED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A70236">
              <w:rPr>
                <w:rFonts w:ascii="Times New Roman" w:hAnsi="Times New Roman"/>
              </w:rPr>
              <w:t>1x za rok</w:t>
            </w:r>
          </w:p>
        </w:tc>
        <w:tc>
          <w:tcPr>
            <w:tcW w:w="743" w:type="pct"/>
          </w:tcPr>
          <w:p w14:paraId="215FF247" w14:textId="0A09CF11" w:rsidR="00A70236" w:rsidRPr="001B1EED" w:rsidRDefault="00A70236" w:rsidP="001B1EED">
            <w:pPr>
              <w:widowControl w:val="0"/>
              <w:spacing w:after="0"/>
              <w:ind w:left="25"/>
              <w:rPr>
                <w:rFonts w:ascii="Times New Roman" w:hAnsi="Times New Roman"/>
                <w:strike/>
              </w:rPr>
            </w:pPr>
          </w:p>
        </w:tc>
      </w:tr>
    </w:tbl>
    <w:p w14:paraId="432F262D" w14:textId="77777777" w:rsidR="001B1EED" w:rsidRDefault="001B1EED" w:rsidP="001B1EE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</w:p>
    <w:p w14:paraId="003962A7" w14:textId="77777777" w:rsidR="003034E5" w:rsidRDefault="003034E5" w:rsidP="001B1EE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</w:p>
    <w:p w14:paraId="62BEBF23" w14:textId="528E9677" w:rsidR="00F766C2" w:rsidRPr="00F766C2" w:rsidRDefault="00F766C2" w:rsidP="005A548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  <w:r w:rsidRPr="00F766C2">
        <w:rPr>
          <w:rFonts w:ascii="Times New Roman" w:eastAsia="Times New Roman" w:hAnsi="Times New Roman"/>
          <w:bCs/>
          <w:lang w:eastAsia="cs-CZ"/>
        </w:rPr>
        <w:lastRenderedPageBreak/>
        <w:t>Upřesnění dávkování podle výšky rostlin – okurka:</w:t>
      </w:r>
    </w:p>
    <w:p w14:paraId="4AB78E23" w14:textId="77777777" w:rsidR="00F766C2" w:rsidRPr="00F766C2" w:rsidRDefault="00F766C2" w:rsidP="005A548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  <w:r w:rsidRPr="00F766C2">
        <w:rPr>
          <w:rFonts w:ascii="Times New Roman" w:eastAsia="Times New Roman" w:hAnsi="Times New Roman"/>
          <w:bCs/>
          <w:lang w:eastAsia="cs-CZ"/>
        </w:rPr>
        <w:t xml:space="preserve">do 50 cm </w:t>
      </w:r>
      <w:r w:rsidRPr="00F766C2">
        <w:rPr>
          <w:rFonts w:ascii="Times New Roman" w:eastAsia="Times New Roman" w:hAnsi="Times New Roman"/>
          <w:bCs/>
          <w:lang w:eastAsia="cs-CZ"/>
        </w:rPr>
        <w:tab/>
        <w:t>2 l/ha v 600 l/ha vody</w:t>
      </w:r>
    </w:p>
    <w:p w14:paraId="7ED4A82E" w14:textId="77777777" w:rsidR="00F766C2" w:rsidRPr="00F766C2" w:rsidRDefault="00F766C2" w:rsidP="005A548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  <w:r w:rsidRPr="00F766C2">
        <w:rPr>
          <w:rFonts w:ascii="Times New Roman" w:eastAsia="Times New Roman" w:hAnsi="Times New Roman"/>
          <w:bCs/>
          <w:lang w:eastAsia="cs-CZ"/>
        </w:rPr>
        <w:t xml:space="preserve">50-125 cm </w:t>
      </w:r>
      <w:r w:rsidRPr="00F766C2">
        <w:rPr>
          <w:rFonts w:ascii="Times New Roman" w:eastAsia="Times New Roman" w:hAnsi="Times New Roman"/>
          <w:bCs/>
          <w:lang w:eastAsia="cs-CZ"/>
        </w:rPr>
        <w:tab/>
        <w:t>3 l/ha v 900 l/ha vody</w:t>
      </w:r>
    </w:p>
    <w:p w14:paraId="69BB724F" w14:textId="3F44FA40" w:rsidR="00F766C2" w:rsidRDefault="00F766C2" w:rsidP="005A548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  <w:r w:rsidRPr="00F766C2">
        <w:rPr>
          <w:rFonts w:ascii="Times New Roman" w:eastAsia="Times New Roman" w:hAnsi="Times New Roman"/>
          <w:bCs/>
          <w:lang w:eastAsia="cs-CZ"/>
        </w:rPr>
        <w:t xml:space="preserve">nad 125 cm </w:t>
      </w:r>
      <w:r w:rsidRPr="00F766C2">
        <w:rPr>
          <w:rFonts w:ascii="Times New Roman" w:eastAsia="Times New Roman" w:hAnsi="Times New Roman"/>
          <w:bCs/>
          <w:lang w:eastAsia="cs-CZ"/>
        </w:rPr>
        <w:tab/>
        <w:t>4 l/ha v 1200 l/ha vody</w:t>
      </w:r>
    </w:p>
    <w:p w14:paraId="046E6F80" w14:textId="77777777" w:rsidR="005A548A" w:rsidRDefault="005A548A" w:rsidP="005A548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</w:p>
    <w:p w14:paraId="6AD7AA90" w14:textId="77777777" w:rsidR="00B02A53" w:rsidRDefault="00B02A53" w:rsidP="005A548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</w:p>
    <w:p w14:paraId="268EB8C9" w14:textId="085C7220" w:rsidR="00A1541D" w:rsidRPr="00244D70" w:rsidRDefault="00A1541D" w:rsidP="00A50AA9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lang w:eastAsia="cs-CZ"/>
        </w:rPr>
      </w:pPr>
      <w:r w:rsidRPr="00244D70">
        <w:rPr>
          <w:rFonts w:ascii="Times New Roman" w:eastAsia="Times New Roman" w:hAnsi="Times New Roman"/>
          <w:bCs/>
          <w:lang w:eastAsia="cs-CZ"/>
        </w:rPr>
        <w:t>Tabulka ochranných vzdáleností stanovených s ohledem na ochranu necílových organismů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1"/>
        <w:gridCol w:w="1239"/>
        <w:gridCol w:w="1377"/>
        <w:gridCol w:w="1239"/>
        <w:gridCol w:w="1318"/>
      </w:tblGrid>
      <w:tr w:rsidR="00A50AA9" w:rsidRPr="00244D70" w14:paraId="65B87791" w14:textId="77777777" w:rsidTr="00A50AA9">
        <w:trPr>
          <w:trHeight w:val="220"/>
          <w:jc w:val="center"/>
        </w:trPr>
        <w:tc>
          <w:tcPr>
            <w:tcW w:w="2232" w:type="pct"/>
            <w:vMerge w:val="restart"/>
            <w:shd w:val="clear" w:color="auto" w:fill="FFFFFF"/>
            <w:vAlign w:val="center"/>
          </w:tcPr>
          <w:p w14:paraId="33C5EE63" w14:textId="0F40C236" w:rsidR="00A50AA9" w:rsidRPr="00244D70" w:rsidRDefault="00A50AA9" w:rsidP="00A50AA9">
            <w:pPr>
              <w:spacing w:after="0"/>
              <w:ind w:right="-142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Plodina</w:t>
            </w:r>
          </w:p>
        </w:tc>
        <w:tc>
          <w:tcPr>
            <w:tcW w:w="2768" w:type="pct"/>
            <w:gridSpan w:val="4"/>
            <w:vAlign w:val="center"/>
          </w:tcPr>
          <w:p w14:paraId="562F0AA6" w14:textId="686EFA2E" w:rsidR="00A50AA9" w:rsidRPr="00244D70" w:rsidRDefault="00A50AA9" w:rsidP="00A50AA9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lang w:eastAsia="cs-CZ"/>
              </w:rPr>
              <w:t>třída omezení úletu</w:t>
            </w:r>
          </w:p>
        </w:tc>
      </w:tr>
      <w:tr w:rsidR="00A50AA9" w:rsidRPr="00244D70" w14:paraId="5E339128" w14:textId="77777777" w:rsidTr="00D651CB">
        <w:trPr>
          <w:trHeight w:val="220"/>
          <w:jc w:val="center"/>
        </w:trPr>
        <w:tc>
          <w:tcPr>
            <w:tcW w:w="2232" w:type="pct"/>
            <w:vMerge/>
            <w:shd w:val="clear" w:color="auto" w:fill="FFFFFF"/>
            <w:vAlign w:val="center"/>
          </w:tcPr>
          <w:p w14:paraId="4C53C70B" w14:textId="25E9A3E1" w:rsidR="00A50AA9" w:rsidRPr="00244D70" w:rsidRDefault="00A50AA9" w:rsidP="00A50AA9">
            <w:pPr>
              <w:spacing w:after="0"/>
              <w:ind w:right="-142"/>
              <w:rPr>
                <w:rFonts w:ascii="Times New Roman" w:eastAsia="Times New Roman" w:hAnsi="Times New Roman"/>
                <w:bCs/>
                <w:lang w:eastAsia="cs-CZ"/>
              </w:rPr>
            </w:pPr>
          </w:p>
        </w:tc>
        <w:tc>
          <w:tcPr>
            <w:tcW w:w="663" w:type="pct"/>
            <w:vAlign w:val="center"/>
          </w:tcPr>
          <w:p w14:paraId="4507CA89" w14:textId="706BBF12" w:rsidR="00A50AA9" w:rsidRPr="00244D70" w:rsidRDefault="00A50AA9" w:rsidP="00A50AA9">
            <w:pPr>
              <w:spacing w:after="0"/>
              <w:ind w:left="-108"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bez redukce</w:t>
            </w:r>
          </w:p>
        </w:tc>
        <w:tc>
          <w:tcPr>
            <w:tcW w:w="737" w:type="pct"/>
            <w:vAlign w:val="center"/>
          </w:tcPr>
          <w:p w14:paraId="14432556" w14:textId="708E0C99" w:rsidR="00A50AA9" w:rsidRPr="00244D70" w:rsidRDefault="00A50AA9" w:rsidP="00A50AA9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50 %</w:t>
            </w:r>
          </w:p>
        </w:tc>
        <w:tc>
          <w:tcPr>
            <w:tcW w:w="663" w:type="pct"/>
            <w:vAlign w:val="center"/>
          </w:tcPr>
          <w:p w14:paraId="5989A3EE" w14:textId="35D56643" w:rsidR="00A50AA9" w:rsidRPr="00244D70" w:rsidRDefault="00A50AA9" w:rsidP="00A50AA9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lang w:eastAsia="cs-CZ"/>
              </w:rPr>
              <w:t>7</w:t>
            </w: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5 %</w:t>
            </w:r>
          </w:p>
        </w:tc>
        <w:tc>
          <w:tcPr>
            <w:tcW w:w="705" w:type="pct"/>
            <w:vAlign w:val="center"/>
          </w:tcPr>
          <w:p w14:paraId="3B419666" w14:textId="14863B8D" w:rsidR="00A50AA9" w:rsidRPr="00244D70" w:rsidRDefault="00A50AA9" w:rsidP="00A50AA9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90 %</w:t>
            </w:r>
          </w:p>
        </w:tc>
      </w:tr>
      <w:tr w:rsidR="00A1541D" w:rsidRPr="00244D70" w14:paraId="783F14A2" w14:textId="77777777" w:rsidTr="00A1541D">
        <w:trPr>
          <w:trHeight w:val="275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7B549E05" w14:textId="77777777" w:rsidR="00A1541D" w:rsidRPr="00244D70" w:rsidRDefault="00A1541D" w:rsidP="00A50AA9">
            <w:pPr>
              <w:spacing w:after="0"/>
              <w:ind w:right="-142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Ochranná vzdálenost od okraje ošetřovaného pozemku s ohledem na ochranu vodních organismů [m]</w:t>
            </w:r>
          </w:p>
        </w:tc>
      </w:tr>
      <w:tr w:rsidR="00A1541D" w:rsidRPr="00153474" w14:paraId="39B3C52D" w14:textId="77777777" w:rsidTr="00D651CB">
        <w:trPr>
          <w:trHeight w:val="275"/>
          <w:jc w:val="center"/>
        </w:trPr>
        <w:tc>
          <w:tcPr>
            <w:tcW w:w="2232" w:type="pct"/>
            <w:shd w:val="clear" w:color="auto" w:fill="FFFFFF"/>
            <w:vAlign w:val="center"/>
          </w:tcPr>
          <w:p w14:paraId="27077D92" w14:textId="68A2B9A7" w:rsidR="00A1541D" w:rsidRPr="00244D70" w:rsidRDefault="00125E1A" w:rsidP="00A50AA9">
            <w:pPr>
              <w:spacing w:after="0"/>
              <w:ind w:right="-142"/>
              <w:rPr>
                <w:rFonts w:ascii="Times New Roman" w:eastAsia="Times New Roman" w:hAnsi="Times New Roman"/>
                <w:bCs/>
                <w:lang w:eastAsia="cs-CZ"/>
              </w:rPr>
            </w:pPr>
            <w:r w:rsidRPr="00AE3871">
              <w:rPr>
                <w:rFonts w:ascii="Times New Roman" w:eastAsia="Times New Roman" w:hAnsi="Times New Roman"/>
                <w:bCs/>
                <w:lang w:eastAsia="cs-CZ"/>
              </w:rPr>
              <w:t>jabloň</w:t>
            </w:r>
            <w:r>
              <w:rPr>
                <w:rFonts w:ascii="Times New Roman" w:eastAsia="Times New Roman" w:hAnsi="Times New Roman"/>
                <w:bCs/>
                <w:lang w:eastAsia="cs-CZ"/>
              </w:rPr>
              <w:t xml:space="preserve">, </w:t>
            </w:r>
            <w:r w:rsidR="007B6575" w:rsidRPr="00244D70">
              <w:rPr>
                <w:rFonts w:ascii="Times New Roman" w:eastAsia="Times New Roman" w:hAnsi="Times New Roman"/>
                <w:bCs/>
                <w:lang w:eastAsia="cs-CZ"/>
              </w:rPr>
              <w:t>c</w:t>
            </w:r>
            <w:r w:rsidR="00A1541D" w:rsidRPr="00244D70">
              <w:rPr>
                <w:rFonts w:ascii="Times New Roman" w:eastAsia="Times New Roman" w:hAnsi="Times New Roman"/>
                <w:bCs/>
                <w:lang w:eastAsia="cs-CZ"/>
              </w:rPr>
              <w:t>hmel</w:t>
            </w:r>
            <w:r w:rsidR="007B6575" w:rsidRPr="00244D70">
              <w:rPr>
                <w:rFonts w:ascii="Times New Roman" w:eastAsia="Times New Roman" w:hAnsi="Times New Roman"/>
                <w:bCs/>
                <w:lang w:eastAsia="cs-CZ"/>
              </w:rPr>
              <w:t>, okrasné rostliny nad 150 cm</w:t>
            </w:r>
          </w:p>
        </w:tc>
        <w:tc>
          <w:tcPr>
            <w:tcW w:w="663" w:type="pct"/>
            <w:vAlign w:val="center"/>
          </w:tcPr>
          <w:p w14:paraId="6569011C" w14:textId="77777777" w:rsidR="00A1541D" w:rsidRPr="00244D70" w:rsidRDefault="00A1541D" w:rsidP="00A50AA9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6</w:t>
            </w:r>
          </w:p>
        </w:tc>
        <w:tc>
          <w:tcPr>
            <w:tcW w:w="737" w:type="pct"/>
            <w:vAlign w:val="center"/>
          </w:tcPr>
          <w:p w14:paraId="085C7C6C" w14:textId="77777777" w:rsidR="00A1541D" w:rsidRPr="00244D70" w:rsidRDefault="00A1541D" w:rsidP="00A50AA9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6</w:t>
            </w:r>
          </w:p>
        </w:tc>
        <w:tc>
          <w:tcPr>
            <w:tcW w:w="663" w:type="pct"/>
            <w:vAlign w:val="center"/>
          </w:tcPr>
          <w:p w14:paraId="5F1DE844" w14:textId="77777777" w:rsidR="00A1541D" w:rsidRPr="00244D70" w:rsidRDefault="00A1541D" w:rsidP="00A50AA9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6</w:t>
            </w:r>
          </w:p>
        </w:tc>
        <w:tc>
          <w:tcPr>
            <w:tcW w:w="705" w:type="pct"/>
            <w:vAlign w:val="center"/>
          </w:tcPr>
          <w:p w14:paraId="196458EA" w14:textId="77777777" w:rsidR="00A1541D" w:rsidRPr="00153474" w:rsidRDefault="00A1541D" w:rsidP="00A50AA9">
            <w:pPr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244D70">
              <w:rPr>
                <w:rFonts w:ascii="Times New Roman" w:eastAsia="Times New Roman" w:hAnsi="Times New Roman"/>
                <w:bCs/>
                <w:lang w:eastAsia="cs-CZ"/>
              </w:rPr>
              <w:t>6</w:t>
            </w:r>
          </w:p>
        </w:tc>
      </w:tr>
    </w:tbl>
    <w:p w14:paraId="2C360493" w14:textId="77777777" w:rsidR="00D651CB" w:rsidRDefault="00D651CB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55C47B2E" w14:textId="77777777" w:rsidR="000968BF" w:rsidRDefault="000968B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5A87118D" w14:textId="3F7E78F4" w:rsidR="00861476" w:rsidRPr="009A3BC2" w:rsidRDefault="003B6D7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  <w:bookmarkStart w:id="0" w:name="_Hlk31626712"/>
      <w:r w:rsidRPr="00244D70">
        <w:rPr>
          <w:rFonts w:ascii="Times New Roman" w:hAnsi="Times New Roman"/>
          <w:i/>
        </w:rPr>
        <w:t>2)</w:t>
      </w:r>
      <w:r w:rsidRPr="009A3BC2">
        <w:rPr>
          <w:rFonts w:ascii="Times New Roman" w:hAnsi="Times New Roman"/>
          <w:i/>
          <w:iCs/>
        </w:rPr>
        <w:t xml:space="preserve"> </w:t>
      </w:r>
      <w:r w:rsidR="00861476" w:rsidRPr="009A3BC2">
        <w:rPr>
          <w:rFonts w:ascii="Times New Roman" w:hAnsi="Times New Roman"/>
          <w:i/>
          <w:iCs/>
        </w:rPr>
        <w:t xml:space="preserve">Označení přípravku podle nařízení Komise (EU) č. 547/2011:    </w:t>
      </w:r>
    </w:p>
    <w:bookmarkEnd w:id="0"/>
    <w:p w14:paraId="1EA67DED" w14:textId="77777777" w:rsidR="00887EB8" w:rsidRPr="00F5387A" w:rsidRDefault="00887EB8" w:rsidP="00EB7D7D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5387A">
        <w:rPr>
          <w:rFonts w:ascii="Times New Roman" w:hAnsi="Times New Roman"/>
          <w:i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0B3E2435" w14:textId="6FA7E424" w:rsidR="00887EB8" w:rsidRPr="008A7CB4" w:rsidRDefault="00887EB8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426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8A7CB4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i. Bezpečnostní opatření pro obsluhu</w:t>
      </w:r>
    </w:p>
    <w:p w14:paraId="69FFBE1F" w14:textId="77777777" w:rsidR="00887EB8" w:rsidRPr="008A7CB4" w:rsidRDefault="00887EB8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</w:pPr>
      <w:proofErr w:type="spellStart"/>
      <w:r w:rsidRPr="008A7CB4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SPo</w:t>
      </w:r>
      <w:proofErr w:type="spellEnd"/>
      <w:r w:rsidRPr="008A7CB4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 xml:space="preserve"> 5 Před opětovným vstupem ošetřené skleníky důkladně vyvětrejte.</w:t>
      </w:r>
    </w:p>
    <w:p w14:paraId="0AB9218C" w14:textId="77777777" w:rsidR="00EA0901" w:rsidRPr="009A3BC2" w:rsidRDefault="00EA09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hAnsi="Times New Roman"/>
          <w:iCs/>
        </w:rPr>
      </w:pPr>
    </w:p>
    <w:p w14:paraId="7B48AABB" w14:textId="77777777" w:rsidR="00187A02" w:rsidRPr="009A3BC2" w:rsidRDefault="00187A02" w:rsidP="00EB7D7D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</w:rPr>
      </w:pPr>
      <w:r w:rsidRPr="009A3BC2">
        <w:rPr>
          <w:rFonts w:ascii="Times New Roman" w:hAnsi="Times New Roman"/>
          <w:i/>
          <w:snapToGrid w:val="0"/>
        </w:rPr>
        <w:t xml:space="preserve">Kategorie uživatelů, kteří </w:t>
      </w:r>
      <w:r w:rsidR="008E21AC" w:rsidRPr="009A3BC2">
        <w:rPr>
          <w:rFonts w:ascii="Times New Roman" w:hAnsi="Times New Roman"/>
          <w:i/>
          <w:snapToGrid w:val="0"/>
        </w:rPr>
        <w:t xml:space="preserve">smějí </w:t>
      </w:r>
      <w:r w:rsidRPr="009A3BC2">
        <w:rPr>
          <w:rFonts w:ascii="Times New Roman" w:hAnsi="Times New Roman"/>
          <w:i/>
          <w:snapToGrid w:val="0"/>
        </w:rPr>
        <w:t xml:space="preserve">podle přílohy I odst. 1 písm. u) nařízení Komise (EU) č. 547/2011 přípravek používat: </w:t>
      </w:r>
    </w:p>
    <w:p w14:paraId="2DCAD4F3" w14:textId="77777777" w:rsidR="00187A02" w:rsidRPr="009A3BC2" w:rsidRDefault="00187A02" w:rsidP="00EB7D7D">
      <w:pPr>
        <w:keepNext/>
        <w:spacing w:after="0"/>
        <w:ind w:left="567"/>
        <w:jc w:val="both"/>
        <w:rPr>
          <w:rFonts w:ascii="Times New Roman" w:hAnsi="Times New Roman"/>
        </w:rPr>
      </w:pPr>
      <w:r w:rsidRPr="009A3BC2">
        <w:rPr>
          <w:rFonts w:ascii="Times New Roman" w:hAnsi="Times New Roman"/>
        </w:rPr>
        <w:t>Profesionální uživatel</w:t>
      </w:r>
    </w:p>
    <w:p w14:paraId="5958426C" w14:textId="77777777" w:rsidR="000468A2" w:rsidRPr="009A3BC2" w:rsidRDefault="000468A2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29F90267" w14:textId="77777777" w:rsidR="00A1541D" w:rsidRPr="009A3BC2" w:rsidRDefault="000468A2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  <w:r w:rsidRPr="00244D70">
        <w:rPr>
          <w:rFonts w:ascii="Times New Roman" w:hAnsi="Times New Roman"/>
          <w:i/>
        </w:rPr>
        <w:t>3)</w:t>
      </w:r>
      <w:r w:rsidRPr="009A3BC2">
        <w:rPr>
          <w:rFonts w:ascii="Times New Roman" w:hAnsi="Times New Roman"/>
          <w:i/>
          <w:iCs/>
        </w:rPr>
        <w:t xml:space="preserve"> Další omezení dle § 34 odst. 1 zákona </w:t>
      </w:r>
    </w:p>
    <w:p w14:paraId="50DDE2BD" w14:textId="4EE8340B" w:rsidR="00A1541D" w:rsidRDefault="00A1541D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9A3BC2">
        <w:rPr>
          <w:rFonts w:ascii="Times New Roman" w:hAnsi="Times New Roman"/>
        </w:rPr>
        <w:t xml:space="preserve">Přípravek je vyloučen z použití v ochranném pásmu II. stupně zdrojů podzemní a povrchové vody. </w:t>
      </w:r>
    </w:p>
    <w:p w14:paraId="3D216A0E" w14:textId="71D1D24B" w:rsidR="0082296E" w:rsidRPr="009A3BC2" w:rsidRDefault="0082296E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82296E">
        <w:rPr>
          <w:rFonts w:ascii="Times New Roman" w:hAnsi="Times New Roman"/>
        </w:rPr>
        <w:t>Při otvírání obalů a používání přípravku v uzavřených prostorách dostatečně větrejte.</w:t>
      </w:r>
    </w:p>
    <w:p w14:paraId="4379201A" w14:textId="77777777" w:rsidR="008566E1" w:rsidRPr="00244D70" w:rsidRDefault="008566E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Přípravek lze aplikovat:</w:t>
      </w:r>
    </w:p>
    <w:p w14:paraId="18D16774" w14:textId="09B9AF4D" w:rsidR="008566E1" w:rsidRPr="00244D70" w:rsidRDefault="008566E1" w:rsidP="00EB7D7D">
      <w:pPr>
        <w:numPr>
          <w:ilvl w:val="0"/>
          <w:numId w:val="7"/>
        </w:num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 xml:space="preserve">profesionálním zařízením pro aplikaci přípravků určených k postřiku polních plodin (tj. postřikovači) nebo k postřiku a rosení prostorových kultur (tj. </w:t>
      </w:r>
      <w:proofErr w:type="spellStart"/>
      <w:r w:rsidRPr="00244D70">
        <w:rPr>
          <w:rFonts w:ascii="Times New Roman" w:hAnsi="Times New Roman"/>
        </w:rPr>
        <w:t>rosiči</w:t>
      </w:r>
      <w:proofErr w:type="spellEnd"/>
      <w:r w:rsidRPr="00244D70">
        <w:rPr>
          <w:rFonts w:ascii="Times New Roman" w:hAnsi="Times New Roman"/>
        </w:rPr>
        <w:t xml:space="preserve">), </w:t>
      </w:r>
    </w:p>
    <w:p w14:paraId="347A9719" w14:textId="4F72CE1F" w:rsidR="008566E1" w:rsidRPr="00244D70" w:rsidRDefault="008566E1" w:rsidP="00EB7D7D">
      <w:pPr>
        <w:numPr>
          <w:ilvl w:val="0"/>
          <w:numId w:val="7"/>
        </w:num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zařízeními určenými k postřiku/rosení plodin ve skleníku: automaticky, poloautomaticky nebo ručně,</w:t>
      </w:r>
    </w:p>
    <w:p w14:paraId="5E035845" w14:textId="025A4D2A" w:rsidR="008566E1" w:rsidRPr="00244D70" w:rsidRDefault="008566E1" w:rsidP="00EB7D7D">
      <w:pPr>
        <w:numPr>
          <w:ilvl w:val="0"/>
          <w:numId w:val="7"/>
        </w:num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 xml:space="preserve">ručně na venkovní plochy (např. </w:t>
      </w:r>
      <w:proofErr w:type="spellStart"/>
      <w:r w:rsidRPr="00244D70">
        <w:rPr>
          <w:rFonts w:ascii="Times New Roman" w:hAnsi="Times New Roman"/>
        </w:rPr>
        <w:t>trakařovým</w:t>
      </w:r>
      <w:proofErr w:type="spellEnd"/>
      <w:r w:rsidRPr="00244D70">
        <w:rPr>
          <w:rFonts w:ascii="Times New Roman" w:hAnsi="Times New Roman"/>
        </w:rPr>
        <w:t xml:space="preserve"> postřikovačem)</w:t>
      </w:r>
    </w:p>
    <w:p w14:paraId="48B64F3D" w14:textId="0965E59D" w:rsidR="008566E1" w:rsidRPr="00244D70" w:rsidRDefault="008566E1" w:rsidP="00EB7D7D">
      <w:pPr>
        <w:tabs>
          <w:tab w:val="left" w:pos="709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Při postřiku polních plodin se doporučuje použít traktor nebo samojízdný postřikovač s uzavřenou kabinou pro řidiče například typu 3 (podle ČSN EN 15695-1), tj. se systémy klimatizace a filtrace vzduchu – proti prachu a aerosolu.</w:t>
      </w:r>
    </w:p>
    <w:p w14:paraId="7BBF30F7" w14:textId="77777777" w:rsidR="00887EB8" w:rsidRPr="00244D70" w:rsidRDefault="0082296E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Při aplikaci ve skleníku je třeba přizpůsobit osobní ochranné pracovní prostředky aplikační technice a výšce ošetřovaných plodin.</w:t>
      </w:r>
      <w:r w:rsidR="00887EB8" w:rsidRPr="00244D70">
        <w:rPr>
          <w:rFonts w:ascii="Times New Roman" w:hAnsi="Times New Roman"/>
        </w:rPr>
        <w:t xml:space="preserve"> </w:t>
      </w:r>
    </w:p>
    <w:p w14:paraId="70504C4D" w14:textId="335FC2C1" w:rsidR="00887EB8" w:rsidRPr="00244D70" w:rsidRDefault="00887EB8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Zamezte styku přípravku a aplikační kapaliny s kůží.</w:t>
      </w:r>
    </w:p>
    <w:p w14:paraId="538C0BCD" w14:textId="77777777" w:rsidR="00887EB8" w:rsidRPr="00244D70" w:rsidRDefault="00887EB8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Při manipulaci s okrasnými rostlinami používejte osobní ochranné pracovní prostředky.</w:t>
      </w:r>
    </w:p>
    <w:p w14:paraId="023C6BF4" w14:textId="77777777" w:rsidR="00EC0D34" w:rsidRDefault="00887EB8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Po ukončení práce opusťte ošetřované prostory!</w:t>
      </w:r>
    </w:p>
    <w:p w14:paraId="045C7338" w14:textId="4D8F0194" w:rsidR="008566E1" w:rsidRPr="00244D70" w:rsidRDefault="008566E1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Vstup na ošetřený pozemek nebo do skleníku je možný až po zaschnutí postřiku.</w:t>
      </w:r>
    </w:p>
    <w:p w14:paraId="050D8A75" w14:textId="386D2EDC" w:rsidR="008566E1" w:rsidRDefault="008566E1" w:rsidP="00FD644C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244D70">
        <w:rPr>
          <w:rFonts w:ascii="Times New Roman" w:hAnsi="Times New Roman"/>
        </w:rPr>
        <w:t>Před opětovným vstupem ošetřené skleníky důkladně vyvětrejte.</w:t>
      </w:r>
    </w:p>
    <w:p w14:paraId="6B5044C6" w14:textId="3DA17A90" w:rsidR="000468A2" w:rsidRDefault="005F376D" w:rsidP="005F376D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  <w:r w:rsidRPr="00AE3871">
        <w:rPr>
          <w:rFonts w:ascii="Times New Roman" w:hAnsi="Times New Roman"/>
        </w:rPr>
        <w:t>Vstup do sadu za účelem provádění celodenních prací je možný až 16. den po aplikaci s OOPP a za použití ochranných rukavic při sklizni.</w:t>
      </w:r>
      <w:r w:rsidRPr="005F376D">
        <w:rPr>
          <w:rFonts w:ascii="Times New Roman" w:hAnsi="Times New Roman"/>
        </w:rPr>
        <w:cr/>
      </w:r>
      <w:r w:rsidR="000468A2" w:rsidRPr="00153474">
        <w:rPr>
          <w:rFonts w:ascii="Times New Roman" w:hAnsi="Times New Roman"/>
          <w:i/>
          <w:iCs/>
        </w:rPr>
        <w:t xml:space="preserve">   </w:t>
      </w:r>
    </w:p>
    <w:p w14:paraId="31CF41FB" w14:textId="77777777" w:rsidR="000968BF" w:rsidRDefault="000968BF" w:rsidP="005F376D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</w:p>
    <w:p w14:paraId="18B570FE" w14:textId="77777777" w:rsidR="000968BF" w:rsidRDefault="000968BF" w:rsidP="005F376D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</w:rPr>
      </w:pPr>
    </w:p>
    <w:p w14:paraId="016B5127" w14:textId="77777777" w:rsidR="0014417C" w:rsidRPr="00153474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153474">
        <w:rPr>
          <w:rFonts w:ascii="Times New Roman" w:hAnsi="Times New Roman"/>
        </w:rPr>
        <w:lastRenderedPageBreak/>
        <w:t>Čl. 2</w:t>
      </w:r>
    </w:p>
    <w:p w14:paraId="0D14E3F8" w14:textId="77777777" w:rsidR="0014417C" w:rsidRPr="00153474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757A474E" w14:textId="77777777" w:rsidR="00861476" w:rsidRPr="00153474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ÚKZÚZ v rámci rozšíření povolení přípravku </w:t>
      </w:r>
      <w:r w:rsidR="003C736E" w:rsidRPr="00153474">
        <w:rPr>
          <w:rFonts w:ascii="Times New Roman" w:hAnsi="Times New Roman"/>
        </w:rPr>
        <w:t>n</w:t>
      </w:r>
      <w:r w:rsidRPr="00153474">
        <w:rPr>
          <w:rFonts w:ascii="Times New Roman" w:hAnsi="Times New Roman"/>
        </w:rPr>
        <w:t xml:space="preserve">a menšinová použití není ve smyslu čl. 51 odst. 5 </w:t>
      </w:r>
      <w:r w:rsidR="000468A2" w:rsidRPr="00153474">
        <w:rPr>
          <w:rFonts w:ascii="Times New Roman" w:hAnsi="Times New Roman"/>
        </w:rPr>
        <w:t xml:space="preserve">třetí pododstavec </w:t>
      </w:r>
      <w:r w:rsidRPr="00153474">
        <w:rPr>
          <w:rFonts w:ascii="Times New Roman" w:hAnsi="Times New Roman"/>
        </w:rPr>
        <w:t>nařízení E</w:t>
      </w:r>
      <w:r w:rsidR="000468A2" w:rsidRPr="00153474">
        <w:rPr>
          <w:rFonts w:ascii="Times New Roman" w:hAnsi="Times New Roman"/>
        </w:rPr>
        <w:t>S</w:t>
      </w:r>
      <w:r w:rsidRPr="00153474">
        <w:rPr>
          <w:rFonts w:ascii="Times New Roman" w:hAnsi="Times New Roman"/>
        </w:rPr>
        <w:t xml:space="preserve"> odpovědn</w:t>
      </w:r>
      <w:r w:rsidR="00D4263E" w:rsidRPr="00153474">
        <w:rPr>
          <w:rFonts w:ascii="Times New Roman" w:hAnsi="Times New Roman"/>
        </w:rPr>
        <w:t>ý</w:t>
      </w:r>
      <w:r w:rsidRPr="00153474">
        <w:rPr>
          <w:rFonts w:ascii="Times New Roman" w:hAnsi="Times New Roman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6F0E791A" w14:textId="0B5EEFDC" w:rsidR="00861476" w:rsidRPr="00153474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Toto nařízení </w:t>
      </w:r>
      <w:r w:rsidR="005F376D" w:rsidRPr="005F376D">
        <w:rPr>
          <w:rFonts w:ascii="Times New Roman" w:hAnsi="Times New Roman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948C31F" w14:textId="77777777" w:rsidR="0014417C" w:rsidRPr="00153474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17724CAA" w14:textId="3C4E40C9" w:rsidR="00861476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Doba platnosti nařízení se stanovuje na dobu shodnou s dobou platnosti povolení přípravku </w:t>
      </w:r>
      <w:proofErr w:type="spellStart"/>
      <w:r w:rsidR="00885A51" w:rsidRPr="00153474">
        <w:rPr>
          <w:rFonts w:ascii="Times New Roman" w:hAnsi="Times New Roman"/>
        </w:rPr>
        <w:t>A</w:t>
      </w:r>
      <w:r w:rsidR="001B1EED">
        <w:rPr>
          <w:rFonts w:ascii="Times New Roman" w:hAnsi="Times New Roman"/>
        </w:rPr>
        <w:t>lginure</w:t>
      </w:r>
      <w:proofErr w:type="spellEnd"/>
      <w:r w:rsidR="008100A8" w:rsidRPr="00153474">
        <w:rPr>
          <w:rFonts w:ascii="Times New Roman" w:hAnsi="Times New Roman"/>
        </w:rPr>
        <w:t xml:space="preserve"> </w:t>
      </w:r>
      <w:r w:rsidRPr="00153474">
        <w:rPr>
          <w:rFonts w:ascii="Times New Roman" w:hAnsi="Times New Roman"/>
        </w:rPr>
        <w:t>(</w:t>
      </w:r>
      <w:proofErr w:type="spellStart"/>
      <w:r w:rsidR="00407E73" w:rsidRPr="00153474">
        <w:rPr>
          <w:rFonts w:ascii="Times New Roman" w:hAnsi="Times New Roman"/>
        </w:rPr>
        <w:t>evid</w:t>
      </w:r>
      <w:proofErr w:type="spellEnd"/>
      <w:r w:rsidRPr="00153474">
        <w:rPr>
          <w:rFonts w:ascii="Times New Roman" w:hAnsi="Times New Roman"/>
        </w:rPr>
        <w:t xml:space="preserve">. č. </w:t>
      </w:r>
      <w:r w:rsidR="00885A51" w:rsidRPr="00153474">
        <w:rPr>
          <w:rFonts w:ascii="Times New Roman" w:hAnsi="Times New Roman"/>
          <w:iCs/>
        </w:rPr>
        <w:t>5628-0</w:t>
      </w:r>
      <w:r w:rsidRPr="00153474">
        <w:rPr>
          <w:rFonts w:ascii="Times New Roman" w:hAnsi="Times New Roman"/>
        </w:rPr>
        <w:t>).</w:t>
      </w:r>
    </w:p>
    <w:p w14:paraId="791896F7" w14:textId="77777777" w:rsidR="00AA69AA" w:rsidRPr="00153474" w:rsidRDefault="00AA69AA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16F3C56A" w14:textId="77777777" w:rsidR="00894B01" w:rsidRPr="00153474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153474">
        <w:rPr>
          <w:rFonts w:ascii="Times New Roman" w:hAnsi="Times New Roman"/>
        </w:rPr>
        <w:t>Čl. 3</w:t>
      </w:r>
    </w:p>
    <w:p w14:paraId="20E93B11" w14:textId="77777777" w:rsidR="002A3811" w:rsidRPr="00153474" w:rsidRDefault="002A38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2E8BC090" w14:textId="52C72652" w:rsidR="00861476" w:rsidRPr="00153474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>Toto nařízení ÚKZÚZ se v plném rozsahu vztahuje i na všechn</w:t>
      </w:r>
      <w:r w:rsidR="00264F60" w:rsidRPr="00153474">
        <w:rPr>
          <w:rFonts w:ascii="Times New Roman" w:hAnsi="Times New Roman"/>
        </w:rPr>
        <w:t>y</w:t>
      </w:r>
      <w:r w:rsidRPr="00153474">
        <w:rPr>
          <w:rFonts w:ascii="Times New Roman" w:hAnsi="Times New Roman"/>
        </w:rPr>
        <w:t xml:space="preserve"> další </w:t>
      </w:r>
      <w:r w:rsidR="00264F60" w:rsidRPr="00153474">
        <w:rPr>
          <w:rFonts w:ascii="Times New Roman" w:hAnsi="Times New Roman"/>
        </w:rPr>
        <w:t>povolené přípravky na ochranu rostlin, které se odkazují na referenční přípravek na ochranu rostlin pod obchodním názvem</w:t>
      </w:r>
      <w:r w:rsidRPr="00153474">
        <w:rPr>
          <w:rFonts w:ascii="Times New Roman" w:hAnsi="Times New Roman"/>
        </w:rPr>
        <w:t xml:space="preserve"> </w:t>
      </w:r>
      <w:proofErr w:type="spellStart"/>
      <w:r w:rsidR="00885A51" w:rsidRPr="00153474">
        <w:rPr>
          <w:rFonts w:ascii="Times New Roman" w:hAnsi="Times New Roman"/>
        </w:rPr>
        <w:t>A</w:t>
      </w:r>
      <w:r w:rsidR="001B1EED">
        <w:rPr>
          <w:rFonts w:ascii="Times New Roman" w:hAnsi="Times New Roman"/>
        </w:rPr>
        <w:t>lginure</w:t>
      </w:r>
      <w:proofErr w:type="spellEnd"/>
      <w:r w:rsidR="006C49DC" w:rsidRPr="00153474">
        <w:rPr>
          <w:rFonts w:ascii="Times New Roman" w:hAnsi="Times New Roman"/>
        </w:rPr>
        <w:t>.</w:t>
      </w:r>
      <w:r w:rsidR="00264F60" w:rsidRPr="00153474">
        <w:rPr>
          <w:rFonts w:ascii="Times New Roman" w:hAnsi="Times New Roman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="00264F60" w:rsidRPr="00153474">
          <w:rPr>
            <w:rStyle w:val="Hypertextovodkaz"/>
            <w:rFonts w:ascii="Times New Roman" w:hAnsi="Times New Roman"/>
          </w:rPr>
          <w:t>http://eagri.cz/public/app/eagriapp/POR/</w:t>
        </w:r>
      </w:hyperlink>
      <w:r w:rsidR="00264F60" w:rsidRPr="00153474">
        <w:rPr>
          <w:rFonts w:ascii="Times New Roman" w:hAnsi="Times New Roman"/>
        </w:rPr>
        <w:t>).</w:t>
      </w:r>
    </w:p>
    <w:p w14:paraId="42670F6E" w14:textId="77777777" w:rsidR="00153474" w:rsidRPr="00153474" w:rsidRDefault="00153474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06C7D4DE" w14:textId="77777777" w:rsidR="00CF3503" w:rsidRPr="00153474" w:rsidRDefault="00CF3503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153474">
        <w:rPr>
          <w:rFonts w:ascii="Times New Roman" w:hAnsi="Times New Roman"/>
        </w:rPr>
        <w:t>Čl. 4</w:t>
      </w:r>
    </w:p>
    <w:p w14:paraId="3B3DFD53" w14:textId="77777777" w:rsidR="00CF3503" w:rsidRPr="00153474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542C273A" w14:textId="77777777" w:rsidR="00CF3503" w:rsidRPr="00153474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Osoba používající přípravek dle č. 1 tohoto nařízení je povinna se rovněž řídit etiketou k přípravku. </w:t>
      </w:r>
    </w:p>
    <w:p w14:paraId="209C9FA0" w14:textId="77777777" w:rsidR="00DC7CFF" w:rsidRDefault="00DC7CF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735B9DC5" w14:textId="495D94A4" w:rsidR="00DC7CFF" w:rsidRPr="00153474" w:rsidRDefault="00DC7CF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Čl. </w:t>
      </w:r>
      <w:r>
        <w:rPr>
          <w:rFonts w:ascii="Times New Roman" w:hAnsi="Times New Roman"/>
        </w:rPr>
        <w:t>5</w:t>
      </w:r>
    </w:p>
    <w:p w14:paraId="01D65E09" w14:textId="17E21F0B" w:rsidR="00DC7CFF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444E7136" w14:textId="5EEBE5DD" w:rsidR="00DC7CFF" w:rsidRPr="00125E1A" w:rsidRDefault="00DC7CFF" w:rsidP="00EB7D7D">
      <w:pPr>
        <w:pStyle w:val="Default"/>
        <w:spacing w:line="276" w:lineRule="auto"/>
        <w:rPr>
          <w:sz w:val="22"/>
          <w:szCs w:val="22"/>
        </w:rPr>
      </w:pPr>
      <w:r w:rsidRPr="00125E1A">
        <w:rPr>
          <w:sz w:val="22"/>
          <w:szCs w:val="22"/>
        </w:rPr>
        <w:t xml:space="preserve">Nařízení čj. </w:t>
      </w:r>
      <w:r w:rsidR="005A548A" w:rsidRPr="005A548A">
        <w:rPr>
          <w:sz w:val="22"/>
          <w:szCs w:val="22"/>
        </w:rPr>
        <w:t>UKZUZ 129241/2022</w:t>
      </w:r>
      <w:r w:rsidR="005A548A">
        <w:rPr>
          <w:sz w:val="22"/>
          <w:szCs w:val="22"/>
        </w:rPr>
        <w:t xml:space="preserve"> </w:t>
      </w:r>
      <w:r w:rsidRPr="00125E1A">
        <w:rPr>
          <w:sz w:val="22"/>
          <w:szCs w:val="22"/>
        </w:rPr>
        <w:t xml:space="preserve">ze dne </w:t>
      </w:r>
      <w:r w:rsidR="005A548A" w:rsidRPr="005A548A">
        <w:rPr>
          <w:sz w:val="22"/>
          <w:szCs w:val="22"/>
        </w:rPr>
        <w:t xml:space="preserve">15. července 2022 </w:t>
      </w:r>
      <w:r w:rsidRPr="00125E1A">
        <w:rPr>
          <w:sz w:val="22"/>
          <w:szCs w:val="22"/>
        </w:rPr>
        <w:t xml:space="preserve">se </w:t>
      </w:r>
      <w:proofErr w:type="gramStart"/>
      <w:r w:rsidRPr="00125E1A">
        <w:rPr>
          <w:sz w:val="22"/>
          <w:szCs w:val="22"/>
        </w:rPr>
        <w:t>ruší</w:t>
      </w:r>
      <w:proofErr w:type="gramEnd"/>
      <w:r w:rsidRPr="00125E1A">
        <w:rPr>
          <w:sz w:val="22"/>
          <w:szCs w:val="22"/>
        </w:rPr>
        <w:t xml:space="preserve"> a nahrazuje se tímto nařízením. </w:t>
      </w:r>
    </w:p>
    <w:p w14:paraId="6E812B78" w14:textId="22D666D4" w:rsidR="00153474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163399AD" w14:textId="549B4056" w:rsidR="00DC7CFF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63000FD0" w14:textId="7CF3FA88" w:rsidR="00DC7CFF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36DF2ED0" w14:textId="2B13C1B2" w:rsidR="005F376D" w:rsidRDefault="005F376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2FFAA53A" w14:textId="77777777" w:rsidR="005F376D" w:rsidRDefault="005F376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17FAB641" w14:textId="77777777" w:rsidR="005F376D" w:rsidRDefault="005F376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6C6D7AB9" w14:textId="77777777" w:rsidR="00153474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</w:rPr>
      </w:pPr>
    </w:p>
    <w:p w14:paraId="3F0A0D35" w14:textId="77777777" w:rsidR="00861476" w:rsidRPr="00153474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 </w:t>
      </w:r>
      <w:r w:rsidR="00861476" w:rsidRPr="00153474">
        <w:rPr>
          <w:rFonts w:ascii="Times New Roman" w:hAnsi="Times New Roman"/>
        </w:rPr>
        <w:t>Ing. Pavel Minář, Ph.D.</w:t>
      </w:r>
    </w:p>
    <w:p w14:paraId="7FA989C9" w14:textId="77777777" w:rsidR="00861476" w:rsidRPr="00153474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 </w:t>
      </w:r>
      <w:r w:rsidR="00861476" w:rsidRPr="00153474">
        <w:rPr>
          <w:rFonts w:ascii="Times New Roman" w:hAnsi="Times New Roman"/>
        </w:rPr>
        <w:t xml:space="preserve">ředitel </w:t>
      </w:r>
      <w:r w:rsidRPr="00153474">
        <w:rPr>
          <w:rFonts w:ascii="Times New Roman" w:hAnsi="Times New Roman"/>
        </w:rPr>
        <w:t>OPOR</w:t>
      </w:r>
    </w:p>
    <w:sectPr w:rsidR="00861476" w:rsidRPr="00153474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E362" w14:textId="77777777" w:rsidR="002B7875" w:rsidRDefault="002B7875" w:rsidP="00CE12AE">
      <w:pPr>
        <w:spacing w:after="0" w:line="240" w:lineRule="auto"/>
      </w:pPr>
      <w:r>
        <w:separator/>
      </w:r>
    </w:p>
  </w:endnote>
  <w:endnote w:type="continuationSeparator" w:id="0">
    <w:p w14:paraId="2A662D79" w14:textId="77777777" w:rsidR="002B7875" w:rsidRDefault="002B787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37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5CD52F5" w14:textId="77777777" w:rsidR="005251CA" w:rsidRDefault="005251CA">
    <w:pPr>
      <w:pStyle w:val="Zpat"/>
      <w:jc w:val="center"/>
    </w:pPr>
  </w:p>
  <w:p w14:paraId="70F4603C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11CF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3F01F6C2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D6DF" w14:textId="77777777" w:rsidR="002B7875" w:rsidRDefault="002B7875" w:rsidP="00CE12AE">
      <w:pPr>
        <w:spacing w:after="0" w:line="240" w:lineRule="auto"/>
      </w:pPr>
      <w:r>
        <w:separator/>
      </w:r>
    </w:p>
  </w:footnote>
  <w:footnote w:type="continuationSeparator" w:id="0">
    <w:p w14:paraId="2ED9A2C5" w14:textId="77777777" w:rsidR="002B7875" w:rsidRDefault="002B787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20BE" w14:textId="0FF4B40D" w:rsidR="00394DC7" w:rsidRPr="00FC401D" w:rsidRDefault="008147C5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6344E35" wp14:editId="3A6D58C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F701028" w14:textId="437D655B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7023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6928C78A" w14:textId="6C2BD8AB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A70236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A70236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C7BE06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3865598"/>
    <w:multiLevelType w:val="hybridMultilevel"/>
    <w:tmpl w:val="48CC3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F0C442BA"/>
    <w:lvl w:ilvl="0" w:tplc="284089A0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F676C"/>
    <w:multiLevelType w:val="hybridMultilevel"/>
    <w:tmpl w:val="AAE2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424692979">
    <w:abstractNumId w:val="7"/>
  </w:num>
  <w:num w:numId="2" w16cid:durableId="1394349557">
    <w:abstractNumId w:val="4"/>
  </w:num>
  <w:num w:numId="3" w16cid:durableId="1734110939">
    <w:abstractNumId w:val="0"/>
  </w:num>
  <w:num w:numId="4" w16cid:durableId="862593443">
    <w:abstractNumId w:val="5"/>
  </w:num>
  <w:num w:numId="5" w16cid:durableId="941844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7934741">
    <w:abstractNumId w:val="1"/>
  </w:num>
  <w:num w:numId="7" w16cid:durableId="2002149920">
    <w:abstractNumId w:val="6"/>
  </w:num>
  <w:num w:numId="8" w16cid:durableId="699356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6783"/>
    <w:rsid w:val="00021972"/>
    <w:rsid w:val="000219CF"/>
    <w:rsid w:val="00022810"/>
    <w:rsid w:val="00026918"/>
    <w:rsid w:val="000468A2"/>
    <w:rsid w:val="00053AA8"/>
    <w:rsid w:val="00063209"/>
    <w:rsid w:val="00065520"/>
    <w:rsid w:val="0006634E"/>
    <w:rsid w:val="00072941"/>
    <w:rsid w:val="000863E3"/>
    <w:rsid w:val="00093864"/>
    <w:rsid w:val="00096456"/>
    <w:rsid w:val="000968BF"/>
    <w:rsid w:val="000A57AB"/>
    <w:rsid w:val="000B4579"/>
    <w:rsid w:val="000C2AAF"/>
    <w:rsid w:val="000C6C8C"/>
    <w:rsid w:val="000D51A6"/>
    <w:rsid w:val="000D7039"/>
    <w:rsid w:val="000E0E5E"/>
    <w:rsid w:val="000E41A9"/>
    <w:rsid w:val="000E735D"/>
    <w:rsid w:val="000F18E2"/>
    <w:rsid w:val="0010681E"/>
    <w:rsid w:val="00107A84"/>
    <w:rsid w:val="00107EC4"/>
    <w:rsid w:val="00116B93"/>
    <w:rsid w:val="0012074E"/>
    <w:rsid w:val="00122131"/>
    <w:rsid w:val="00125E1A"/>
    <w:rsid w:val="00130932"/>
    <w:rsid w:val="0014417C"/>
    <w:rsid w:val="00153474"/>
    <w:rsid w:val="00153B35"/>
    <w:rsid w:val="00154F0E"/>
    <w:rsid w:val="00161E0C"/>
    <w:rsid w:val="00162CB2"/>
    <w:rsid w:val="001651D2"/>
    <w:rsid w:val="00170053"/>
    <w:rsid w:val="00171F56"/>
    <w:rsid w:val="00175FE2"/>
    <w:rsid w:val="00176ECA"/>
    <w:rsid w:val="00181D59"/>
    <w:rsid w:val="001836EB"/>
    <w:rsid w:val="001841B0"/>
    <w:rsid w:val="00187A02"/>
    <w:rsid w:val="001935B4"/>
    <w:rsid w:val="00193EB9"/>
    <w:rsid w:val="00196DB0"/>
    <w:rsid w:val="001A4EB6"/>
    <w:rsid w:val="001A564B"/>
    <w:rsid w:val="001B1EED"/>
    <w:rsid w:val="001B2E7C"/>
    <w:rsid w:val="001B350E"/>
    <w:rsid w:val="001B4CC8"/>
    <w:rsid w:val="001C19A5"/>
    <w:rsid w:val="001D0C0C"/>
    <w:rsid w:val="001D3400"/>
    <w:rsid w:val="001D6095"/>
    <w:rsid w:val="001E1850"/>
    <w:rsid w:val="001E28FD"/>
    <w:rsid w:val="001E3F34"/>
    <w:rsid w:val="001E5FCE"/>
    <w:rsid w:val="001F0358"/>
    <w:rsid w:val="001F3573"/>
    <w:rsid w:val="001F54E4"/>
    <w:rsid w:val="001F7EB7"/>
    <w:rsid w:val="002115E3"/>
    <w:rsid w:val="00216CAC"/>
    <w:rsid w:val="002237EC"/>
    <w:rsid w:val="0022672E"/>
    <w:rsid w:val="00226AAC"/>
    <w:rsid w:val="002272CD"/>
    <w:rsid w:val="00232440"/>
    <w:rsid w:val="002326E2"/>
    <w:rsid w:val="002331AF"/>
    <w:rsid w:val="00244D70"/>
    <w:rsid w:val="00251812"/>
    <w:rsid w:val="00260FFC"/>
    <w:rsid w:val="00262F93"/>
    <w:rsid w:val="00264F60"/>
    <w:rsid w:val="00271024"/>
    <w:rsid w:val="00281645"/>
    <w:rsid w:val="002826F6"/>
    <w:rsid w:val="00284BFB"/>
    <w:rsid w:val="002900BA"/>
    <w:rsid w:val="00293DBD"/>
    <w:rsid w:val="002A0E91"/>
    <w:rsid w:val="002A2373"/>
    <w:rsid w:val="002A3811"/>
    <w:rsid w:val="002A6401"/>
    <w:rsid w:val="002A642C"/>
    <w:rsid w:val="002B360A"/>
    <w:rsid w:val="002B62A6"/>
    <w:rsid w:val="002B7875"/>
    <w:rsid w:val="002C2E81"/>
    <w:rsid w:val="002C3001"/>
    <w:rsid w:val="002D1505"/>
    <w:rsid w:val="002E722E"/>
    <w:rsid w:val="002F6A86"/>
    <w:rsid w:val="00301B3C"/>
    <w:rsid w:val="003034E5"/>
    <w:rsid w:val="00304D8F"/>
    <w:rsid w:val="003107E6"/>
    <w:rsid w:val="00312753"/>
    <w:rsid w:val="0032727D"/>
    <w:rsid w:val="00331D22"/>
    <w:rsid w:val="00333061"/>
    <w:rsid w:val="00346B28"/>
    <w:rsid w:val="003552E5"/>
    <w:rsid w:val="00355DD5"/>
    <w:rsid w:val="0036347B"/>
    <w:rsid w:val="0036432F"/>
    <w:rsid w:val="0036507D"/>
    <w:rsid w:val="00365C57"/>
    <w:rsid w:val="00370AA6"/>
    <w:rsid w:val="00371691"/>
    <w:rsid w:val="00371C99"/>
    <w:rsid w:val="0038285B"/>
    <w:rsid w:val="00386938"/>
    <w:rsid w:val="00394DC7"/>
    <w:rsid w:val="00397B54"/>
    <w:rsid w:val="003A0795"/>
    <w:rsid w:val="003A4870"/>
    <w:rsid w:val="003A598A"/>
    <w:rsid w:val="003B6D7F"/>
    <w:rsid w:val="003B77CC"/>
    <w:rsid w:val="003C736E"/>
    <w:rsid w:val="003E2658"/>
    <w:rsid w:val="003E40C2"/>
    <w:rsid w:val="003E50E3"/>
    <w:rsid w:val="003E77C5"/>
    <w:rsid w:val="003F581F"/>
    <w:rsid w:val="00407E73"/>
    <w:rsid w:val="00414214"/>
    <w:rsid w:val="0041470F"/>
    <w:rsid w:val="004150AB"/>
    <w:rsid w:val="004153BD"/>
    <w:rsid w:val="00415D6D"/>
    <w:rsid w:val="004168B3"/>
    <w:rsid w:val="00423EB0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87AF9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1ECB"/>
    <w:rsid w:val="004E2FDA"/>
    <w:rsid w:val="004E6320"/>
    <w:rsid w:val="004F5BD4"/>
    <w:rsid w:val="00501F7D"/>
    <w:rsid w:val="00504141"/>
    <w:rsid w:val="00505D2F"/>
    <w:rsid w:val="005165DF"/>
    <w:rsid w:val="005251CA"/>
    <w:rsid w:val="0052551A"/>
    <w:rsid w:val="00535822"/>
    <w:rsid w:val="00543FEE"/>
    <w:rsid w:val="005467B8"/>
    <w:rsid w:val="00547D4A"/>
    <w:rsid w:val="00550EAE"/>
    <w:rsid w:val="00552179"/>
    <w:rsid w:val="00555EDC"/>
    <w:rsid w:val="005624A7"/>
    <w:rsid w:val="00564030"/>
    <w:rsid w:val="00570876"/>
    <w:rsid w:val="0058564B"/>
    <w:rsid w:val="005856D3"/>
    <w:rsid w:val="0059013D"/>
    <w:rsid w:val="00592AC1"/>
    <w:rsid w:val="00595E23"/>
    <w:rsid w:val="005A4C6C"/>
    <w:rsid w:val="005A548A"/>
    <w:rsid w:val="005B6145"/>
    <w:rsid w:val="005B7000"/>
    <w:rsid w:val="005C0E93"/>
    <w:rsid w:val="005C184F"/>
    <w:rsid w:val="005C54BB"/>
    <w:rsid w:val="005D0F6E"/>
    <w:rsid w:val="005D0F79"/>
    <w:rsid w:val="005D34B2"/>
    <w:rsid w:val="005E0DEB"/>
    <w:rsid w:val="005E1FFF"/>
    <w:rsid w:val="005E7C42"/>
    <w:rsid w:val="005F376D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41AF"/>
    <w:rsid w:val="00625A73"/>
    <w:rsid w:val="00625E3F"/>
    <w:rsid w:val="00626497"/>
    <w:rsid w:val="006269BD"/>
    <w:rsid w:val="00632185"/>
    <w:rsid w:val="00632867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6ABD"/>
    <w:rsid w:val="00680BF5"/>
    <w:rsid w:val="006811A1"/>
    <w:rsid w:val="0069432F"/>
    <w:rsid w:val="00695EAB"/>
    <w:rsid w:val="0069773C"/>
    <w:rsid w:val="006A545C"/>
    <w:rsid w:val="006A63CE"/>
    <w:rsid w:val="006A7FDD"/>
    <w:rsid w:val="006B499B"/>
    <w:rsid w:val="006B6606"/>
    <w:rsid w:val="006B7046"/>
    <w:rsid w:val="006C0B1C"/>
    <w:rsid w:val="006C49DC"/>
    <w:rsid w:val="006C7873"/>
    <w:rsid w:val="006C7A67"/>
    <w:rsid w:val="006D1A5C"/>
    <w:rsid w:val="006D395F"/>
    <w:rsid w:val="006D5F1B"/>
    <w:rsid w:val="006D6BA5"/>
    <w:rsid w:val="006E0EC5"/>
    <w:rsid w:val="006E31DF"/>
    <w:rsid w:val="006E4C4C"/>
    <w:rsid w:val="006E6B32"/>
    <w:rsid w:val="006F2888"/>
    <w:rsid w:val="006F391B"/>
    <w:rsid w:val="006F40D7"/>
    <w:rsid w:val="006F42BA"/>
    <w:rsid w:val="006F6D7B"/>
    <w:rsid w:val="006F7683"/>
    <w:rsid w:val="007017F6"/>
    <w:rsid w:val="00703CC0"/>
    <w:rsid w:val="00705305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3B8D"/>
    <w:rsid w:val="0072722B"/>
    <w:rsid w:val="00727995"/>
    <w:rsid w:val="00727DCD"/>
    <w:rsid w:val="007329F9"/>
    <w:rsid w:val="007350AE"/>
    <w:rsid w:val="0074009B"/>
    <w:rsid w:val="00741072"/>
    <w:rsid w:val="00744884"/>
    <w:rsid w:val="007464DE"/>
    <w:rsid w:val="00756474"/>
    <w:rsid w:val="00757065"/>
    <w:rsid w:val="007615E8"/>
    <w:rsid w:val="007636C9"/>
    <w:rsid w:val="00767D6D"/>
    <w:rsid w:val="00771C8B"/>
    <w:rsid w:val="007756F9"/>
    <w:rsid w:val="00783A73"/>
    <w:rsid w:val="007853B8"/>
    <w:rsid w:val="007879FC"/>
    <w:rsid w:val="007938D2"/>
    <w:rsid w:val="0079420A"/>
    <w:rsid w:val="007950A0"/>
    <w:rsid w:val="0079540F"/>
    <w:rsid w:val="00795FB2"/>
    <w:rsid w:val="007A0701"/>
    <w:rsid w:val="007A69AD"/>
    <w:rsid w:val="007B2521"/>
    <w:rsid w:val="007B46E9"/>
    <w:rsid w:val="007B4702"/>
    <w:rsid w:val="007B6575"/>
    <w:rsid w:val="007C06AD"/>
    <w:rsid w:val="007C1A84"/>
    <w:rsid w:val="007C24CE"/>
    <w:rsid w:val="007D0235"/>
    <w:rsid w:val="007D1043"/>
    <w:rsid w:val="007D3010"/>
    <w:rsid w:val="007D3F66"/>
    <w:rsid w:val="007D4385"/>
    <w:rsid w:val="007D5ADD"/>
    <w:rsid w:val="007E1DC1"/>
    <w:rsid w:val="008100A8"/>
    <w:rsid w:val="008123DF"/>
    <w:rsid w:val="00813C61"/>
    <w:rsid w:val="008147C5"/>
    <w:rsid w:val="00815E12"/>
    <w:rsid w:val="00817C4D"/>
    <w:rsid w:val="008215EC"/>
    <w:rsid w:val="00822014"/>
    <w:rsid w:val="0082296E"/>
    <w:rsid w:val="00824205"/>
    <w:rsid w:val="00824981"/>
    <w:rsid w:val="00826430"/>
    <w:rsid w:val="00826550"/>
    <w:rsid w:val="008300F3"/>
    <w:rsid w:val="00837102"/>
    <w:rsid w:val="008376F4"/>
    <w:rsid w:val="008411FE"/>
    <w:rsid w:val="00845BAD"/>
    <w:rsid w:val="00845E65"/>
    <w:rsid w:val="00846327"/>
    <w:rsid w:val="0085361B"/>
    <w:rsid w:val="0085649E"/>
    <w:rsid w:val="008566E1"/>
    <w:rsid w:val="00857A87"/>
    <w:rsid w:val="00861476"/>
    <w:rsid w:val="00861EE5"/>
    <w:rsid w:val="00866BCA"/>
    <w:rsid w:val="008679E9"/>
    <w:rsid w:val="0087006B"/>
    <w:rsid w:val="008711B3"/>
    <w:rsid w:val="00871996"/>
    <w:rsid w:val="00871DEF"/>
    <w:rsid w:val="00872262"/>
    <w:rsid w:val="00880582"/>
    <w:rsid w:val="00880E2F"/>
    <w:rsid w:val="00885A51"/>
    <w:rsid w:val="008876D7"/>
    <w:rsid w:val="00887CF7"/>
    <w:rsid w:val="00887EB8"/>
    <w:rsid w:val="00890B60"/>
    <w:rsid w:val="008917CB"/>
    <w:rsid w:val="00894B01"/>
    <w:rsid w:val="00895173"/>
    <w:rsid w:val="008A39DD"/>
    <w:rsid w:val="008A3C19"/>
    <w:rsid w:val="008A5C9C"/>
    <w:rsid w:val="008B41AD"/>
    <w:rsid w:val="008B57FB"/>
    <w:rsid w:val="008C6006"/>
    <w:rsid w:val="008C693D"/>
    <w:rsid w:val="008D0A7D"/>
    <w:rsid w:val="008D0CCB"/>
    <w:rsid w:val="008D466A"/>
    <w:rsid w:val="008D49A3"/>
    <w:rsid w:val="008D78C8"/>
    <w:rsid w:val="008E21AC"/>
    <w:rsid w:val="008E6239"/>
    <w:rsid w:val="008E62F5"/>
    <w:rsid w:val="008E73CC"/>
    <w:rsid w:val="008E74D6"/>
    <w:rsid w:val="008E759D"/>
    <w:rsid w:val="008F0795"/>
    <w:rsid w:val="008F334E"/>
    <w:rsid w:val="00903FE0"/>
    <w:rsid w:val="00904DA3"/>
    <w:rsid w:val="009069C9"/>
    <w:rsid w:val="00913704"/>
    <w:rsid w:val="00914790"/>
    <w:rsid w:val="009176F5"/>
    <w:rsid w:val="00921479"/>
    <w:rsid w:val="0092634E"/>
    <w:rsid w:val="009303D8"/>
    <w:rsid w:val="00931165"/>
    <w:rsid w:val="00934311"/>
    <w:rsid w:val="00935B37"/>
    <w:rsid w:val="00940529"/>
    <w:rsid w:val="00946B61"/>
    <w:rsid w:val="00957802"/>
    <w:rsid w:val="009615A4"/>
    <w:rsid w:val="00962C93"/>
    <w:rsid w:val="009772CA"/>
    <w:rsid w:val="009778CC"/>
    <w:rsid w:val="0098005C"/>
    <w:rsid w:val="0098086D"/>
    <w:rsid w:val="009856A2"/>
    <w:rsid w:val="0098737C"/>
    <w:rsid w:val="00991087"/>
    <w:rsid w:val="009932EC"/>
    <w:rsid w:val="00994D85"/>
    <w:rsid w:val="009975FA"/>
    <w:rsid w:val="009A2E6E"/>
    <w:rsid w:val="009A3BC2"/>
    <w:rsid w:val="009A7871"/>
    <w:rsid w:val="009B4499"/>
    <w:rsid w:val="009C0F91"/>
    <w:rsid w:val="009C106C"/>
    <w:rsid w:val="009C20FC"/>
    <w:rsid w:val="009D4674"/>
    <w:rsid w:val="009D6F6B"/>
    <w:rsid w:val="009E3012"/>
    <w:rsid w:val="009F2247"/>
    <w:rsid w:val="009F3EB7"/>
    <w:rsid w:val="009F79D0"/>
    <w:rsid w:val="009F7E83"/>
    <w:rsid w:val="00A00066"/>
    <w:rsid w:val="00A07215"/>
    <w:rsid w:val="00A10301"/>
    <w:rsid w:val="00A111FC"/>
    <w:rsid w:val="00A121ED"/>
    <w:rsid w:val="00A130ED"/>
    <w:rsid w:val="00A13306"/>
    <w:rsid w:val="00A1541D"/>
    <w:rsid w:val="00A236CF"/>
    <w:rsid w:val="00A3301D"/>
    <w:rsid w:val="00A33039"/>
    <w:rsid w:val="00A37C35"/>
    <w:rsid w:val="00A431A7"/>
    <w:rsid w:val="00A5044F"/>
    <w:rsid w:val="00A50AA9"/>
    <w:rsid w:val="00A51311"/>
    <w:rsid w:val="00A51EFA"/>
    <w:rsid w:val="00A5364C"/>
    <w:rsid w:val="00A54558"/>
    <w:rsid w:val="00A66F6D"/>
    <w:rsid w:val="00A70236"/>
    <w:rsid w:val="00A7192E"/>
    <w:rsid w:val="00A732BF"/>
    <w:rsid w:val="00A76952"/>
    <w:rsid w:val="00A80865"/>
    <w:rsid w:val="00A8546F"/>
    <w:rsid w:val="00A8660E"/>
    <w:rsid w:val="00A97558"/>
    <w:rsid w:val="00AA5374"/>
    <w:rsid w:val="00AA6660"/>
    <w:rsid w:val="00AA69AA"/>
    <w:rsid w:val="00AB0E44"/>
    <w:rsid w:val="00AB0FB3"/>
    <w:rsid w:val="00AB22A8"/>
    <w:rsid w:val="00AC403D"/>
    <w:rsid w:val="00AD7579"/>
    <w:rsid w:val="00AD75BF"/>
    <w:rsid w:val="00AE249B"/>
    <w:rsid w:val="00AE323B"/>
    <w:rsid w:val="00AE3871"/>
    <w:rsid w:val="00AE3A77"/>
    <w:rsid w:val="00AE3C56"/>
    <w:rsid w:val="00AF4FB6"/>
    <w:rsid w:val="00B02A53"/>
    <w:rsid w:val="00B1183F"/>
    <w:rsid w:val="00B131B2"/>
    <w:rsid w:val="00B168E2"/>
    <w:rsid w:val="00B32AE0"/>
    <w:rsid w:val="00B33921"/>
    <w:rsid w:val="00B36E09"/>
    <w:rsid w:val="00B40835"/>
    <w:rsid w:val="00B425AD"/>
    <w:rsid w:val="00B44C23"/>
    <w:rsid w:val="00B45BA2"/>
    <w:rsid w:val="00B463F3"/>
    <w:rsid w:val="00B52757"/>
    <w:rsid w:val="00B55B46"/>
    <w:rsid w:val="00B56BDB"/>
    <w:rsid w:val="00B639D7"/>
    <w:rsid w:val="00B65D24"/>
    <w:rsid w:val="00B65D89"/>
    <w:rsid w:val="00B675CA"/>
    <w:rsid w:val="00B7058C"/>
    <w:rsid w:val="00B71739"/>
    <w:rsid w:val="00B71822"/>
    <w:rsid w:val="00B724D1"/>
    <w:rsid w:val="00B728AA"/>
    <w:rsid w:val="00B82B5D"/>
    <w:rsid w:val="00B82FBA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2612"/>
    <w:rsid w:val="00BE3CC0"/>
    <w:rsid w:val="00BE420D"/>
    <w:rsid w:val="00BE55EA"/>
    <w:rsid w:val="00BE5CDF"/>
    <w:rsid w:val="00BE7F6B"/>
    <w:rsid w:val="00BF0C0F"/>
    <w:rsid w:val="00BF27FF"/>
    <w:rsid w:val="00BF5E00"/>
    <w:rsid w:val="00C00B30"/>
    <w:rsid w:val="00C02790"/>
    <w:rsid w:val="00C03D0C"/>
    <w:rsid w:val="00C12045"/>
    <w:rsid w:val="00C12BCE"/>
    <w:rsid w:val="00C15323"/>
    <w:rsid w:val="00C172DF"/>
    <w:rsid w:val="00C25D9A"/>
    <w:rsid w:val="00C4081A"/>
    <w:rsid w:val="00C474D2"/>
    <w:rsid w:val="00C57433"/>
    <w:rsid w:val="00C6281B"/>
    <w:rsid w:val="00C64C5C"/>
    <w:rsid w:val="00C64CC5"/>
    <w:rsid w:val="00C64E86"/>
    <w:rsid w:val="00C66708"/>
    <w:rsid w:val="00C70321"/>
    <w:rsid w:val="00C7133D"/>
    <w:rsid w:val="00C713C2"/>
    <w:rsid w:val="00C718A3"/>
    <w:rsid w:val="00C72691"/>
    <w:rsid w:val="00C767A1"/>
    <w:rsid w:val="00C815E8"/>
    <w:rsid w:val="00C82C13"/>
    <w:rsid w:val="00C83A11"/>
    <w:rsid w:val="00C915E3"/>
    <w:rsid w:val="00C94F36"/>
    <w:rsid w:val="00C9672D"/>
    <w:rsid w:val="00C97092"/>
    <w:rsid w:val="00C971FC"/>
    <w:rsid w:val="00CA0445"/>
    <w:rsid w:val="00CA13FA"/>
    <w:rsid w:val="00CA2993"/>
    <w:rsid w:val="00CA7EB3"/>
    <w:rsid w:val="00CB44D5"/>
    <w:rsid w:val="00CB6D3D"/>
    <w:rsid w:val="00CC1DDE"/>
    <w:rsid w:val="00CC258C"/>
    <w:rsid w:val="00CC2F22"/>
    <w:rsid w:val="00CC7B65"/>
    <w:rsid w:val="00CD11E6"/>
    <w:rsid w:val="00CD30B6"/>
    <w:rsid w:val="00CD316E"/>
    <w:rsid w:val="00CD7D8B"/>
    <w:rsid w:val="00CE0A71"/>
    <w:rsid w:val="00CE12AE"/>
    <w:rsid w:val="00CF3503"/>
    <w:rsid w:val="00D06555"/>
    <w:rsid w:val="00D06DDA"/>
    <w:rsid w:val="00D11F81"/>
    <w:rsid w:val="00D14213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469A"/>
    <w:rsid w:val="00D57634"/>
    <w:rsid w:val="00D57D96"/>
    <w:rsid w:val="00D651CB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B4676"/>
    <w:rsid w:val="00DC7CFF"/>
    <w:rsid w:val="00DD246E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4146"/>
    <w:rsid w:val="00E60364"/>
    <w:rsid w:val="00E61336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A0901"/>
    <w:rsid w:val="00EB2D36"/>
    <w:rsid w:val="00EB7D7D"/>
    <w:rsid w:val="00EC0D34"/>
    <w:rsid w:val="00EC6107"/>
    <w:rsid w:val="00EE4346"/>
    <w:rsid w:val="00EE4481"/>
    <w:rsid w:val="00EE559D"/>
    <w:rsid w:val="00EE6074"/>
    <w:rsid w:val="00EF227D"/>
    <w:rsid w:val="00EF74B5"/>
    <w:rsid w:val="00F077DF"/>
    <w:rsid w:val="00F1185F"/>
    <w:rsid w:val="00F15872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0119"/>
    <w:rsid w:val="00F71AB2"/>
    <w:rsid w:val="00F734C8"/>
    <w:rsid w:val="00F75D07"/>
    <w:rsid w:val="00F766C2"/>
    <w:rsid w:val="00F80132"/>
    <w:rsid w:val="00F810B8"/>
    <w:rsid w:val="00F84EA8"/>
    <w:rsid w:val="00F86612"/>
    <w:rsid w:val="00F872D8"/>
    <w:rsid w:val="00F904F7"/>
    <w:rsid w:val="00F90532"/>
    <w:rsid w:val="00FA5DB7"/>
    <w:rsid w:val="00FA7709"/>
    <w:rsid w:val="00FA7BBF"/>
    <w:rsid w:val="00FB294C"/>
    <w:rsid w:val="00FB63AA"/>
    <w:rsid w:val="00FC2BCF"/>
    <w:rsid w:val="00FD2B1B"/>
    <w:rsid w:val="00FD560B"/>
    <w:rsid w:val="00FD644C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A7238D6"/>
  <w15:chartTrackingRefBased/>
  <w15:docId w15:val="{0327CF50-1EB3-4122-B167-C5534D12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70236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264F6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4F60"/>
    <w:rPr>
      <w:color w:val="954F72"/>
      <w:u w:val="single"/>
    </w:rPr>
  </w:style>
  <w:style w:type="paragraph" w:customStyle="1" w:styleId="Default">
    <w:name w:val="Default"/>
    <w:rsid w:val="00DC7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A70236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6188-55BC-4C88-92B8-4676367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1021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7035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3</cp:revision>
  <cp:lastPrinted>2020-07-01T06:14:00Z</cp:lastPrinted>
  <dcterms:created xsi:type="dcterms:W3CDTF">2025-05-12T09:03:00Z</dcterms:created>
  <dcterms:modified xsi:type="dcterms:W3CDTF">2025-05-12T09:04:00Z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2019-10-30T12:06:24.6241111Z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d6dde130-40fa-47a3-b1b1-8d7e6ddf6d27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