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BF" w:rsidRPr="001C0CBF" w:rsidRDefault="001C0CBF" w:rsidP="001C0CBF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Pohořelice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Pohořelice</w:t>
      </w:r>
    </w:p>
    <w:p w:rsidR="001C0CBF" w:rsidRPr="001C0CBF" w:rsidRDefault="001C0CBF" w:rsidP="001C0CBF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města Pohořelice</w:t>
      </w:r>
      <w:r w:rsidR="009A14C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, kterou se zrušuje</w:t>
      </w:r>
      <w:bookmarkStart w:id="0" w:name="_GoBack"/>
      <w:bookmarkEnd w:id="0"/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Obecně závazná vyhláška města Pohořelice 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 místním poplatku ze psů ze dne 1. </w:t>
      </w:r>
      <w:r w:rsidR="00214CF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l</w:t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istopadu 2023</w:t>
      </w:r>
    </w:p>
    <w:p w:rsidR="001C0CBF" w:rsidRPr="001C0CBF" w:rsidRDefault="001C0CBF" w:rsidP="001C0CBF">
      <w:pPr>
        <w:suppressAutoHyphens/>
        <w:autoSpaceDN w:val="0"/>
        <w:spacing w:after="140"/>
        <w:textAlignment w:val="baseline"/>
        <w:rPr>
          <w:rFonts w:ascii="Arial" w:eastAsia="Songti SC" w:hAnsi="Arial" w:cs="Arial Unicode MS"/>
          <w:kern w:val="3"/>
          <w:sz w:val="24"/>
          <w:szCs w:val="24"/>
          <w:lang w:eastAsia="zh-CN" w:bidi="hi-IN"/>
        </w:rPr>
      </w:pPr>
    </w:p>
    <w:p w:rsidR="001C0CBF" w:rsidRDefault="001C0CBF" w:rsidP="001C0CBF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 w:rsidRPr="001C0CBF">
        <w:rPr>
          <w:rFonts w:ascii="Arial" w:eastAsia="Songti SC" w:hAnsi="Arial" w:cs="Arial Unicode MS"/>
          <w:kern w:val="3"/>
          <w:lang w:eastAsia="zh-CN" w:bidi="hi-IN"/>
        </w:rPr>
        <w:t>Zastupitelstvo města Pohoř</w:t>
      </w:r>
      <w:r w:rsidR="00B65311">
        <w:rPr>
          <w:rFonts w:ascii="Arial" w:eastAsia="Songti SC" w:hAnsi="Arial" w:cs="Arial Unicode MS"/>
          <w:kern w:val="3"/>
          <w:lang w:eastAsia="zh-CN" w:bidi="hi-IN"/>
        </w:rPr>
        <w:t>elice se na svém zasedání dne 14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. </w:t>
      </w:r>
      <w:r w:rsidR="00B65311">
        <w:rPr>
          <w:rFonts w:ascii="Arial" w:eastAsia="Songti SC" w:hAnsi="Arial" w:cs="Arial Unicode MS"/>
          <w:kern w:val="3"/>
          <w:lang w:eastAsia="zh-CN" w:bidi="hi-IN"/>
        </w:rPr>
        <w:t>února 2024</w:t>
      </w:r>
      <w:r w:rsidR="007B7D62">
        <w:rPr>
          <w:rFonts w:ascii="Arial" w:eastAsia="Songti SC" w:hAnsi="Arial" w:cs="Arial Unicode MS"/>
          <w:kern w:val="3"/>
          <w:lang w:eastAsia="zh-CN" w:bidi="hi-IN"/>
        </w:rPr>
        <w:t xml:space="preserve"> usneslo vydat na základě § 84 odst. 2 písm. h) zákona č. 128/2000 Sb., o obcích (obecní zřízení)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 </w:t>
      </w:r>
      <w:r w:rsidR="007B7D62">
        <w:rPr>
          <w:rFonts w:ascii="Arial" w:eastAsia="Songti SC" w:hAnsi="Arial" w:cs="Arial Unicode MS"/>
          <w:kern w:val="3"/>
          <w:lang w:eastAsia="zh-CN" w:bidi="hi-IN"/>
        </w:rPr>
        <w:t>ve znění pozdějších předpisů,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 tuto obecně závaznou vyhlášku (dále jen „vyhláška“):</w:t>
      </w:r>
    </w:p>
    <w:p w:rsidR="00D16589" w:rsidRPr="001C0CBF" w:rsidRDefault="00D16589" w:rsidP="001C0CBF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C0CBF" w:rsidRPr="001C0CBF" w:rsidRDefault="001C0CBF" w:rsidP="001C0CBF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Zrušovací ustanovení</w:t>
      </w:r>
    </w:p>
    <w:p w:rsidR="001C0CBF" w:rsidRDefault="00D16589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Obecně závazná vyhláška</w:t>
      </w:r>
      <w:r w:rsidR="00CB5F70">
        <w:rPr>
          <w:rFonts w:ascii="Arial" w:eastAsia="Songti SC" w:hAnsi="Arial" w:cs="Arial Unicode MS"/>
          <w:kern w:val="3"/>
          <w:lang w:eastAsia="zh-CN" w:bidi="hi-IN"/>
        </w:rPr>
        <w:t xml:space="preserve"> města Pohořelice o místním poplatku ze psů ze dne 1. </w:t>
      </w:r>
      <w:r w:rsidR="00214CF5">
        <w:rPr>
          <w:rFonts w:ascii="Arial" w:eastAsia="Songti SC" w:hAnsi="Arial" w:cs="Arial Unicode MS"/>
          <w:kern w:val="3"/>
          <w:lang w:eastAsia="zh-CN" w:bidi="hi-IN"/>
        </w:rPr>
        <w:t>l</w:t>
      </w:r>
      <w:r w:rsidR="00CB5F70">
        <w:rPr>
          <w:rFonts w:ascii="Arial" w:eastAsia="Songti SC" w:hAnsi="Arial" w:cs="Arial Unicode MS"/>
          <w:kern w:val="3"/>
          <w:lang w:eastAsia="zh-CN" w:bidi="hi-IN"/>
        </w:rPr>
        <w:t>istopadu 2023, evidovaná pod číslem 3/2023 se zrušuje.</w:t>
      </w: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CB5F70" w:rsidRPr="001C0CBF" w:rsidRDefault="00CB5F70" w:rsidP="00CB5F70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Tato vyhláška nabývá účinnosti 15. dnem po jejím vyhlášení.</w:t>
      </w: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Bc. Miroslav Novák, DiS. v.r.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>Mgr. Patrik Pařil v.r.</w:t>
      </w: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ab/>
        <w:t>starosta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 xml:space="preserve">             1. místostarosta</w:t>
      </w:r>
    </w:p>
    <w:p w:rsidR="00CB5F70" w:rsidRPr="001C0CBF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705426" w:rsidRDefault="00705426"/>
    <w:sectPr w:rsidR="0070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893"/>
    <w:multiLevelType w:val="multilevel"/>
    <w:tmpl w:val="27FE9DF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BF"/>
    <w:rsid w:val="001C0CBF"/>
    <w:rsid w:val="00214CF5"/>
    <w:rsid w:val="00705426"/>
    <w:rsid w:val="007B7D62"/>
    <w:rsid w:val="009A14C3"/>
    <w:rsid w:val="00B65311"/>
    <w:rsid w:val="00CB5F70"/>
    <w:rsid w:val="00D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2</cp:revision>
  <dcterms:created xsi:type="dcterms:W3CDTF">2024-01-16T09:23:00Z</dcterms:created>
  <dcterms:modified xsi:type="dcterms:W3CDTF">2024-02-15T10:20:00Z</dcterms:modified>
</cp:coreProperties>
</file>