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3A7A" w14:textId="77777777" w:rsidR="00E72605" w:rsidRPr="00DE7E88" w:rsidRDefault="000473DD" w:rsidP="00E7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obce Radošov</w:t>
      </w:r>
    </w:p>
    <w:p w14:paraId="23FA4CF6" w14:textId="77777777" w:rsidR="00E72605" w:rsidRPr="00DE7E88" w:rsidRDefault="00E72605" w:rsidP="00526FD4">
      <w:pPr>
        <w:jc w:val="center"/>
        <w:rPr>
          <w:b/>
          <w:sz w:val="28"/>
          <w:szCs w:val="28"/>
        </w:rPr>
      </w:pPr>
      <w:r w:rsidRPr="00DE7E88">
        <w:rPr>
          <w:b/>
          <w:sz w:val="28"/>
          <w:szCs w:val="28"/>
        </w:rPr>
        <w:t xml:space="preserve">č. </w:t>
      </w:r>
      <w:r w:rsidR="000473DD">
        <w:rPr>
          <w:b/>
          <w:sz w:val="28"/>
          <w:szCs w:val="28"/>
        </w:rPr>
        <w:t>1/2014</w:t>
      </w:r>
    </w:p>
    <w:p w14:paraId="54674FC2" w14:textId="77777777" w:rsidR="00E72605" w:rsidRPr="00DE7E88" w:rsidRDefault="00E72605" w:rsidP="00526FD4">
      <w:pPr>
        <w:jc w:val="center"/>
        <w:rPr>
          <w:b/>
          <w:sz w:val="28"/>
          <w:szCs w:val="28"/>
        </w:rPr>
      </w:pPr>
      <w:r w:rsidRPr="00DE7E88">
        <w:rPr>
          <w:b/>
          <w:sz w:val="28"/>
          <w:szCs w:val="28"/>
        </w:rPr>
        <w:t>TRŽNÍ ŘÁD</w:t>
      </w:r>
    </w:p>
    <w:p w14:paraId="1A6BAFE1" w14:textId="77777777" w:rsidR="00E72605" w:rsidRDefault="00E72605" w:rsidP="00E72605">
      <w:pPr>
        <w:rPr>
          <w:b/>
        </w:rPr>
      </w:pPr>
    </w:p>
    <w:p w14:paraId="3046FB85" w14:textId="77777777" w:rsidR="00E72605" w:rsidRDefault="000473DD" w:rsidP="00E72605">
      <w:pPr>
        <w:jc w:val="both"/>
      </w:pPr>
      <w:r>
        <w:t>Zastupitelstvo obce Radošov</w:t>
      </w:r>
      <w:r w:rsidR="00E72605">
        <w:t xml:space="preserve"> se na svém zasedání dne </w:t>
      </w:r>
      <w:r>
        <w:t>7. 8</w:t>
      </w:r>
      <w:r w:rsidR="00526FD4">
        <w:t>.</w:t>
      </w:r>
      <w:r>
        <w:t xml:space="preserve"> 2014</w:t>
      </w:r>
      <w:r w:rsidR="00E72605">
        <w:t xml:space="preserve"> usneslo vydat v souladu s ustanovením § 18 odst. </w:t>
      </w:r>
      <w:smartTag w:uri="urn:schemas-microsoft-com:office:smarttags" w:element="metricconverter">
        <w:smartTagPr>
          <w:attr w:name="ProductID" w:val="1 a"/>
        </w:smartTagPr>
        <w:r w:rsidR="00E72605">
          <w:t>1 a</w:t>
        </w:r>
      </w:smartTag>
      <w:r w:rsidR="00E72605">
        <w:t xml:space="preserve"> 3 zákona č. 455/1991 Sb., o živnostenském podnikání (živnostenský zákon), ve znění pozdějších předpisů, a v souladu s ustanovením § 11 odst. 1 a § 84 odst. 3 zákona č. 128/2000 Sb., o obcích (obecní zřízení), ve znění pozdějších předpisů, toto nařízení:</w:t>
      </w:r>
    </w:p>
    <w:p w14:paraId="2E2BDA4F" w14:textId="77777777" w:rsidR="00E72605" w:rsidRDefault="00E72605" w:rsidP="00E72605">
      <w:pPr>
        <w:jc w:val="both"/>
      </w:pPr>
    </w:p>
    <w:p w14:paraId="6362DCFE" w14:textId="77777777" w:rsidR="00E72605" w:rsidRPr="00C15BF5" w:rsidRDefault="00E72605" w:rsidP="00856E0C">
      <w:pPr>
        <w:ind w:left="3540" w:firstLine="708"/>
        <w:rPr>
          <w:b/>
        </w:rPr>
      </w:pPr>
      <w:r w:rsidRPr="00C15BF5">
        <w:rPr>
          <w:b/>
        </w:rPr>
        <w:t xml:space="preserve">Čl. </w:t>
      </w:r>
      <w:r>
        <w:rPr>
          <w:b/>
        </w:rPr>
        <w:t>1</w:t>
      </w:r>
    </w:p>
    <w:p w14:paraId="62C4E35F" w14:textId="77777777" w:rsidR="00E72605" w:rsidRDefault="00E72605" w:rsidP="00E72605">
      <w:pPr>
        <w:jc w:val="center"/>
      </w:pPr>
      <w:r w:rsidRPr="00C15BF5">
        <w:rPr>
          <w:b/>
        </w:rPr>
        <w:t>Úvodní ustanovení</w:t>
      </w:r>
    </w:p>
    <w:p w14:paraId="3653B151" w14:textId="77777777" w:rsidR="00E72605" w:rsidRDefault="00E72605" w:rsidP="00E72605">
      <w:pPr>
        <w:jc w:val="center"/>
      </w:pPr>
    </w:p>
    <w:p w14:paraId="43C6494A" w14:textId="77777777" w:rsidR="00E72605" w:rsidRDefault="00E72605" w:rsidP="00E72605">
      <w:pPr>
        <w:numPr>
          <w:ilvl w:val="0"/>
          <w:numId w:val="1"/>
        </w:numPr>
        <w:jc w:val="both"/>
      </w:pPr>
      <w:r>
        <w:t>Tržní řád vymezuje místa pro nabídku, prodej zboží a poskytování služeb mimo provozovnu určenou k tomuto účelu kolaudačním rozhodnutím podle zvláštního zákona</w:t>
      </w:r>
      <w:r>
        <w:rPr>
          <w:vertAlign w:val="superscript"/>
        </w:rPr>
        <w:t>1)</w:t>
      </w:r>
      <w:r>
        <w:t>, a dále stanovuje podmínky a pravidla při prodeji zboží a poskytování služeb na tržních místech, které musí dodržet provozovatel a prodejce k zajištění jejich řádného provozu</w:t>
      </w:r>
      <w:r>
        <w:rPr>
          <w:vertAlign w:val="superscript"/>
        </w:rPr>
        <w:t>2)</w:t>
      </w:r>
      <w:r>
        <w:t>.</w:t>
      </w:r>
    </w:p>
    <w:p w14:paraId="28F6860F" w14:textId="77777777" w:rsidR="00E72605" w:rsidRDefault="00E72605" w:rsidP="00E72605">
      <w:pPr>
        <w:numPr>
          <w:ilvl w:val="0"/>
          <w:numId w:val="1"/>
        </w:numPr>
        <w:jc w:val="both"/>
      </w:pPr>
      <w:r>
        <w:t>Tento tržní řád je závazný</w:t>
      </w:r>
      <w:r w:rsidR="000473DD">
        <w:t xml:space="preserve"> pro celé území obce Radošov</w:t>
      </w:r>
      <w:r>
        <w:t xml:space="preserve"> bez ohledu na charakter prostranství a vlastnictví k němu.</w:t>
      </w:r>
    </w:p>
    <w:p w14:paraId="1481AFB0" w14:textId="77777777" w:rsidR="00E72605" w:rsidRDefault="00E72605" w:rsidP="00E72605">
      <w:pPr>
        <w:numPr>
          <w:ilvl w:val="0"/>
          <w:numId w:val="1"/>
        </w:numPr>
        <w:jc w:val="both"/>
      </w:pPr>
      <w:r>
        <w:t xml:space="preserve">Toto nařízení se nevztahuje </w:t>
      </w:r>
      <w:r>
        <w:rPr>
          <w:vertAlign w:val="superscript"/>
        </w:rPr>
        <w:t>2)</w:t>
      </w:r>
      <w:r>
        <w:t xml:space="preserve"> na prodej zboží a poskytování služeb mimo pro</w:t>
      </w:r>
      <w:r w:rsidR="000473DD">
        <w:t xml:space="preserve">vozovnu určenou k tomuto účelu </w:t>
      </w:r>
      <w:r>
        <w:t>kolaudačním rozhodnutím podle zvláštního zákona</w:t>
      </w:r>
      <w:r>
        <w:rPr>
          <w:vertAlign w:val="superscript"/>
        </w:rPr>
        <w:t>1)</w:t>
      </w:r>
      <w:r>
        <w:t xml:space="preserve"> při </w:t>
      </w:r>
      <w:r w:rsidRPr="00BB63BD">
        <w:t>slavnostech</w:t>
      </w:r>
      <w:r>
        <w:t xml:space="preserve">, sportovních akcích a dále akcích pořádaných obcí, na </w:t>
      </w:r>
      <w:r w:rsidRPr="00BB63BD">
        <w:t>vánoční a velikonoční prodej</w:t>
      </w:r>
      <w:r>
        <w:t>, prodej zboží pomocí automatů obsluhovaných spotřebitelem.</w:t>
      </w:r>
    </w:p>
    <w:p w14:paraId="4E3DBC4B" w14:textId="77777777" w:rsidR="00E72605" w:rsidRDefault="00E72605" w:rsidP="00E72605">
      <w:pPr>
        <w:jc w:val="both"/>
      </w:pPr>
    </w:p>
    <w:p w14:paraId="316D5C6B" w14:textId="77777777" w:rsidR="00E72605" w:rsidRPr="00C15BF5" w:rsidRDefault="00E72605" w:rsidP="00856E0C">
      <w:pPr>
        <w:ind w:left="3540" w:firstLine="708"/>
        <w:rPr>
          <w:b/>
        </w:rPr>
      </w:pPr>
      <w:r w:rsidRPr="00C15BF5">
        <w:rPr>
          <w:b/>
        </w:rPr>
        <w:t xml:space="preserve">Čl. </w:t>
      </w:r>
      <w:r>
        <w:rPr>
          <w:b/>
        </w:rPr>
        <w:t>2</w:t>
      </w:r>
    </w:p>
    <w:p w14:paraId="4B7F402C" w14:textId="77777777" w:rsidR="00E72605" w:rsidRDefault="00E72605" w:rsidP="00E72605">
      <w:pPr>
        <w:jc w:val="center"/>
        <w:rPr>
          <w:b/>
        </w:rPr>
      </w:pPr>
      <w:r w:rsidRPr="00C15BF5">
        <w:rPr>
          <w:b/>
        </w:rPr>
        <w:t>Základní pojmy</w:t>
      </w:r>
    </w:p>
    <w:p w14:paraId="6BCDC6E0" w14:textId="77777777" w:rsidR="00E72605" w:rsidRDefault="00E72605" w:rsidP="00E72605">
      <w:pPr>
        <w:jc w:val="center"/>
        <w:rPr>
          <w:b/>
        </w:rPr>
      </w:pPr>
    </w:p>
    <w:p w14:paraId="505378FC" w14:textId="77777777" w:rsidR="00E72605" w:rsidRPr="00B53847" w:rsidRDefault="00E72605" w:rsidP="00E72605">
      <w:pPr>
        <w:jc w:val="both"/>
      </w:pPr>
      <w:r>
        <w:t>Pro účely tohoto nařízení se rozumí:</w:t>
      </w:r>
    </w:p>
    <w:p w14:paraId="2D552DE5" w14:textId="77777777" w:rsidR="00E72605" w:rsidRDefault="00E72605" w:rsidP="00E72605">
      <w:pPr>
        <w:jc w:val="center"/>
      </w:pPr>
    </w:p>
    <w:p w14:paraId="37CE7592" w14:textId="77777777" w:rsidR="00E72605" w:rsidRDefault="00E72605" w:rsidP="00E72605">
      <w:pPr>
        <w:numPr>
          <w:ilvl w:val="0"/>
          <w:numId w:val="2"/>
        </w:numPr>
        <w:jc w:val="both"/>
      </w:pPr>
      <w:r>
        <w:rPr>
          <w:b/>
        </w:rPr>
        <w:t>tržním místem</w:t>
      </w:r>
      <w:r>
        <w:t xml:space="preserve"> – prostor umožňující na jednom nebo několika prodejních místech celoroční prodej zboží a/nebo poskytování služeb mimo provozovnu určenou k tomuto účelu kolaudačním rozhodnutím podle zvláštního zákona</w:t>
      </w:r>
      <w:r>
        <w:rPr>
          <w:vertAlign w:val="superscript"/>
        </w:rPr>
        <w:t>1)</w:t>
      </w:r>
      <w:r>
        <w:t>,</w:t>
      </w:r>
    </w:p>
    <w:p w14:paraId="0681318B" w14:textId="77777777" w:rsidR="00E72605" w:rsidRDefault="00E72605" w:rsidP="00E72605">
      <w:pPr>
        <w:numPr>
          <w:ilvl w:val="0"/>
          <w:numId w:val="2"/>
        </w:numPr>
        <w:jc w:val="both"/>
      </w:pPr>
      <w:r>
        <w:rPr>
          <w:b/>
        </w:rPr>
        <w:t>podomním prodejem</w:t>
      </w:r>
      <w:r>
        <w:t xml:space="preserve"> – je nabídka a prodej zboží a/nebo nabídka poskytování služeb, kdy je bez předchozí objednávky nabízen prodej zboží a/nebo nabízeno poskytování služeb potenciálním uživatelům mimo veřejně přístupná místa, např. v objektech určených k bydlení,</w:t>
      </w:r>
    </w:p>
    <w:p w14:paraId="25564A42" w14:textId="77777777" w:rsidR="00E72605" w:rsidRDefault="00E72605" w:rsidP="00E72605">
      <w:pPr>
        <w:numPr>
          <w:ilvl w:val="0"/>
          <w:numId w:val="2"/>
        </w:numPr>
        <w:jc w:val="both"/>
      </w:pPr>
      <w:r>
        <w:rPr>
          <w:b/>
        </w:rPr>
        <w:t xml:space="preserve">pochůzkovým prodejem – </w:t>
      </w:r>
      <w:proofErr w:type="gramStart"/>
      <w:r>
        <w:t>nabídka  a</w:t>
      </w:r>
      <w:proofErr w:type="gramEnd"/>
      <w:r>
        <w:t xml:space="preserve"> prodej zboží a/nebo poskytování služeb formou pochůzky nebo stání na veřejně přístupných místech, u kterých není umístěno prodejní zařízení na veřejném prostranství a prodej se uskutečňuje např. z drženého prodejního zařízení, tašky nebo ruky. Pochůzkovým prodejem nejsou akce spojené s výtěžkem na charitativní činnost,</w:t>
      </w:r>
    </w:p>
    <w:p w14:paraId="7A6B989F" w14:textId="77777777" w:rsidR="00E72605" w:rsidRDefault="00E72605" w:rsidP="00E72605">
      <w:pPr>
        <w:numPr>
          <w:ilvl w:val="0"/>
          <w:numId w:val="2"/>
        </w:numPr>
        <w:jc w:val="both"/>
      </w:pPr>
      <w:r>
        <w:rPr>
          <w:b/>
        </w:rPr>
        <w:t xml:space="preserve">provozovatelem – </w:t>
      </w:r>
      <w:r>
        <w:t>fyzická nebo právnická osoba, která organizuje prodej zboží a/nebo poskytování služeb na tržních místech,</w:t>
      </w:r>
    </w:p>
    <w:p w14:paraId="0CCAF304" w14:textId="77777777" w:rsidR="00E72605" w:rsidRDefault="00E72605" w:rsidP="00E72605">
      <w:pPr>
        <w:numPr>
          <w:ilvl w:val="0"/>
          <w:numId w:val="2"/>
        </w:numPr>
        <w:jc w:val="both"/>
      </w:pPr>
      <w:r>
        <w:rPr>
          <w:b/>
        </w:rPr>
        <w:t>prodejcem –</w:t>
      </w:r>
      <w:r>
        <w:t xml:space="preserve"> fyzická nebo právnická osoba, která prodává zboží a/nebo poskytuje služby,</w:t>
      </w:r>
    </w:p>
    <w:p w14:paraId="60D99F9E" w14:textId="77777777" w:rsidR="00E72605" w:rsidRDefault="00E72605" w:rsidP="00E72605">
      <w:pPr>
        <w:numPr>
          <w:ilvl w:val="0"/>
          <w:numId w:val="2"/>
        </w:numPr>
        <w:jc w:val="both"/>
      </w:pPr>
      <w:r>
        <w:rPr>
          <w:b/>
        </w:rPr>
        <w:t>prodejním zařízením –</w:t>
      </w:r>
      <w:r>
        <w:t xml:space="preserve"> technické zařízení, které slouží k uskutečňování nabídky, prodeje zboží a/nebo poskytování služeb, např. stánek, pojízdná prodejna a obdobné zařízení k prodeji zboží a poskytování služeb.</w:t>
      </w:r>
    </w:p>
    <w:p w14:paraId="17CD4EF6" w14:textId="77777777" w:rsidR="00E72605" w:rsidRDefault="00E72605" w:rsidP="00E72605">
      <w:pPr>
        <w:jc w:val="both"/>
        <w:rPr>
          <w:b/>
        </w:rPr>
      </w:pPr>
    </w:p>
    <w:p w14:paraId="3A5AEFAF" w14:textId="77777777" w:rsidR="00E72605" w:rsidRDefault="00E72605" w:rsidP="00E72605">
      <w:pPr>
        <w:jc w:val="both"/>
        <w:rPr>
          <w:b/>
        </w:rPr>
      </w:pPr>
    </w:p>
    <w:p w14:paraId="4DA9EEE1" w14:textId="77777777" w:rsidR="00856E0C" w:rsidRDefault="00856E0C" w:rsidP="00E72605">
      <w:pPr>
        <w:jc w:val="center"/>
        <w:rPr>
          <w:b/>
        </w:rPr>
      </w:pPr>
    </w:p>
    <w:p w14:paraId="0B3E1392" w14:textId="77777777" w:rsidR="00856E0C" w:rsidRDefault="00856E0C" w:rsidP="00E72605">
      <w:pPr>
        <w:jc w:val="center"/>
        <w:rPr>
          <w:b/>
        </w:rPr>
      </w:pPr>
    </w:p>
    <w:p w14:paraId="678175BE" w14:textId="77777777" w:rsidR="00856E0C" w:rsidRDefault="00856E0C" w:rsidP="00E72605">
      <w:pPr>
        <w:jc w:val="center"/>
        <w:rPr>
          <w:b/>
        </w:rPr>
      </w:pPr>
    </w:p>
    <w:p w14:paraId="6C8EF295" w14:textId="77777777" w:rsidR="00E72605" w:rsidRDefault="00E72605" w:rsidP="00E72605">
      <w:pPr>
        <w:jc w:val="center"/>
        <w:rPr>
          <w:b/>
        </w:rPr>
      </w:pPr>
      <w:r>
        <w:rPr>
          <w:b/>
        </w:rPr>
        <w:lastRenderedPageBreak/>
        <w:t>Čl. 3</w:t>
      </w:r>
    </w:p>
    <w:p w14:paraId="42FD21EF" w14:textId="77777777" w:rsidR="00E72605" w:rsidRDefault="00E72605" w:rsidP="00E72605">
      <w:pPr>
        <w:jc w:val="center"/>
        <w:rPr>
          <w:b/>
        </w:rPr>
      </w:pPr>
      <w:r>
        <w:rPr>
          <w:b/>
        </w:rPr>
        <w:t>Tržní místa a jejich rozdělení</w:t>
      </w:r>
    </w:p>
    <w:p w14:paraId="040BA592" w14:textId="77777777" w:rsidR="00E72605" w:rsidRDefault="00E72605" w:rsidP="00E72605">
      <w:pPr>
        <w:jc w:val="center"/>
        <w:rPr>
          <w:b/>
        </w:rPr>
      </w:pPr>
    </w:p>
    <w:p w14:paraId="4DDB7A0D" w14:textId="77777777" w:rsidR="00E72605" w:rsidRDefault="00E72605" w:rsidP="00E72605">
      <w:pPr>
        <w:numPr>
          <w:ilvl w:val="0"/>
          <w:numId w:val="7"/>
        </w:numPr>
        <w:jc w:val="both"/>
      </w:pPr>
      <w:r>
        <w:t>Tržní místo je veřejné prostranství (zpevněná plocha) před budovou obecního úřad</w:t>
      </w:r>
      <w:r w:rsidR="000473DD">
        <w:t xml:space="preserve">u </w:t>
      </w:r>
      <w:proofErr w:type="gramStart"/>
      <w:r w:rsidR="000473DD">
        <w:t>na  části</w:t>
      </w:r>
      <w:proofErr w:type="gramEnd"/>
      <w:r w:rsidR="000473DD">
        <w:t xml:space="preserve"> pozemku </w:t>
      </w:r>
      <w:proofErr w:type="spellStart"/>
      <w:r w:rsidR="000473DD">
        <w:t>parc</w:t>
      </w:r>
      <w:proofErr w:type="spellEnd"/>
      <w:r w:rsidR="000473DD">
        <w:t>. č.</w:t>
      </w:r>
      <w:r w:rsidR="00692B3A">
        <w:t xml:space="preserve"> 1659/12</w:t>
      </w:r>
      <w:r>
        <w:t xml:space="preserve"> v katas</w:t>
      </w:r>
      <w:r w:rsidR="000473DD">
        <w:t>trálním území a obci Radošov</w:t>
      </w:r>
      <w:r>
        <w:t xml:space="preserve">, jehož grafické znázornění je uvedeno v Příloze č. 1 tohoto nařízení. </w:t>
      </w:r>
    </w:p>
    <w:p w14:paraId="77E61E69" w14:textId="77777777" w:rsidR="00E72605" w:rsidRPr="00F61FFE" w:rsidRDefault="00E72605" w:rsidP="00E72605">
      <w:pPr>
        <w:numPr>
          <w:ilvl w:val="0"/>
          <w:numId w:val="7"/>
        </w:numPr>
        <w:jc w:val="both"/>
      </w:pPr>
      <w:r>
        <w:t>Druh nabízeného a prodávaného zboží a/nebo poskytování služeb není omezen.</w:t>
      </w:r>
    </w:p>
    <w:p w14:paraId="52298C3E" w14:textId="77777777" w:rsidR="00E72605" w:rsidRDefault="00E72605" w:rsidP="00E72605">
      <w:pPr>
        <w:jc w:val="center"/>
        <w:rPr>
          <w:b/>
        </w:rPr>
      </w:pPr>
    </w:p>
    <w:p w14:paraId="1EF60828" w14:textId="77777777" w:rsidR="00E72605" w:rsidRDefault="00E72605" w:rsidP="00E72605">
      <w:pPr>
        <w:jc w:val="center"/>
        <w:rPr>
          <w:b/>
        </w:rPr>
      </w:pPr>
      <w:r>
        <w:rPr>
          <w:b/>
        </w:rPr>
        <w:t>Čl. 4</w:t>
      </w:r>
    </w:p>
    <w:p w14:paraId="5FA3B401" w14:textId="77777777" w:rsidR="00E72605" w:rsidRDefault="00E72605" w:rsidP="00E72605">
      <w:pPr>
        <w:jc w:val="center"/>
        <w:rPr>
          <w:b/>
        </w:rPr>
      </w:pPr>
      <w:r>
        <w:rPr>
          <w:b/>
        </w:rPr>
        <w:t>Stanovení kapacity a přiměřené vybavenosti</w:t>
      </w:r>
    </w:p>
    <w:p w14:paraId="263D8386" w14:textId="77777777" w:rsidR="00E72605" w:rsidRDefault="00E72605" w:rsidP="00E72605">
      <w:pPr>
        <w:jc w:val="center"/>
        <w:rPr>
          <w:b/>
        </w:rPr>
      </w:pPr>
    </w:p>
    <w:p w14:paraId="20EB7A82" w14:textId="77777777" w:rsidR="00E72605" w:rsidRDefault="00692B3A" w:rsidP="00E72605">
      <w:pPr>
        <w:numPr>
          <w:ilvl w:val="0"/>
          <w:numId w:val="3"/>
        </w:numPr>
        <w:jc w:val="both"/>
      </w:pPr>
      <w:r>
        <w:t>Tržní místo je tvořeno 2</w:t>
      </w:r>
      <w:r w:rsidR="00E72605">
        <w:t xml:space="preserve"> prodejními místy. Jednotlivá prodejní místa jsou graficky znázorněna v Příloze č. 1 tohoto nařízení.</w:t>
      </w:r>
      <w:r w:rsidR="00E72605" w:rsidRPr="000F6472">
        <w:t xml:space="preserve"> </w:t>
      </w:r>
    </w:p>
    <w:p w14:paraId="04C78401" w14:textId="77777777" w:rsidR="00E72605" w:rsidRDefault="00E72605" w:rsidP="00E72605">
      <w:pPr>
        <w:numPr>
          <w:ilvl w:val="0"/>
          <w:numId w:val="3"/>
        </w:numPr>
        <w:jc w:val="both"/>
      </w:pPr>
      <w:r>
        <w:t>Tržní místa musí být v době prodeje zboží a/nebo poskytování služeb vybavena prodejním zařízením umístěným na prodejním místě na zpevněném povrchu. Mezi jednotlivými zařízeními musí být vytvořen prostor pro pohyb zákazníků a zásobování.</w:t>
      </w:r>
    </w:p>
    <w:p w14:paraId="751FC55F" w14:textId="77777777" w:rsidR="00E72605" w:rsidRDefault="00E72605" w:rsidP="00E72605">
      <w:pPr>
        <w:numPr>
          <w:ilvl w:val="0"/>
          <w:numId w:val="3"/>
        </w:numPr>
        <w:jc w:val="both"/>
      </w:pPr>
      <w:r>
        <w:t>Tržní místa musí být dle charakteru prodávaného zboží nebo poskytované služby dále vybavena takto:</w:t>
      </w:r>
    </w:p>
    <w:p w14:paraId="5EE3B164" w14:textId="77777777" w:rsidR="00E72605" w:rsidRDefault="00E72605" w:rsidP="00E72605">
      <w:pPr>
        <w:numPr>
          <w:ilvl w:val="0"/>
          <w:numId w:val="4"/>
        </w:numPr>
        <w:jc w:val="both"/>
      </w:pPr>
      <w:r>
        <w:t>u potravin v souladu se zvláštními právními předpisy</w:t>
      </w:r>
      <w:r>
        <w:rPr>
          <w:vertAlign w:val="superscript"/>
        </w:rPr>
        <w:t>4)</w:t>
      </w:r>
      <w:r>
        <w:t>,</w:t>
      </w:r>
    </w:p>
    <w:p w14:paraId="6019281C" w14:textId="77777777" w:rsidR="00E72605" w:rsidRDefault="00E72605" w:rsidP="00E72605">
      <w:pPr>
        <w:numPr>
          <w:ilvl w:val="0"/>
          <w:numId w:val="4"/>
        </w:numPr>
        <w:jc w:val="both"/>
      </w:pPr>
      <w:r>
        <w:t xml:space="preserve">u ovoce, zeleniny a dalšího zboží musí být zajištěna vhodná prodejní zařízení, popřípadě na ně navazující podložky tak, aby zboží nebylo uloženo přímo na zpevněné ploše. </w:t>
      </w:r>
    </w:p>
    <w:p w14:paraId="4024B1C2" w14:textId="77777777" w:rsidR="00E72605" w:rsidRDefault="00E72605" w:rsidP="00E72605">
      <w:pPr>
        <w:jc w:val="both"/>
      </w:pPr>
    </w:p>
    <w:p w14:paraId="5AC4356B" w14:textId="77777777" w:rsidR="00E72605" w:rsidRDefault="00E72605" w:rsidP="00E72605">
      <w:pPr>
        <w:ind w:left="360"/>
        <w:jc w:val="center"/>
        <w:rPr>
          <w:b/>
        </w:rPr>
      </w:pPr>
      <w:r>
        <w:rPr>
          <w:b/>
        </w:rPr>
        <w:t>Čl. 5</w:t>
      </w:r>
    </w:p>
    <w:p w14:paraId="344230D3" w14:textId="77777777" w:rsidR="00E72605" w:rsidRDefault="00E72605" w:rsidP="00E72605">
      <w:pPr>
        <w:ind w:left="360"/>
        <w:jc w:val="center"/>
        <w:rPr>
          <w:b/>
        </w:rPr>
      </w:pPr>
      <w:r>
        <w:rPr>
          <w:b/>
        </w:rPr>
        <w:t>Doba prodeje zboží a poskytování služeb</w:t>
      </w:r>
    </w:p>
    <w:p w14:paraId="6A57D828" w14:textId="77777777" w:rsidR="00E72605" w:rsidRDefault="00E72605" w:rsidP="00E72605">
      <w:pPr>
        <w:ind w:left="360"/>
        <w:jc w:val="center"/>
        <w:rPr>
          <w:b/>
        </w:rPr>
      </w:pPr>
    </w:p>
    <w:p w14:paraId="470C57A3" w14:textId="77777777" w:rsidR="00E72605" w:rsidRDefault="00E72605" w:rsidP="00E72605">
      <w:pPr>
        <w:ind w:left="360"/>
        <w:jc w:val="both"/>
      </w:pPr>
      <w:r>
        <w:t>Tržní místa mohou být provozována po dobu celého roku. Prodejní doba j</w:t>
      </w:r>
      <w:r w:rsidR="00692B3A">
        <w:t>e tímto nařízením stanovena od 8</w:t>
      </w:r>
      <w:r>
        <w:t>:00 hodin do 18:00 hodin.</w:t>
      </w:r>
    </w:p>
    <w:p w14:paraId="3F8AF1A4" w14:textId="77777777" w:rsidR="00E72605" w:rsidRDefault="00E72605" w:rsidP="00E72605">
      <w:pPr>
        <w:jc w:val="both"/>
      </w:pPr>
    </w:p>
    <w:p w14:paraId="5064E9DB" w14:textId="77777777" w:rsidR="00E72605" w:rsidRDefault="00E72605" w:rsidP="00E72605">
      <w:pPr>
        <w:jc w:val="center"/>
        <w:rPr>
          <w:b/>
        </w:rPr>
      </w:pPr>
      <w:r>
        <w:rPr>
          <w:b/>
        </w:rPr>
        <w:t>Čl. 6</w:t>
      </w:r>
    </w:p>
    <w:p w14:paraId="4A6C6920" w14:textId="77777777" w:rsidR="00E72605" w:rsidRDefault="00E72605" w:rsidP="00E72605">
      <w:pPr>
        <w:jc w:val="center"/>
        <w:rPr>
          <w:b/>
        </w:rPr>
      </w:pPr>
      <w:r>
        <w:rPr>
          <w:b/>
        </w:rPr>
        <w:t>Povinnosti provozovatele</w:t>
      </w:r>
    </w:p>
    <w:p w14:paraId="3C09C00D" w14:textId="77777777" w:rsidR="00E72605" w:rsidRDefault="00E72605" w:rsidP="00E72605">
      <w:pPr>
        <w:jc w:val="both"/>
      </w:pPr>
    </w:p>
    <w:p w14:paraId="5D197AE1" w14:textId="77777777" w:rsidR="00E72605" w:rsidRDefault="00E72605" w:rsidP="00E72605">
      <w:pPr>
        <w:ind w:left="360"/>
        <w:jc w:val="both"/>
      </w:pPr>
      <w:r>
        <w:t>Provozovatel tržního místa je povinen:</w:t>
      </w:r>
    </w:p>
    <w:p w14:paraId="358BE082" w14:textId="77777777" w:rsidR="00E72605" w:rsidRDefault="00E72605" w:rsidP="00E72605">
      <w:pPr>
        <w:numPr>
          <w:ilvl w:val="0"/>
          <w:numId w:val="5"/>
        </w:numPr>
        <w:jc w:val="both"/>
      </w:pPr>
      <w:r>
        <w:t>dohlížet na řádný provoz,</w:t>
      </w:r>
    </w:p>
    <w:p w14:paraId="52309BBD" w14:textId="77777777" w:rsidR="00E72605" w:rsidRDefault="00E72605" w:rsidP="00E72605">
      <w:pPr>
        <w:numPr>
          <w:ilvl w:val="0"/>
          <w:numId w:val="5"/>
        </w:numPr>
        <w:jc w:val="both"/>
      </w:pPr>
      <w:r>
        <w:t>přidělit konkrétní prodejní místa prodejcům a poskytovatelům služeb,</w:t>
      </w:r>
    </w:p>
    <w:p w14:paraId="2DD38A90" w14:textId="77777777" w:rsidR="00E72605" w:rsidRDefault="00E72605" w:rsidP="00E72605">
      <w:pPr>
        <w:numPr>
          <w:ilvl w:val="0"/>
          <w:numId w:val="5"/>
        </w:numPr>
        <w:jc w:val="both"/>
      </w:pPr>
      <w:r>
        <w:t>dohlížet na udržování čistoty a pořádku.</w:t>
      </w:r>
    </w:p>
    <w:p w14:paraId="2777752E" w14:textId="77777777" w:rsidR="00E72605" w:rsidRDefault="00E72605" w:rsidP="00E72605">
      <w:pPr>
        <w:jc w:val="both"/>
      </w:pPr>
    </w:p>
    <w:p w14:paraId="2CD72866" w14:textId="77777777" w:rsidR="00E72605" w:rsidRDefault="00E72605" w:rsidP="00E72605">
      <w:pPr>
        <w:jc w:val="center"/>
        <w:rPr>
          <w:b/>
        </w:rPr>
      </w:pPr>
      <w:r>
        <w:rPr>
          <w:b/>
        </w:rPr>
        <w:t>Čl. 7</w:t>
      </w:r>
    </w:p>
    <w:p w14:paraId="55359DDB" w14:textId="77777777" w:rsidR="00E72605" w:rsidRDefault="00E72605" w:rsidP="00E72605">
      <w:pPr>
        <w:jc w:val="center"/>
        <w:rPr>
          <w:b/>
        </w:rPr>
      </w:pPr>
      <w:r>
        <w:rPr>
          <w:b/>
        </w:rPr>
        <w:t>Povinnosti prodejců a poskytovatelů služeb</w:t>
      </w:r>
    </w:p>
    <w:p w14:paraId="04F5BB5F" w14:textId="77777777" w:rsidR="00E72605" w:rsidRDefault="00E72605" w:rsidP="00E72605">
      <w:pPr>
        <w:jc w:val="center"/>
        <w:rPr>
          <w:b/>
        </w:rPr>
      </w:pPr>
    </w:p>
    <w:p w14:paraId="6221D2B3" w14:textId="77777777" w:rsidR="00E72605" w:rsidRDefault="00E72605" w:rsidP="00E72605">
      <w:pPr>
        <w:ind w:left="360"/>
        <w:jc w:val="both"/>
      </w:pPr>
      <w:r>
        <w:t>Prodejci a poskytovatele služeb na tržních místech jsou povinni:</w:t>
      </w:r>
    </w:p>
    <w:p w14:paraId="469CF6CB" w14:textId="77777777" w:rsidR="00E72605" w:rsidRDefault="00E72605" w:rsidP="00E72605">
      <w:pPr>
        <w:ind w:left="360"/>
        <w:jc w:val="both"/>
      </w:pPr>
      <w:r>
        <w:t>a) udržovat čistotu prodejních míst a prodejních zařízení,</w:t>
      </w:r>
    </w:p>
    <w:p w14:paraId="0EB49474" w14:textId="77777777" w:rsidR="00E72605" w:rsidRDefault="00E72605" w:rsidP="00E72605">
      <w:pPr>
        <w:ind w:left="360"/>
        <w:jc w:val="both"/>
      </w:pPr>
      <w:r>
        <w:t>b) odkládat odpad pouze do učených nádob a likvidovat odpady v souladu s příslušnými právními předpisy</w:t>
      </w:r>
      <w:r>
        <w:rPr>
          <w:vertAlign w:val="superscript"/>
        </w:rPr>
        <w:t>5)</w:t>
      </w:r>
      <w:r>
        <w:t>,</w:t>
      </w:r>
    </w:p>
    <w:p w14:paraId="40AFDD4A" w14:textId="77777777" w:rsidR="00E72605" w:rsidRDefault="00E72605" w:rsidP="00E72605">
      <w:pPr>
        <w:ind w:left="360"/>
        <w:jc w:val="both"/>
      </w:pPr>
      <w:r>
        <w:t>c) prodej organizovat tak, aby se jednotlivé druhy zboží navzájem neovlivňovaly a byly chráněny před nepříznivými vlivy,</w:t>
      </w:r>
    </w:p>
    <w:p w14:paraId="35C92DBC" w14:textId="77777777" w:rsidR="00E72605" w:rsidRDefault="00E72605" w:rsidP="00E72605">
      <w:pPr>
        <w:ind w:left="360"/>
        <w:jc w:val="both"/>
      </w:pPr>
      <w:r>
        <w:t>d) k prodeji používat prodejní zařízení zhotovená ze zdravotně nezávadného a čistitelného materiálu,</w:t>
      </w:r>
    </w:p>
    <w:p w14:paraId="01EC5493" w14:textId="77777777" w:rsidR="00E72605" w:rsidRDefault="00E72605" w:rsidP="00E72605">
      <w:pPr>
        <w:ind w:left="360"/>
        <w:jc w:val="both"/>
      </w:pPr>
      <w:r>
        <w:t>e) k prodeji zboží a/nebo poskytování služeb užívat jen přidělené místo,</w:t>
      </w:r>
    </w:p>
    <w:p w14:paraId="6275459F" w14:textId="77777777" w:rsidR="00E72605" w:rsidRDefault="00E72605" w:rsidP="00E72605">
      <w:pPr>
        <w:ind w:left="360"/>
        <w:jc w:val="both"/>
      </w:pPr>
      <w:r>
        <w:t>f) označit zboží viditelně cenami, a jedná-li se o poskytování služeb, umístit viditelně ceník služeb,</w:t>
      </w:r>
    </w:p>
    <w:p w14:paraId="47FCC3C6" w14:textId="77777777" w:rsidR="00E72605" w:rsidRDefault="00E72605" w:rsidP="00E72605">
      <w:pPr>
        <w:ind w:left="360"/>
        <w:jc w:val="both"/>
      </w:pPr>
      <w:r>
        <w:t>g) po dobu prodeje označit prodejní zařízení viditelně a trvale, a to:</w:t>
      </w:r>
    </w:p>
    <w:p w14:paraId="46EF59B2" w14:textId="77777777" w:rsidR="00E72605" w:rsidRDefault="00E72605" w:rsidP="00E72605">
      <w:pPr>
        <w:ind w:left="540"/>
        <w:jc w:val="both"/>
      </w:pPr>
      <w:r>
        <w:lastRenderedPageBreak/>
        <w:t>1. u právnických osob nepodnikajících dle zákona č. 455/1991 Sb., o živnostenském podnikání (živnostenský zákon), ve znění pozdějších předpisů, obchodní firmou nebo názvem</w:t>
      </w:r>
      <w:r>
        <w:rPr>
          <w:vertAlign w:val="superscript"/>
        </w:rPr>
        <w:t>6)</w:t>
      </w:r>
      <w:r>
        <w:t>, adresou sídla, identifikačním číslem,</w:t>
      </w:r>
    </w:p>
    <w:p w14:paraId="6750E88A" w14:textId="77777777" w:rsidR="00E72605" w:rsidRDefault="00E72605" w:rsidP="00E72605">
      <w:pPr>
        <w:ind w:left="540"/>
        <w:jc w:val="both"/>
      </w:pPr>
      <w:r>
        <w:t>2. u fyzických osob nepodnikajících dle živnostenského zákona, jménem a příjmením, kontaktní adresou a identifikačním číslem, bylo-li přiděleno,</w:t>
      </w:r>
    </w:p>
    <w:p w14:paraId="25F5DF09" w14:textId="77777777" w:rsidR="00E72605" w:rsidRDefault="00E72605" w:rsidP="00E72605">
      <w:pPr>
        <w:ind w:left="540" w:hanging="180"/>
        <w:jc w:val="both"/>
      </w:pPr>
      <w:r>
        <w:t xml:space="preserve">   3. u právnických a fyzických osob podnikajících dle živnostenského zákona, v souladu s tímto zákonem.</w:t>
      </w:r>
    </w:p>
    <w:p w14:paraId="647A1B22" w14:textId="77777777" w:rsidR="00E72605" w:rsidRDefault="00E72605" w:rsidP="00E72605">
      <w:pPr>
        <w:jc w:val="both"/>
        <w:rPr>
          <w:sz w:val="20"/>
          <w:szCs w:val="20"/>
        </w:rPr>
      </w:pPr>
    </w:p>
    <w:p w14:paraId="3B6FD067" w14:textId="77777777" w:rsidR="00E72605" w:rsidRDefault="00E72605" w:rsidP="00E72605">
      <w:pPr>
        <w:jc w:val="center"/>
        <w:rPr>
          <w:b/>
        </w:rPr>
      </w:pPr>
      <w:r>
        <w:rPr>
          <w:b/>
        </w:rPr>
        <w:t>Čl. 8</w:t>
      </w:r>
    </w:p>
    <w:p w14:paraId="4B9ACC38" w14:textId="77777777" w:rsidR="00E72605" w:rsidRDefault="00E72605" w:rsidP="00E72605">
      <w:pPr>
        <w:jc w:val="center"/>
        <w:rPr>
          <w:b/>
        </w:rPr>
      </w:pPr>
      <w:r>
        <w:rPr>
          <w:b/>
        </w:rPr>
        <w:t>Zakázané druhy prodeje zboží a poskytování služeb</w:t>
      </w:r>
    </w:p>
    <w:p w14:paraId="0C996128" w14:textId="77777777" w:rsidR="00E72605" w:rsidRDefault="00E72605" w:rsidP="00E72605">
      <w:pPr>
        <w:numPr>
          <w:ilvl w:val="0"/>
          <w:numId w:val="8"/>
        </w:numPr>
        <w:jc w:val="both"/>
      </w:pPr>
      <w:r>
        <w:t>Podomní</w:t>
      </w:r>
      <w:r w:rsidR="00692B3A">
        <w:t xml:space="preserve"> prodej je na území obce Radošov</w:t>
      </w:r>
      <w:r>
        <w:t xml:space="preserve"> zakázán.</w:t>
      </w:r>
    </w:p>
    <w:p w14:paraId="7330E2B7" w14:textId="77777777" w:rsidR="00E72605" w:rsidRPr="00B57B31" w:rsidRDefault="00E72605" w:rsidP="00E72605">
      <w:pPr>
        <w:numPr>
          <w:ilvl w:val="0"/>
          <w:numId w:val="8"/>
        </w:numPr>
        <w:jc w:val="both"/>
      </w:pPr>
      <w:r>
        <w:t>Pochůzkový prodej je na veřejných prostran</w:t>
      </w:r>
      <w:r w:rsidR="00692B3A">
        <w:t>stvích na území obce Radošov</w:t>
      </w:r>
      <w:r>
        <w:t xml:space="preserve"> zakázán.</w:t>
      </w:r>
    </w:p>
    <w:p w14:paraId="3576869C" w14:textId="77777777" w:rsidR="00E72605" w:rsidRPr="00B57B31" w:rsidRDefault="00E72605" w:rsidP="00E72605">
      <w:pPr>
        <w:numPr>
          <w:ilvl w:val="0"/>
          <w:numId w:val="8"/>
        </w:numPr>
        <w:jc w:val="both"/>
      </w:pPr>
      <w:r w:rsidRPr="00B57B31">
        <w:t>Obec přistoupila k</w:t>
      </w:r>
      <w:r>
        <w:t> zákazu podomního a pochůzkového prodeje</w:t>
      </w:r>
      <w:r w:rsidRPr="00B57B31">
        <w:t xml:space="preserve"> z důvodu ochrany občanů obce před nekalými praktikami prodejců a z důvodu prevence kriminální činnosti na území obce </w:t>
      </w:r>
      <w:r>
        <w:t>z důvodu častých</w:t>
      </w:r>
      <w:r w:rsidRPr="00B57B31">
        <w:t xml:space="preserve"> stížností a podnětů z řad občanů.</w:t>
      </w:r>
      <w:r>
        <w:t xml:space="preserve"> Zároveň však obec umožnila provozovatelům a prodejcům nabízet zboží a služby na vyhrazeném tržním místě, které bylo pro tyto účely na území obce vyhrazeno.</w:t>
      </w:r>
    </w:p>
    <w:p w14:paraId="1F16D987" w14:textId="77777777" w:rsidR="00E72605" w:rsidRDefault="00E72605" w:rsidP="00E72605">
      <w:pPr>
        <w:jc w:val="both"/>
      </w:pPr>
    </w:p>
    <w:p w14:paraId="4AA3D520" w14:textId="77777777" w:rsidR="00E72605" w:rsidRDefault="00E72605" w:rsidP="00E72605">
      <w:pPr>
        <w:jc w:val="center"/>
        <w:rPr>
          <w:b/>
        </w:rPr>
      </w:pPr>
      <w:r>
        <w:rPr>
          <w:b/>
        </w:rPr>
        <w:t>Čl. 9</w:t>
      </w:r>
    </w:p>
    <w:p w14:paraId="0A34189A" w14:textId="77777777" w:rsidR="00E72605" w:rsidRDefault="00E72605" w:rsidP="00E72605">
      <w:pPr>
        <w:jc w:val="center"/>
        <w:rPr>
          <w:b/>
        </w:rPr>
      </w:pPr>
      <w:r>
        <w:rPr>
          <w:b/>
        </w:rPr>
        <w:t>Kontrola</w:t>
      </w:r>
    </w:p>
    <w:p w14:paraId="0BA0759C" w14:textId="77777777" w:rsidR="00E72605" w:rsidRDefault="00E72605" w:rsidP="00E72605">
      <w:pPr>
        <w:jc w:val="center"/>
        <w:rPr>
          <w:b/>
        </w:rPr>
      </w:pPr>
    </w:p>
    <w:p w14:paraId="25CC94DA" w14:textId="77777777" w:rsidR="00E72605" w:rsidRDefault="00E72605" w:rsidP="00E72605">
      <w:pPr>
        <w:numPr>
          <w:ilvl w:val="0"/>
          <w:numId w:val="6"/>
        </w:numPr>
        <w:jc w:val="both"/>
      </w:pPr>
      <w:r>
        <w:t xml:space="preserve">Kontrolu dodržování tržního </w:t>
      </w:r>
      <w:r w:rsidRPr="0079474D">
        <w:t>řádu provádí pověřen</w:t>
      </w:r>
      <w:r w:rsidR="00692B3A">
        <w:t>í zastupitelé obce Radošov</w:t>
      </w:r>
      <w:r>
        <w:t>.</w:t>
      </w:r>
    </w:p>
    <w:p w14:paraId="347724FF" w14:textId="77777777" w:rsidR="00E72605" w:rsidRDefault="00E72605" w:rsidP="00E72605">
      <w:pPr>
        <w:numPr>
          <w:ilvl w:val="0"/>
          <w:numId w:val="6"/>
        </w:numPr>
        <w:jc w:val="both"/>
      </w:pPr>
      <w:r>
        <w:t>Porušení tohoto nařízení se postihuje podle zvláštních právních předpisů</w:t>
      </w:r>
      <w:r>
        <w:rPr>
          <w:vertAlign w:val="superscript"/>
        </w:rPr>
        <w:t>7)</w:t>
      </w:r>
      <w:r>
        <w:t>.</w:t>
      </w:r>
    </w:p>
    <w:p w14:paraId="59D30E25" w14:textId="77777777" w:rsidR="00E72605" w:rsidRDefault="00E72605" w:rsidP="00E72605">
      <w:pPr>
        <w:jc w:val="both"/>
      </w:pPr>
    </w:p>
    <w:p w14:paraId="10D29489" w14:textId="77777777" w:rsidR="00E72605" w:rsidRDefault="00E72605" w:rsidP="00E72605">
      <w:pPr>
        <w:jc w:val="center"/>
        <w:rPr>
          <w:b/>
        </w:rPr>
      </w:pPr>
      <w:r>
        <w:rPr>
          <w:b/>
        </w:rPr>
        <w:t>Čl. 10</w:t>
      </w:r>
    </w:p>
    <w:p w14:paraId="7998FF3E" w14:textId="77777777" w:rsidR="00E72605" w:rsidRDefault="00E72605" w:rsidP="00E72605">
      <w:pPr>
        <w:jc w:val="center"/>
        <w:rPr>
          <w:b/>
        </w:rPr>
      </w:pPr>
      <w:r>
        <w:rPr>
          <w:b/>
        </w:rPr>
        <w:t xml:space="preserve">Závěrečná ustanovení </w:t>
      </w:r>
    </w:p>
    <w:p w14:paraId="7D84E58E" w14:textId="77777777" w:rsidR="00E72605" w:rsidRDefault="00E72605" w:rsidP="00E72605">
      <w:pPr>
        <w:jc w:val="center"/>
        <w:rPr>
          <w:b/>
        </w:rPr>
      </w:pPr>
    </w:p>
    <w:p w14:paraId="6E67787C" w14:textId="77777777" w:rsidR="00E72605" w:rsidRPr="002C5692" w:rsidRDefault="00E72605" w:rsidP="00E72605">
      <w:pPr>
        <w:ind w:left="360"/>
        <w:jc w:val="both"/>
        <w:rPr>
          <w:bCs/>
        </w:rPr>
      </w:pPr>
      <w:r>
        <w:rPr>
          <w:b/>
        </w:rPr>
        <w:t>(</w:t>
      </w:r>
      <w:r w:rsidRPr="002C5692">
        <w:rPr>
          <w:bCs/>
        </w:rPr>
        <w:t xml:space="preserve">1) Nedílnou součástí tohoto nařízení je </w:t>
      </w:r>
      <w:r>
        <w:rPr>
          <w:bCs/>
        </w:rPr>
        <w:t>Příloh</w:t>
      </w:r>
      <w:r w:rsidR="00692B3A">
        <w:rPr>
          <w:bCs/>
        </w:rPr>
        <w:t>a č. 1 Nařízení obce Radošov</w:t>
      </w:r>
      <w:r>
        <w:rPr>
          <w:bCs/>
        </w:rPr>
        <w:t xml:space="preserve"> č. </w:t>
      </w:r>
      <w:r w:rsidR="00692B3A">
        <w:rPr>
          <w:bCs/>
        </w:rPr>
        <w:t>1/</w:t>
      </w:r>
      <w:proofErr w:type="gramStart"/>
      <w:r w:rsidR="00692B3A">
        <w:rPr>
          <w:bCs/>
        </w:rPr>
        <w:t>2014</w:t>
      </w:r>
      <w:r>
        <w:rPr>
          <w:bCs/>
        </w:rPr>
        <w:t xml:space="preserve">  TRŽNÍ</w:t>
      </w:r>
      <w:proofErr w:type="gramEnd"/>
      <w:r>
        <w:rPr>
          <w:bCs/>
        </w:rPr>
        <w:t xml:space="preserve"> ŘÁD.</w:t>
      </w:r>
    </w:p>
    <w:p w14:paraId="12862FA6" w14:textId="77777777" w:rsidR="00E72605" w:rsidRDefault="00E72605" w:rsidP="00E72605">
      <w:pPr>
        <w:ind w:left="360"/>
        <w:jc w:val="both"/>
      </w:pPr>
      <w:r>
        <w:t>(2) Toto nař</w:t>
      </w:r>
      <w:r w:rsidR="00692B3A">
        <w:t>ízení nabývá účinnosti dnem 1. 9</w:t>
      </w:r>
      <w:r>
        <w:t>. 2014.</w:t>
      </w:r>
    </w:p>
    <w:p w14:paraId="40DEBDDC" w14:textId="77777777" w:rsidR="00E72605" w:rsidRDefault="00E72605" w:rsidP="00E72605">
      <w:pPr>
        <w:jc w:val="both"/>
      </w:pPr>
    </w:p>
    <w:p w14:paraId="3C26707F" w14:textId="77777777" w:rsidR="00E72605" w:rsidRDefault="00E72605" w:rsidP="00E72605">
      <w:pPr>
        <w:jc w:val="both"/>
      </w:pPr>
    </w:p>
    <w:p w14:paraId="29B68E3B" w14:textId="77777777" w:rsidR="00E72605" w:rsidRDefault="00E72605" w:rsidP="00E72605">
      <w:pPr>
        <w:jc w:val="both"/>
      </w:pPr>
    </w:p>
    <w:p w14:paraId="5B7B3BF5" w14:textId="77777777" w:rsidR="00E72605" w:rsidRDefault="00E72605" w:rsidP="00E72605">
      <w:pPr>
        <w:jc w:val="both"/>
      </w:pPr>
    </w:p>
    <w:p w14:paraId="21B80DA2" w14:textId="77777777" w:rsidR="00856E0C" w:rsidRDefault="00856E0C" w:rsidP="00856E0C">
      <w:pPr>
        <w:jc w:val="center"/>
      </w:pPr>
    </w:p>
    <w:p w14:paraId="2CEFBB59" w14:textId="1876DB87" w:rsidR="00856E0C" w:rsidRDefault="00D13F41" w:rsidP="00856E0C">
      <w:pPr>
        <w:jc w:val="center"/>
      </w:pPr>
      <w:r>
        <w:t xml:space="preserve">v.r. </w:t>
      </w:r>
      <w:r w:rsidR="00692B3A">
        <w:t>Pavel Pařízek</w:t>
      </w:r>
      <w:r w:rsidR="00856E0C">
        <w:tab/>
      </w:r>
      <w:r w:rsidR="00856E0C">
        <w:tab/>
      </w:r>
      <w:r>
        <w:t xml:space="preserve">             v.r.</w:t>
      </w:r>
      <w:r w:rsidR="00856E0C" w:rsidRPr="00856E0C">
        <w:t xml:space="preserve"> </w:t>
      </w:r>
      <w:r w:rsidR="00856E0C">
        <w:t>Radek Nováček</w:t>
      </w:r>
    </w:p>
    <w:p w14:paraId="03F3015B" w14:textId="77777777" w:rsidR="00856E0C" w:rsidRDefault="00856E0C" w:rsidP="00856E0C">
      <w:pPr>
        <w:ind w:left="1416" w:firstLine="708"/>
      </w:pPr>
      <w:r>
        <w:t xml:space="preserve">starosta        </w:t>
      </w:r>
      <w:r>
        <w:tab/>
      </w:r>
      <w:r>
        <w:tab/>
      </w:r>
      <w:r>
        <w:tab/>
      </w:r>
      <w:r>
        <w:tab/>
        <w:t>místostarosta</w:t>
      </w:r>
    </w:p>
    <w:p w14:paraId="1C87A021" w14:textId="77777777" w:rsidR="00856E0C" w:rsidRDefault="00856E0C" w:rsidP="00856E0C">
      <w:pPr>
        <w:jc w:val="both"/>
      </w:pPr>
    </w:p>
    <w:p w14:paraId="1A16E1F0" w14:textId="77777777" w:rsidR="00E72605" w:rsidRDefault="00E72605" w:rsidP="00E72605">
      <w:pPr>
        <w:jc w:val="center"/>
      </w:pPr>
    </w:p>
    <w:p w14:paraId="7AE686C1" w14:textId="77777777" w:rsidR="00E72605" w:rsidRPr="00690583" w:rsidRDefault="00E72605" w:rsidP="00E72605">
      <w:pPr>
        <w:jc w:val="both"/>
      </w:pPr>
      <w:r>
        <w:t>___________________________________________________________________________</w:t>
      </w:r>
    </w:p>
    <w:p w14:paraId="78CCA0C2" w14:textId="77777777" w:rsidR="00E72605" w:rsidRPr="00690583" w:rsidRDefault="00E72605" w:rsidP="00E72605">
      <w:pPr>
        <w:jc w:val="both"/>
        <w:rPr>
          <w:sz w:val="20"/>
          <w:szCs w:val="20"/>
        </w:rPr>
      </w:pPr>
      <w:r w:rsidRPr="00690583">
        <w:rPr>
          <w:sz w:val="20"/>
          <w:szCs w:val="20"/>
          <w:vertAlign w:val="superscript"/>
        </w:rPr>
        <w:t>1)</w:t>
      </w:r>
      <w:r>
        <w:rPr>
          <w:sz w:val="20"/>
          <w:szCs w:val="20"/>
          <w:vertAlign w:val="superscript"/>
        </w:rPr>
        <w:t xml:space="preserve"> </w:t>
      </w:r>
      <w:r w:rsidRPr="00690583">
        <w:rPr>
          <w:sz w:val="20"/>
          <w:szCs w:val="20"/>
        </w:rPr>
        <w:t>Zákon č. 183/2006 Sb., o územním plánování a stavebním řádu (stavební zákon), ve znění pozdějších předpisů</w:t>
      </w:r>
    </w:p>
    <w:p w14:paraId="5D401C0D" w14:textId="77777777" w:rsidR="00E72605" w:rsidRPr="00A37009" w:rsidRDefault="00E72605" w:rsidP="00E72605">
      <w:pPr>
        <w:jc w:val="both"/>
        <w:rPr>
          <w:sz w:val="20"/>
          <w:szCs w:val="20"/>
        </w:rPr>
      </w:pPr>
      <w:r w:rsidRPr="00EC5812">
        <w:rPr>
          <w:sz w:val="20"/>
          <w:szCs w:val="20"/>
          <w:vertAlign w:val="superscript"/>
        </w:rPr>
        <w:t>2)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Z</w:t>
      </w:r>
      <w:r w:rsidRPr="00A37009">
        <w:rPr>
          <w:sz w:val="20"/>
          <w:szCs w:val="20"/>
        </w:rPr>
        <w:t>ákon č. 455/1991 Sb., o živnostenském podnikání (živnostenský zákon), ve znění</w:t>
      </w:r>
      <w:r>
        <w:rPr>
          <w:sz w:val="20"/>
          <w:szCs w:val="20"/>
        </w:rPr>
        <w:t xml:space="preserve"> pozdějších předpisů</w:t>
      </w:r>
    </w:p>
    <w:p w14:paraId="7F80F603" w14:textId="77777777" w:rsidR="00E72605" w:rsidRDefault="00E72605" w:rsidP="00E72605">
      <w:pPr>
        <w:jc w:val="both"/>
        <w:rPr>
          <w:sz w:val="20"/>
          <w:szCs w:val="20"/>
        </w:rPr>
      </w:pPr>
      <w:r w:rsidRPr="002A0DDC">
        <w:rPr>
          <w:sz w:val="20"/>
          <w:szCs w:val="20"/>
          <w:vertAlign w:val="superscript"/>
        </w:rPr>
        <w:t>3)</w:t>
      </w:r>
      <w:r>
        <w:rPr>
          <w:sz w:val="20"/>
          <w:szCs w:val="20"/>
          <w:vertAlign w:val="superscript"/>
        </w:rPr>
        <w:t xml:space="preserve"> </w:t>
      </w:r>
      <w:r w:rsidRPr="002A0DDC">
        <w:rPr>
          <w:sz w:val="20"/>
          <w:szCs w:val="20"/>
        </w:rPr>
        <w:t>Zákon č. 13/1997 Sb., o pozemních komunikacích, ve znění pozdějších předpisů</w:t>
      </w:r>
    </w:p>
    <w:p w14:paraId="116AC262" w14:textId="77777777" w:rsidR="00E72605" w:rsidRPr="00DE7E88" w:rsidRDefault="00E72605" w:rsidP="00E72605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4) </w:t>
      </w:r>
      <w:r>
        <w:rPr>
          <w:sz w:val="20"/>
          <w:szCs w:val="20"/>
        </w:rPr>
        <w:t>Např. zákon č. 110/1997 Sb., o potravinách a tabákových výrobcích a o změně a doplnění některých souvisejících zákonů, ve znění pozdějších předpisů</w:t>
      </w:r>
    </w:p>
    <w:p w14:paraId="47AFF5A7" w14:textId="77777777" w:rsidR="00E72605" w:rsidRPr="00A4394C" w:rsidRDefault="00E72605" w:rsidP="00E72605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5)  </w:t>
      </w:r>
      <w:r>
        <w:rPr>
          <w:sz w:val="20"/>
          <w:szCs w:val="20"/>
        </w:rPr>
        <w:t xml:space="preserve">Zákon </w:t>
      </w:r>
      <w:r w:rsidRPr="00A4394C">
        <w:rPr>
          <w:sz w:val="20"/>
          <w:szCs w:val="20"/>
        </w:rPr>
        <w:t>č. 185/2001 Sb., o odpadech a o změně některých dalších zákonů, ve znění pozdějších předpisů</w:t>
      </w:r>
    </w:p>
    <w:p w14:paraId="446FEF85" w14:textId="77777777" w:rsidR="00E72605" w:rsidRPr="00A4394C" w:rsidRDefault="00E72605" w:rsidP="00E72605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A4394C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</w:t>
      </w:r>
      <w:r w:rsidRPr="00A4394C">
        <w:rPr>
          <w:sz w:val="20"/>
          <w:szCs w:val="20"/>
        </w:rPr>
        <w:t xml:space="preserve">Zákon č. </w:t>
      </w:r>
      <w:r>
        <w:rPr>
          <w:sz w:val="20"/>
          <w:szCs w:val="20"/>
        </w:rPr>
        <w:t>89/2012 Sb., občanský zákoník</w:t>
      </w:r>
    </w:p>
    <w:p w14:paraId="154491B8" w14:textId="77777777" w:rsidR="00E72605" w:rsidRDefault="00E72605" w:rsidP="00E72605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Pr="00EC5812">
        <w:rPr>
          <w:sz w:val="20"/>
          <w:szCs w:val="20"/>
          <w:vertAlign w:val="superscript"/>
        </w:rPr>
        <w:t>)</w:t>
      </w:r>
      <w:r>
        <w:rPr>
          <w:vertAlign w:val="superscript"/>
        </w:rPr>
        <w:t xml:space="preserve"> </w:t>
      </w:r>
      <w:r w:rsidRPr="00AD36FF">
        <w:rPr>
          <w:sz w:val="20"/>
          <w:szCs w:val="20"/>
        </w:rPr>
        <w:t>Zákon</w:t>
      </w:r>
      <w:r>
        <w:rPr>
          <w:sz w:val="20"/>
          <w:szCs w:val="20"/>
        </w:rPr>
        <w:t xml:space="preserve"> </w:t>
      </w:r>
      <w:r w:rsidRPr="00EC5812">
        <w:rPr>
          <w:sz w:val="20"/>
          <w:szCs w:val="20"/>
        </w:rPr>
        <w:t xml:space="preserve">č. 128/2000 Sb., o obcích (obecní zřízení), ve znění pozdějších předpisů, </w:t>
      </w:r>
      <w:r>
        <w:rPr>
          <w:sz w:val="20"/>
          <w:szCs w:val="20"/>
        </w:rPr>
        <w:t>z</w:t>
      </w:r>
      <w:r w:rsidRPr="00EC5812">
        <w:rPr>
          <w:sz w:val="20"/>
          <w:szCs w:val="20"/>
        </w:rPr>
        <w:t>ákon č. 200/1990 Sb., o</w:t>
      </w:r>
      <w:r>
        <w:rPr>
          <w:sz w:val="20"/>
          <w:szCs w:val="20"/>
        </w:rPr>
        <w:t> </w:t>
      </w:r>
      <w:r w:rsidRPr="00EC5812">
        <w:rPr>
          <w:sz w:val="20"/>
          <w:szCs w:val="20"/>
        </w:rPr>
        <w:t>přestupcích, ve znění pozdějších předpisů</w:t>
      </w:r>
      <w:r w:rsidRPr="00EC5812">
        <w:rPr>
          <w:sz w:val="20"/>
          <w:szCs w:val="20"/>
        </w:rPr>
        <w:tab/>
      </w:r>
    </w:p>
    <w:p w14:paraId="0296EF81" w14:textId="77777777" w:rsidR="00E72605" w:rsidRDefault="00E72605" w:rsidP="00E72605">
      <w:pPr>
        <w:jc w:val="both"/>
        <w:rPr>
          <w:sz w:val="20"/>
          <w:szCs w:val="20"/>
        </w:rPr>
      </w:pPr>
    </w:p>
    <w:p w14:paraId="736EC90E" w14:textId="77777777" w:rsidR="00E72605" w:rsidRDefault="00E72605" w:rsidP="00E72605">
      <w:pPr>
        <w:jc w:val="both"/>
        <w:rPr>
          <w:sz w:val="20"/>
          <w:szCs w:val="20"/>
        </w:rPr>
      </w:pPr>
    </w:p>
    <w:p w14:paraId="7C2409D5" w14:textId="77777777" w:rsidR="00E72605" w:rsidRDefault="00E72605" w:rsidP="00E72605">
      <w:pPr>
        <w:jc w:val="both"/>
        <w:rPr>
          <w:sz w:val="20"/>
          <w:szCs w:val="20"/>
        </w:rPr>
      </w:pPr>
    </w:p>
    <w:p w14:paraId="0D9A28F1" w14:textId="77777777" w:rsidR="00E72605" w:rsidRDefault="00E72605" w:rsidP="00E72605">
      <w:pPr>
        <w:jc w:val="both"/>
      </w:pPr>
      <w:r>
        <w:t xml:space="preserve">Vyvěšeno: </w:t>
      </w:r>
      <w:r w:rsidR="0081560A">
        <w:tab/>
        <w:t>10.8.2014</w:t>
      </w:r>
    </w:p>
    <w:p w14:paraId="6E216310" w14:textId="77777777" w:rsidR="00E72605" w:rsidRDefault="00E72605" w:rsidP="00E72605">
      <w:pPr>
        <w:jc w:val="both"/>
      </w:pPr>
    </w:p>
    <w:p w14:paraId="11E261E3" w14:textId="77777777" w:rsidR="00E72605" w:rsidRDefault="00E72605" w:rsidP="00E72605">
      <w:pPr>
        <w:jc w:val="both"/>
      </w:pPr>
      <w:r>
        <w:t>Sejmuto:</w:t>
      </w:r>
      <w:r w:rsidR="0081560A">
        <w:tab/>
        <w:t>31.8.2014</w:t>
      </w:r>
    </w:p>
    <w:p w14:paraId="34D20BB8" w14:textId="77777777" w:rsidR="00E72605" w:rsidRDefault="00E72605" w:rsidP="00E72605">
      <w:pPr>
        <w:jc w:val="both"/>
      </w:pPr>
    </w:p>
    <w:p w14:paraId="79186BE8" w14:textId="77777777" w:rsidR="00856E0C" w:rsidRDefault="00856E0C" w:rsidP="00856E0C">
      <w:pPr>
        <w:ind w:left="360"/>
        <w:jc w:val="both"/>
        <w:rPr>
          <w:bCs/>
        </w:rPr>
      </w:pPr>
    </w:p>
    <w:p w14:paraId="38F089DC" w14:textId="77777777" w:rsidR="00856E0C" w:rsidRDefault="00856E0C" w:rsidP="00856E0C">
      <w:pPr>
        <w:ind w:left="360"/>
        <w:jc w:val="both"/>
        <w:rPr>
          <w:bCs/>
        </w:rPr>
      </w:pPr>
    </w:p>
    <w:p w14:paraId="7EE58A05" w14:textId="77777777" w:rsidR="00856E0C" w:rsidRPr="00856E0C" w:rsidRDefault="00856E0C" w:rsidP="00856E0C">
      <w:pPr>
        <w:ind w:left="360"/>
        <w:jc w:val="both"/>
        <w:rPr>
          <w:b/>
          <w:bCs/>
        </w:rPr>
      </w:pPr>
      <w:r w:rsidRPr="00856E0C">
        <w:rPr>
          <w:b/>
          <w:bCs/>
        </w:rPr>
        <w:t>Příloha č. 1 Nařízení obce Radošov č. 1/</w:t>
      </w:r>
      <w:proofErr w:type="gramStart"/>
      <w:r w:rsidRPr="00856E0C">
        <w:rPr>
          <w:b/>
          <w:bCs/>
        </w:rPr>
        <w:t>2014  TRŽNÍ</w:t>
      </w:r>
      <w:proofErr w:type="gramEnd"/>
      <w:r w:rsidRPr="00856E0C">
        <w:rPr>
          <w:b/>
          <w:bCs/>
        </w:rPr>
        <w:t xml:space="preserve"> ŘÁD.</w:t>
      </w:r>
    </w:p>
    <w:p w14:paraId="46ECDE7F" w14:textId="77777777" w:rsidR="00E72605" w:rsidRDefault="00E72605" w:rsidP="00E72605">
      <w:pPr>
        <w:jc w:val="center"/>
        <w:rPr>
          <w:b/>
          <w:sz w:val="28"/>
          <w:szCs w:val="28"/>
        </w:rPr>
      </w:pPr>
    </w:p>
    <w:p w14:paraId="08209192" w14:textId="77777777" w:rsidR="00967D5C" w:rsidRDefault="00856E0C">
      <w:r>
        <w:pict w14:anchorId="1D67F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0.5pt">
            <v:imagedata r:id="rId9" o:title="8c11eebb-a369-4d90-8126-c126fac16a08"/>
          </v:shape>
        </w:pict>
      </w:r>
    </w:p>
    <w:sectPr w:rsidR="00967D5C" w:rsidSect="00526F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30B"/>
    <w:multiLevelType w:val="hybridMultilevel"/>
    <w:tmpl w:val="1AD4B1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E395E"/>
    <w:multiLevelType w:val="hybridMultilevel"/>
    <w:tmpl w:val="E1588FF4"/>
    <w:lvl w:ilvl="0" w:tplc="4FECA2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438D9"/>
    <w:multiLevelType w:val="hybridMultilevel"/>
    <w:tmpl w:val="4D4270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42B30"/>
    <w:multiLevelType w:val="hybridMultilevel"/>
    <w:tmpl w:val="E9B218C2"/>
    <w:lvl w:ilvl="0" w:tplc="62AAA9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C1E6C"/>
    <w:multiLevelType w:val="hybridMultilevel"/>
    <w:tmpl w:val="3704171A"/>
    <w:lvl w:ilvl="0" w:tplc="B37652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86C5D"/>
    <w:multiLevelType w:val="hybridMultilevel"/>
    <w:tmpl w:val="F868387C"/>
    <w:lvl w:ilvl="0" w:tplc="6FBCD8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0165E"/>
    <w:multiLevelType w:val="hybridMultilevel"/>
    <w:tmpl w:val="2C8A31FE"/>
    <w:lvl w:ilvl="0" w:tplc="89086E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2C42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9449F"/>
    <w:multiLevelType w:val="hybridMultilevel"/>
    <w:tmpl w:val="B80406D2"/>
    <w:lvl w:ilvl="0" w:tplc="C30E8F9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139487">
    <w:abstractNumId w:val="5"/>
  </w:num>
  <w:num w:numId="2" w16cid:durableId="934828718">
    <w:abstractNumId w:val="6"/>
  </w:num>
  <w:num w:numId="3" w16cid:durableId="121265616">
    <w:abstractNumId w:val="7"/>
  </w:num>
  <w:num w:numId="4" w16cid:durableId="750078939">
    <w:abstractNumId w:val="0"/>
  </w:num>
  <w:num w:numId="5" w16cid:durableId="1666397617">
    <w:abstractNumId w:val="2"/>
  </w:num>
  <w:num w:numId="6" w16cid:durableId="258833218">
    <w:abstractNumId w:val="3"/>
  </w:num>
  <w:num w:numId="7" w16cid:durableId="1924491070">
    <w:abstractNumId w:val="4"/>
  </w:num>
  <w:num w:numId="8" w16cid:durableId="12099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605"/>
    <w:rsid w:val="000473DD"/>
    <w:rsid w:val="003C4129"/>
    <w:rsid w:val="00526FD4"/>
    <w:rsid w:val="00692B3A"/>
    <w:rsid w:val="0081560A"/>
    <w:rsid w:val="00856E0C"/>
    <w:rsid w:val="00967D5C"/>
    <w:rsid w:val="00CB330E"/>
    <w:rsid w:val="00CC31D4"/>
    <w:rsid w:val="00D13F41"/>
    <w:rsid w:val="00E72605"/>
    <w:rsid w:val="00EF3D88"/>
    <w:rsid w:val="00F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A414D70"/>
  <w15:chartTrackingRefBased/>
  <w15:docId w15:val="{60A5FB7E-9427-41F9-8D07-0B5C4D5B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260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4" ma:contentTypeDescription="Vytvoří nový dokument" ma:contentTypeScope="" ma:versionID="cf307a601a0d8151552c3449b46e5eae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00af487a249aa29f9484fc5b2578633a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38E94A-06F3-438F-A7D5-4489DCB29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14495-7021-404E-86BA-915478F9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9055-fdce-4f08-b027-1853b67cf114"/>
    <ds:schemaRef ds:uri="22911a09-33bb-4e49-873c-6932cd0c0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6AEBE-8135-4A6E-9574-D8BCD944C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50F7C-FC9A-4C41-81F9-519B63DBE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Nižní Lhoty</vt:lpstr>
    </vt:vector>
  </TitlesOfParts>
  <Company>OÚ Nižní Lhoty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Nižní Lhoty</dc:title>
  <dc:subject/>
  <dc:creator>OÚ Nižní Lhoty</dc:creator>
  <cp:keywords/>
  <cp:lastModifiedBy>Pavel Pařízek</cp:lastModifiedBy>
  <cp:revision>2</cp:revision>
  <cp:lastPrinted>2013-12-11T12:46:00Z</cp:lastPrinted>
  <dcterms:created xsi:type="dcterms:W3CDTF">2024-11-15T06:04:00Z</dcterms:created>
  <dcterms:modified xsi:type="dcterms:W3CDTF">2024-11-15T06:04:00Z</dcterms:modified>
</cp:coreProperties>
</file>