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92B" w:rsidRDefault="006B692B">
      <w:pPr>
        <w:jc w:val="both"/>
        <w:rPr>
          <w:b/>
          <w:sz w:val="32"/>
          <w:szCs w:val="32"/>
        </w:rPr>
      </w:pPr>
    </w:p>
    <w:p w:rsidR="006B692B" w:rsidRDefault="00EA5A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eastAsia="ko-KR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71700" cy="2057400"/>
            <wp:effectExtent l="0" t="0" r="0" b="0"/>
            <wp:wrapTopAndBottom/>
            <wp:docPr id="1" name="obrázek 2" descr="Fuln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Fulne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0E4">
        <w:rPr>
          <w:rFonts w:ascii="Arial" w:hAnsi="Arial" w:cs="Arial"/>
          <w:b/>
          <w:sz w:val="32"/>
          <w:szCs w:val="32"/>
        </w:rPr>
        <w:t>m</w:t>
      </w:r>
      <w:r>
        <w:rPr>
          <w:rFonts w:ascii="Arial" w:hAnsi="Arial" w:cs="Arial"/>
          <w:b/>
          <w:sz w:val="32"/>
          <w:szCs w:val="32"/>
        </w:rPr>
        <w:t>ěsto Fulnek</w:t>
      </w:r>
      <w:bookmarkStart w:id="0" w:name="_GoBack"/>
      <w:bookmarkEnd w:id="0"/>
    </w:p>
    <w:p w:rsidR="006B692B" w:rsidRDefault="00EA5A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Zastupitelstvo města Fulnek</w:t>
      </w:r>
    </w:p>
    <w:p w:rsidR="006B692B" w:rsidRDefault="006B692B">
      <w:pPr>
        <w:jc w:val="center"/>
        <w:rPr>
          <w:rFonts w:ascii="Arial" w:hAnsi="Arial" w:cs="Arial"/>
          <w:b/>
          <w:sz w:val="32"/>
          <w:szCs w:val="32"/>
        </w:rPr>
      </w:pPr>
    </w:p>
    <w:p w:rsidR="006B692B" w:rsidRDefault="00EA5A9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Obecně závazná vyhláška města Fulnek</w:t>
      </w:r>
    </w:p>
    <w:p w:rsidR="006B692B" w:rsidRDefault="006B692B">
      <w:pPr>
        <w:rPr>
          <w:rFonts w:ascii="Arial" w:hAnsi="Arial" w:cs="Arial"/>
          <w:b/>
          <w:sz w:val="32"/>
          <w:szCs w:val="32"/>
        </w:rPr>
      </w:pPr>
    </w:p>
    <w:p w:rsidR="006B692B" w:rsidRDefault="00030E03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 stanovení</w:t>
      </w:r>
      <w:r w:rsidR="00B83FC2">
        <w:rPr>
          <w:rFonts w:ascii="Arial" w:hAnsi="Arial" w:cs="Arial"/>
          <w:b/>
          <w:sz w:val="32"/>
          <w:szCs w:val="32"/>
        </w:rPr>
        <w:t xml:space="preserve"> místního</w:t>
      </w:r>
      <w:r>
        <w:rPr>
          <w:rFonts w:ascii="Arial" w:hAnsi="Arial" w:cs="Arial"/>
          <w:b/>
          <w:sz w:val="32"/>
          <w:szCs w:val="32"/>
        </w:rPr>
        <w:t xml:space="preserve"> koeficientu pro výpočet daně z nemovitých věcí </w:t>
      </w:r>
    </w:p>
    <w:p w:rsidR="006B692B" w:rsidRDefault="00EA5A9A" w:rsidP="0014213C">
      <w:pPr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</w:rPr>
        <w:t>Zastupitelstvo města Fulnek</w:t>
      </w:r>
      <w:r w:rsidR="00030E03">
        <w:rPr>
          <w:rFonts w:ascii="Arial" w:hAnsi="Arial" w:cs="Arial"/>
        </w:rPr>
        <w:t xml:space="preserve"> se na svém zasedání dne 04.</w:t>
      </w:r>
      <w:r w:rsidR="00F5131F">
        <w:rPr>
          <w:rFonts w:ascii="Arial" w:hAnsi="Arial" w:cs="Arial"/>
        </w:rPr>
        <w:t xml:space="preserve"> </w:t>
      </w:r>
      <w:r w:rsidR="00030E03">
        <w:rPr>
          <w:rFonts w:ascii="Arial" w:hAnsi="Arial" w:cs="Arial"/>
        </w:rPr>
        <w:t>09.</w:t>
      </w:r>
      <w:r w:rsidR="00F5131F">
        <w:rPr>
          <w:rFonts w:ascii="Arial" w:hAnsi="Arial" w:cs="Arial"/>
        </w:rPr>
        <w:t xml:space="preserve"> </w:t>
      </w:r>
      <w:r w:rsidR="00300802">
        <w:rPr>
          <w:rFonts w:ascii="Arial" w:hAnsi="Arial" w:cs="Arial"/>
        </w:rPr>
        <w:t xml:space="preserve">2023 usnesením č. 152/5/23 </w:t>
      </w:r>
      <w:r>
        <w:rPr>
          <w:rFonts w:ascii="Arial" w:hAnsi="Arial" w:cs="Arial"/>
        </w:rPr>
        <w:t xml:space="preserve">usneslo </w:t>
      </w:r>
      <w:r w:rsidR="00030E03">
        <w:rPr>
          <w:rFonts w:ascii="Arial" w:hAnsi="Arial" w:cs="Arial"/>
        </w:rPr>
        <w:t xml:space="preserve">vydat na základě ustanovení </w:t>
      </w:r>
      <w:r w:rsidR="00A21C9F">
        <w:rPr>
          <w:rFonts w:ascii="Arial" w:hAnsi="Arial" w:cs="Arial"/>
        </w:rPr>
        <w:t>§ 12</w:t>
      </w:r>
      <w:r>
        <w:rPr>
          <w:rFonts w:ascii="Arial" w:hAnsi="Arial" w:cs="Arial"/>
        </w:rPr>
        <w:t xml:space="preserve"> </w:t>
      </w:r>
      <w:r w:rsidR="00030E03">
        <w:rPr>
          <w:rFonts w:ascii="Arial" w:hAnsi="Arial" w:cs="Arial"/>
        </w:rPr>
        <w:t>zákona č. 338/1992 Sb., o dani z nemovitých věcí, ve znění pozdějších předpisů (</w:t>
      </w:r>
      <w:r w:rsidR="00991F90">
        <w:rPr>
          <w:rFonts w:ascii="Arial" w:hAnsi="Arial" w:cs="Arial"/>
        </w:rPr>
        <w:t xml:space="preserve">dále jen „zákon o dani z nemovitých věcí“) </w:t>
      </w:r>
      <w:r>
        <w:rPr>
          <w:rFonts w:ascii="Arial" w:hAnsi="Arial" w:cs="Arial"/>
        </w:rPr>
        <w:t>a ustanovení § 84 odst. 2 písm. h) zákona č. 128/2000 Sb., o obcích (obecní zřízení)</w:t>
      </w:r>
      <w:r w:rsidR="0005195D">
        <w:rPr>
          <w:rFonts w:ascii="Arial" w:hAnsi="Arial" w:cs="Arial"/>
        </w:rPr>
        <w:t>, ve znění pozdějších předpisů</w:t>
      </w:r>
      <w:r>
        <w:rPr>
          <w:rFonts w:ascii="Arial" w:hAnsi="Arial" w:cs="Arial"/>
        </w:rPr>
        <w:t>, tuto obecně závaznou vyhlášku:</w:t>
      </w:r>
    </w:p>
    <w:p w:rsidR="0014213C" w:rsidRDefault="0014213C" w:rsidP="0014213C">
      <w:pPr>
        <w:spacing w:before="360"/>
        <w:jc w:val="both"/>
        <w:rPr>
          <w:rFonts w:ascii="Arial" w:hAnsi="Arial" w:cs="Arial"/>
        </w:rPr>
      </w:pPr>
    </w:p>
    <w:p w:rsidR="0014213C" w:rsidRPr="0014213C" w:rsidRDefault="0014213C" w:rsidP="0014213C">
      <w:pPr>
        <w:keepNext/>
        <w:jc w:val="center"/>
        <w:rPr>
          <w:rFonts w:ascii="Arial" w:eastAsiaTheme="minorHAnsi" w:hAnsi="Arial" w:cs="Arial"/>
          <w:b/>
          <w:szCs w:val="24"/>
        </w:rPr>
      </w:pPr>
      <w:r w:rsidRPr="0014213C">
        <w:rPr>
          <w:rFonts w:ascii="Arial" w:eastAsiaTheme="minorHAnsi" w:hAnsi="Arial" w:cs="Arial"/>
          <w:b/>
          <w:szCs w:val="24"/>
        </w:rPr>
        <w:t>Čl. 1</w:t>
      </w:r>
    </w:p>
    <w:p w:rsidR="0014213C" w:rsidRPr="0014213C" w:rsidRDefault="0014213C" w:rsidP="0014213C">
      <w:pPr>
        <w:keepNext/>
        <w:jc w:val="center"/>
        <w:rPr>
          <w:rFonts w:ascii="Arial" w:eastAsiaTheme="minorHAnsi" w:hAnsi="Arial" w:cs="Arial"/>
          <w:b/>
          <w:szCs w:val="24"/>
        </w:rPr>
      </w:pPr>
      <w:r w:rsidRPr="0014213C">
        <w:rPr>
          <w:rFonts w:ascii="Arial" w:eastAsiaTheme="minorHAnsi" w:hAnsi="Arial" w:cs="Arial"/>
          <w:b/>
          <w:szCs w:val="24"/>
        </w:rPr>
        <w:t xml:space="preserve">Stanovení </w:t>
      </w:r>
      <w:r w:rsidR="008045C9">
        <w:rPr>
          <w:rFonts w:ascii="Arial" w:eastAsiaTheme="minorHAnsi" w:hAnsi="Arial" w:cs="Arial"/>
          <w:b/>
          <w:szCs w:val="24"/>
        </w:rPr>
        <w:t xml:space="preserve">místního </w:t>
      </w:r>
      <w:r w:rsidRPr="0014213C">
        <w:rPr>
          <w:rFonts w:ascii="Arial" w:eastAsiaTheme="minorHAnsi" w:hAnsi="Arial" w:cs="Arial"/>
          <w:b/>
          <w:szCs w:val="24"/>
        </w:rPr>
        <w:t>koefic</w:t>
      </w:r>
      <w:r>
        <w:rPr>
          <w:rFonts w:ascii="Arial" w:eastAsiaTheme="minorHAnsi" w:hAnsi="Arial" w:cs="Arial"/>
          <w:b/>
          <w:szCs w:val="24"/>
        </w:rPr>
        <w:t xml:space="preserve">ientu </w:t>
      </w:r>
    </w:p>
    <w:p w:rsidR="00A01493" w:rsidRDefault="00A01493" w:rsidP="008045C9">
      <w:pPr>
        <w:pStyle w:val="Odstavecseseznamem"/>
        <w:numPr>
          <w:ilvl w:val="0"/>
          <w:numId w:val="13"/>
        </w:numPr>
        <w:spacing w:after="120" w:line="276" w:lineRule="auto"/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 w:rsidRPr="00A01493">
        <w:rPr>
          <w:rFonts w:ascii="Arial" w:hAnsi="Arial" w:cs="Arial"/>
          <w:sz w:val="22"/>
          <w:szCs w:val="22"/>
        </w:rPr>
        <w:t>Na území města Fulnek se sta</w:t>
      </w:r>
      <w:r w:rsidR="00525CB1">
        <w:rPr>
          <w:rFonts w:ascii="Arial" w:hAnsi="Arial" w:cs="Arial"/>
          <w:sz w:val="22"/>
          <w:szCs w:val="22"/>
        </w:rPr>
        <w:t xml:space="preserve">noví místní koeficient dle § 12 </w:t>
      </w:r>
      <w:r w:rsidRPr="00A01493">
        <w:rPr>
          <w:rFonts w:ascii="Arial" w:hAnsi="Arial" w:cs="Arial"/>
          <w:sz w:val="22"/>
          <w:szCs w:val="22"/>
        </w:rPr>
        <w:t xml:space="preserve">zákona o dani z nemovitých věcí, ve výši 3, </w:t>
      </w:r>
      <w:r w:rsidR="006C6D29">
        <w:rPr>
          <w:rFonts w:ascii="Arial" w:hAnsi="Arial" w:cs="Arial"/>
          <w:sz w:val="22"/>
          <w:szCs w:val="22"/>
        </w:rPr>
        <w:t>kterým se násobí daň poplatníka za jednotlivé druhy pozemků, zdanitelných staveb nebo zdanitelných jednotek, případně jejich souhrny označené v Územním plánu Fulnek jako plochy OS (</w:t>
      </w:r>
      <w:r w:rsidR="00525CB1">
        <w:rPr>
          <w:rFonts w:ascii="Arial" w:hAnsi="Arial" w:cs="Arial"/>
          <w:sz w:val="22"/>
          <w:szCs w:val="22"/>
        </w:rPr>
        <w:t xml:space="preserve">plochy pro prodej, služby, ubytování, stravování), VD (plochy výroby drobné), VS (plochy výroby a skladování), VE (plochy výroby energie na </w:t>
      </w:r>
      <w:proofErr w:type="spellStart"/>
      <w:r w:rsidR="00525CB1">
        <w:rPr>
          <w:rFonts w:ascii="Arial" w:hAnsi="Arial" w:cs="Arial"/>
          <w:sz w:val="22"/>
          <w:szCs w:val="22"/>
        </w:rPr>
        <w:t>fotovoltaickém</w:t>
      </w:r>
      <w:proofErr w:type="spellEnd"/>
      <w:r w:rsidR="00525CB1">
        <w:rPr>
          <w:rFonts w:ascii="Arial" w:hAnsi="Arial" w:cs="Arial"/>
          <w:sz w:val="22"/>
          <w:szCs w:val="22"/>
        </w:rPr>
        <w:t xml:space="preserve"> principu), VS.1 (plochy výroby a skladování), VZ (plochy výroby zemědělské), které jsou uvedeny v příloze č. 1 této</w:t>
      </w:r>
      <w:r w:rsidR="008045C9">
        <w:rPr>
          <w:rFonts w:ascii="Arial" w:hAnsi="Arial" w:cs="Arial"/>
          <w:sz w:val="22"/>
          <w:szCs w:val="22"/>
        </w:rPr>
        <w:t xml:space="preserve"> </w:t>
      </w:r>
      <w:r w:rsidR="00B67C87">
        <w:rPr>
          <w:rFonts w:ascii="Arial" w:hAnsi="Arial" w:cs="Arial"/>
          <w:sz w:val="22"/>
          <w:szCs w:val="22"/>
        </w:rPr>
        <w:t xml:space="preserve">obecně závazné </w:t>
      </w:r>
      <w:r w:rsidR="008045C9">
        <w:rPr>
          <w:rFonts w:ascii="Arial" w:hAnsi="Arial" w:cs="Arial"/>
          <w:sz w:val="22"/>
          <w:szCs w:val="22"/>
        </w:rPr>
        <w:t>vyhlášky v rozsa</w:t>
      </w:r>
      <w:r w:rsidR="000D0169">
        <w:rPr>
          <w:rFonts w:ascii="Arial" w:hAnsi="Arial" w:cs="Arial"/>
          <w:sz w:val="22"/>
          <w:szCs w:val="22"/>
        </w:rPr>
        <w:t>hu dle parcelních čísel, s výjimkou pozemků uvedených v § 5 odst. 1 zákona o dani z nemovitých věcí.</w:t>
      </w:r>
    </w:p>
    <w:p w:rsidR="008045C9" w:rsidRPr="00525CB1" w:rsidRDefault="00B67C87" w:rsidP="008045C9">
      <w:pPr>
        <w:pStyle w:val="Odstavecseseznamem"/>
        <w:numPr>
          <w:ilvl w:val="0"/>
          <w:numId w:val="13"/>
        </w:numPr>
        <w:spacing w:after="120" w:line="276" w:lineRule="auto"/>
        <w:ind w:left="0" w:firstLine="0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parcela</w:t>
      </w:r>
      <w:r w:rsidR="008045C9">
        <w:rPr>
          <w:rFonts w:ascii="Arial" w:hAnsi="Arial" w:cs="Arial"/>
          <w:sz w:val="22"/>
          <w:szCs w:val="22"/>
        </w:rPr>
        <w:t xml:space="preserve">, byť jen z části označená Územním plánem Fulnek jako plocha OS (plochy pro prodej, služby, ubytování, stravování), VD (plochy výroby drobné), VS (plochy výroby a skladování), VE (plochy výroby energie na </w:t>
      </w:r>
      <w:proofErr w:type="spellStart"/>
      <w:r w:rsidR="008045C9">
        <w:rPr>
          <w:rFonts w:ascii="Arial" w:hAnsi="Arial" w:cs="Arial"/>
          <w:sz w:val="22"/>
          <w:szCs w:val="22"/>
        </w:rPr>
        <w:t>fotovoltaickém</w:t>
      </w:r>
      <w:proofErr w:type="spellEnd"/>
      <w:r w:rsidR="008045C9">
        <w:rPr>
          <w:rFonts w:ascii="Arial" w:hAnsi="Arial" w:cs="Arial"/>
          <w:sz w:val="22"/>
          <w:szCs w:val="22"/>
        </w:rPr>
        <w:t xml:space="preserve"> principu), VS.1 (plochy výroby a skladování), VZ (plochy výroby zemědělské), platí místní koeficient dle odst. 1 tohoto článku pro celou parcelu.</w:t>
      </w:r>
    </w:p>
    <w:p w:rsidR="00EA5A9A" w:rsidRPr="0014213C" w:rsidRDefault="00EA5A9A" w:rsidP="00EA5A9A">
      <w:pPr>
        <w:tabs>
          <w:tab w:val="left" w:pos="1134"/>
        </w:tabs>
        <w:spacing w:after="120" w:line="240" w:lineRule="auto"/>
        <w:ind w:left="709"/>
        <w:contextualSpacing/>
        <w:jc w:val="both"/>
        <w:rPr>
          <w:rFonts w:ascii="Arial" w:eastAsiaTheme="minorHAnsi" w:hAnsi="Arial" w:cs="Arial"/>
        </w:rPr>
      </w:pPr>
    </w:p>
    <w:p w:rsidR="0014213C" w:rsidRDefault="0014213C" w:rsidP="0014213C">
      <w:pPr>
        <w:keepNext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:rsidR="006B692B" w:rsidRDefault="00EA5A9A" w:rsidP="00EA5A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Účinnost</w:t>
      </w:r>
    </w:p>
    <w:p w:rsidR="006B692B" w:rsidRDefault="00EA5A9A" w:rsidP="00EA5A9A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Tato obecně závazná vyhláška nabývá účinnosti </w:t>
      </w:r>
      <w:r w:rsidR="00BF3A8E">
        <w:rPr>
          <w:rFonts w:ascii="Arial" w:hAnsi="Arial" w:cs="Arial"/>
          <w:bCs/>
        </w:rPr>
        <w:t>dnem 1. 1. 2024</w:t>
      </w:r>
    </w:p>
    <w:p w:rsidR="006B692B" w:rsidRDefault="00EA5A9A">
      <w:pPr>
        <w:pStyle w:val="Style1"/>
        <w:spacing w:before="144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</w:t>
      </w:r>
    </w:p>
    <w:p w:rsidR="006B692B" w:rsidRDefault="00EA5A9A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Radka Krištofová v. 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František Schindler v. r.</w:t>
      </w:r>
    </w:p>
    <w:p w:rsidR="006B692B" w:rsidRDefault="00EA5A9A">
      <w:pPr>
        <w:pStyle w:val="Style1"/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místostarosta</w:t>
      </w:r>
    </w:p>
    <w:p w:rsidR="006B692B" w:rsidRDefault="006B692B">
      <w:pPr>
        <w:pStyle w:val="Style1"/>
        <w:spacing w:before="480" w:line="276" w:lineRule="auto"/>
        <w:ind w:left="0" w:firstLine="0"/>
        <w:jc w:val="both"/>
      </w:pPr>
    </w:p>
    <w:p w:rsidR="008045C9" w:rsidRDefault="008045C9">
      <w:pPr>
        <w:pStyle w:val="Style1"/>
        <w:spacing w:before="480" w:line="276" w:lineRule="auto"/>
        <w:ind w:left="0" w:firstLine="0"/>
        <w:jc w:val="both"/>
      </w:pPr>
    </w:p>
    <w:p w:rsidR="008045C9" w:rsidRPr="008045C9" w:rsidRDefault="008045C9">
      <w:pPr>
        <w:pStyle w:val="Style1"/>
        <w:spacing w:before="480"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8045C9">
        <w:rPr>
          <w:rFonts w:ascii="Arial" w:hAnsi="Arial" w:cs="Arial"/>
          <w:sz w:val="22"/>
          <w:szCs w:val="22"/>
        </w:rPr>
        <w:t xml:space="preserve">Příloha č. 1 </w:t>
      </w:r>
      <w:r w:rsidR="001758B6" w:rsidRPr="001758B6">
        <w:rPr>
          <w:rFonts w:ascii="Arial" w:hAnsi="Arial" w:cs="Arial"/>
          <w:sz w:val="22"/>
          <w:szCs w:val="22"/>
        </w:rPr>
        <w:t>- Seznam parcelních čísel, kterým se stanovuje místní koeficient ve výši 3</w:t>
      </w:r>
    </w:p>
    <w:sectPr w:rsidR="008045C9" w:rsidRPr="008045C9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EDE" w:rsidRDefault="00EA5A9A">
      <w:pPr>
        <w:spacing w:line="240" w:lineRule="auto"/>
      </w:pPr>
      <w:r>
        <w:separator/>
      </w:r>
    </w:p>
  </w:endnote>
  <w:endnote w:type="continuationSeparator" w:id="0">
    <w:p w:rsidR="00C14EDE" w:rsidRDefault="00EA5A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92B" w:rsidRDefault="00EA5A9A">
    <w:pPr>
      <w:pStyle w:val="Zpat"/>
    </w:pPr>
    <w:r>
      <w:rPr>
        <w:i/>
        <w:sz w:val="20"/>
        <w:szCs w:val="20"/>
      </w:rPr>
      <w:t xml:space="preserve">  Strana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PAGE</w:instrText>
    </w:r>
    <w:r>
      <w:rPr>
        <w:i/>
        <w:sz w:val="20"/>
        <w:szCs w:val="20"/>
      </w:rPr>
      <w:fldChar w:fldCharType="separate"/>
    </w:r>
    <w:r w:rsidR="000320E4">
      <w:rPr>
        <w:i/>
        <w:noProof/>
        <w:sz w:val="20"/>
        <w:szCs w:val="20"/>
      </w:rPr>
      <w:t>2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 (celkem </w:t>
    </w:r>
    <w:r>
      <w:rPr>
        <w:i/>
        <w:sz w:val="20"/>
        <w:szCs w:val="20"/>
      </w:rPr>
      <w:fldChar w:fldCharType="begin"/>
    </w:r>
    <w:r>
      <w:rPr>
        <w:i/>
        <w:sz w:val="20"/>
        <w:szCs w:val="20"/>
      </w:rPr>
      <w:instrText>NUMPAGES</w:instrText>
    </w:r>
    <w:r>
      <w:rPr>
        <w:i/>
        <w:sz w:val="20"/>
        <w:szCs w:val="20"/>
      </w:rPr>
      <w:fldChar w:fldCharType="separate"/>
    </w:r>
    <w:r w:rsidR="000320E4">
      <w:rPr>
        <w:i/>
        <w:noProof/>
        <w:sz w:val="20"/>
        <w:szCs w:val="20"/>
      </w:rPr>
      <w:t>2</w:t>
    </w:r>
    <w:r>
      <w:rPr>
        <w:i/>
        <w:sz w:val="20"/>
        <w:szCs w:val="20"/>
      </w:rPr>
      <w:fldChar w:fldCharType="end"/>
    </w:r>
    <w:r>
      <w:rPr>
        <w:i/>
        <w:sz w:val="20"/>
        <w:szCs w:val="20"/>
      </w:rPr>
      <w:t xml:space="preserve">)                                                                                               </w:t>
    </w:r>
    <w:r>
      <w:rPr>
        <w:i/>
        <w:sz w:val="20"/>
        <w:szCs w:val="20"/>
      </w:rPr>
      <w:tab/>
      <w:t xml:space="preserve"> </w:t>
    </w:r>
  </w:p>
  <w:p w:rsidR="006B692B" w:rsidRDefault="006B692B">
    <w:pPr>
      <w:pStyle w:val="Zpat"/>
    </w:pPr>
  </w:p>
  <w:p w:rsidR="006B692B" w:rsidRDefault="006B69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92B" w:rsidRDefault="00EA5A9A">
      <w:r>
        <w:separator/>
      </w:r>
    </w:p>
  </w:footnote>
  <w:footnote w:type="continuationSeparator" w:id="0">
    <w:p w:rsidR="006B692B" w:rsidRDefault="00EA5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70E5F"/>
    <w:multiLevelType w:val="multilevel"/>
    <w:tmpl w:val="1674B2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779E"/>
    <w:multiLevelType w:val="multilevel"/>
    <w:tmpl w:val="53287E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9537B"/>
    <w:multiLevelType w:val="multilevel"/>
    <w:tmpl w:val="D7CA0C18"/>
    <w:lvl w:ilvl="0">
      <w:start w:val="8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E3C48"/>
    <w:multiLevelType w:val="multilevel"/>
    <w:tmpl w:val="9F40D0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13A02"/>
    <w:multiLevelType w:val="multilevel"/>
    <w:tmpl w:val="45B81F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111DFD"/>
    <w:multiLevelType w:val="multilevel"/>
    <w:tmpl w:val="30AC817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A3D65"/>
    <w:multiLevelType w:val="multilevel"/>
    <w:tmpl w:val="1EB8EB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7832ED8"/>
    <w:multiLevelType w:val="multilevel"/>
    <w:tmpl w:val="919EDE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06593"/>
    <w:multiLevelType w:val="multilevel"/>
    <w:tmpl w:val="037867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D164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05C03D1"/>
    <w:multiLevelType w:val="hybridMultilevel"/>
    <w:tmpl w:val="646ABB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9A05F7"/>
    <w:multiLevelType w:val="multilevel"/>
    <w:tmpl w:val="189EC3F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744927"/>
    <w:multiLevelType w:val="hybridMultilevel"/>
    <w:tmpl w:val="A90A67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  <w:num w:numId="10">
    <w:abstractNumId w:val="6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2B"/>
    <w:rsid w:val="00030E03"/>
    <w:rsid w:val="000320E4"/>
    <w:rsid w:val="0005195D"/>
    <w:rsid w:val="000D0169"/>
    <w:rsid w:val="0014213C"/>
    <w:rsid w:val="001758B6"/>
    <w:rsid w:val="00300802"/>
    <w:rsid w:val="00396C0D"/>
    <w:rsid w:val="00525CB1"/>
    <w:rsid w:val="005B7626"/>
    <w:rsid w:val="006B692B"/>
    <w:rsid w:val="006C6D29"/>
    <w:rsid w:val="008045C9"/>
    <w:rsid w:val="00991F90"/>
    <w:rsid w:val="0099318A"/>
    <w:rsid w:val="00A01493"/>
    <w:rsid w:val="00A21C9F"/>
    <w:rsid w:val="00B67C87"/>
    <w:rsid w:val="00B82402"/>
    <w:rsid w:val="00B83FC2"/>
    <w:rsid w:val="00BF3A8E"/>
    <w:rsid w:val="00C14EDE"/>
    <w:rsid w:val="00EA5A9A"/>
    <w:rsid w:val="00F5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ko-KR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B0C2"/>
  <w15:docId w15:val="{51F126D5-CF97-4028-8301-5137CF25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9B1A1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link w:val="Zhlav"/>
    <w:uiPriority w:val="99"/>
    <w:qFormat/>
    <w:rsid w:val="009B1A1D"/>
    <w:rPr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qFormat/>
    <w:rsid w:val="009B1A1D"/>
    <w:rPr>
      <w:sz w:val="22"/>
      <w:szCs w:val="22"/>
      <w:lang w:eastAsia="en-US"/>
    </w:rPr>
  </w:style>
  <w:style w:type="character" w:customStyle="1" w:styleId="TextbublinyChar">
    <w:name w:val="Text bubliny Char"/>
    <w:link w:val="Textbubliny"/>
    <w:uiPriority w:val="99"/>
    <w:semiHidden/>
    <w:qFormat/>
    <w:rsid w:val="009B1A1D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qFormat/>
    <w:rsid w:val="009B1A1D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ZkladntextodsazenChar">
    <w:name w:val="Základní text odsazený Char"/>
    <w:link w:val="Zkladntextodsazen"/>
    <w:qFormat/>
    <w:rsid w:val="009B1A1D"/>
    <w:rPr>
      <w:rFonts w:ascii="Times New Roman" w:eastAsia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5A0F34"/>
    <w:rPr>
      <w:rFonts w:ascii="Times New Roman" w:eastAsia="Times New Roman" w:hAnsi="Times New Roman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5A0F34"/>
    <w:rPr>
      <w:vertAlign w:val="superscript"/>
    </w:rPr>
  </w:style>
  <w:style w:type="character" w:customStyle="1" w:styleId="Znakypropoznmkupodarou">
    <w:name w:val="Znaky pro poznámku pod čarou"/>
    <w:qFormat/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ohit Devanagari"/>
    </w:rPr>
  </w:style>
  <w:style w:type="paragraph" w:styleId="Zhlav">
    <w:name w:val="header"/>
    <w:basedOn w:val="Normln"/>
    <w:link w:val="ZhlavChar"/>
    <w:uiPriority w:val="99"/>
    <w:unhideWhenUsed/>
    <w:rsid w:val="009B1A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nhideWhenUsed/>
    <w:rsid w:val="009B1A1D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B1A1D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 1"/>
    <w:basedOn w:val="Normln"/>
    <w:qFormat/>
    <w:rsid w:val="009B1A1D"/>
    <w:pPr>
      <w:widowControl w:val="0"/>
      <w:spacing w:line="240" w:lineRule="auto"/>
      <w:ind w:left="1152" w:hanging="648"/>
    </w:pPr>
    <w:rPr>
      <w:rFonts w:ascii="Times New Roman" w:eastAsia="SimSun" w:hAnsi="Times New Roman"/>
      <w:sz w:val="24"/>
      <w:szCs w:val="24"/>
      <w:lang w:eastAsia="zh-CN"/>
    </w:rPr>
  </w:style>
  <w:style w:type="paragraph" w:styleId="Zkladntextodsazen">
    <w:name w:val="Body Text Indent"/>
    <w:basedOn w:val="Normln"/>
    <w:link w:val="ZkladntextodsazenChar"/>
    <w:rsid w:val="009B1A1D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B1A1D"/>
    <w:pPr>
      <w:spacing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5A0F34"/>
    <w:pPr>
      <w:spacing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6C6D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01466-9B75-40AB-A1A2-46E443894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Václav Dobrozemský</dc:creator>
  <dc:description/>
  <cp:lastModifiedBy>Richterová Lenka</cp:lastModifiedBy>
  <cp:revision>8</cp:revision>
  <cp:lastPrinted>2023-09-11T08:28:00Z</cp:lastPrinted>
  <dcterms:created xsi:type="dcterms:W3CDTF">2023-08-25T10:58:00Z</dcterms:created>
  <dcterms:modified xsi:type="dcterms:W3CDTF">2023-09-11T08:28:00Z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MVČR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