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231" w:rsidRDefault="00106231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</w:pPr>
    </w:p>
    <w:p w:rsidR="00461542" w:rsidRDefault="004248DA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</w:pPr>
      <w:r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  <w:t>Město  Hlučín</w:t>
      </w:r>
    </w:p>
    <w:p w:rsidR="00115DF7" w:rsidRPr="00115DF7" w:rsidRDefault="00115DF7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color w:val="000000"/>
          <w:spacing w:val="5"/>
          <w:kern w:val="2"/>
          <w:sz w:val="28"/>
          <w:szCs w:val="28"/>
          <w:lang w:eastAsia="cs-CZ"/>
        </w:rPr>
      </w:pPr>
      <w:r w:rsidRPr="00115DF7">
        <w:rPr>
          <w:rFonts w:ascii="Times New Roman" w:hAnsi="Times New Roman"/>
          <w:color w:val="000000"/>
          <w:spacing w:val="5"/>
          <w:kern w:val="2"/>
          <w:sz w:val="28"/>
          <w:szCs w:val="28"/>
          <w:lang w:eastAsia="cs-CZ"/>
        </w:rPr>
        <w:t>Zastupitelstvo města Hlučín</w:t>
      </w:r>
    </w:p>
    <w:p w:rsidR="00461542" w:rsidRDefault="004248DA">
      <w:pPr>
        <w:widowControl w:val="0"/>
        <w:spacing w:after="0" w:line="288" w:lineRule="auto"/>
        <w:rPr>
          <w:rFonts w:ascii="Times New Roman" w:hAnsi="Times New Roman"/>
          <w:b/>
          <w:color w:val="000000"/>
          <w:spacing w:val="5"/>
          <w:kern w:val="2"/>
          <w:sz w:val="56"/>
          <w:szCs w:val="52"/>
          <w:lang w:eastAsia="cs-CZ"/>
        </w:rPr>
      </w:pPr>
      <w:r>
        <w:rPr>
          <w:rFonts w:ascii="Times New Roman" w:hAnsi="Times New Roman"/>
          <w:b/>
          <w:noProof/>
          <w:color w:val="000000"/>
          <w:spacing w:val="5"/>
          <w:kern w:val="2"/>
          <w:sz w:val="56"/>
          <w:szCs w:val="52"/>
          <w:lang w:eastAsia="cs-CZ"/>
        </w:rPr>
        <w:drawing>
          <wp:anchor distT="0" distB="0" distL="114935" distR="114935" simplePos="0" relativeHeight="5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215900</wp:posOffset>
            </wp:positionV>
            <wp:extent cx="1675130" cy="1799590"/>
            <wp:effectExtent l="0" t="0" r="0" b="0"/>
            <wp:wrapNone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" t="-5" r="-7" b="1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542" w:rsidRDefault="00461542">
      <w:pPr>
        <w:widowControl w:val="0"/>
        <w:spacing w:after="0" w:line="288" w:lineRule="auto"/>
        <w:rPr>
          <w:rFonts w:ascii="Times New Roman" w:hAnsi="Times New Roman"/>
          <w:color w:val="000000"/>
          <w:spacing w:val="5"/>
          <w:kern w:val="2"/>
          <w:sz w:val="56"/>
          <w:szCs w:val="52"/>
          <w:lang w:eastAsia="cs-CZ"/>
        </w:rPr>
      </w:pPr>
    </w:p>
    <w:p w:rsidR="00461542" w:rsidRDefault="00461542">
      <w:pPr>
        <w:widowControl w:val="0"/>
        <w:spacing w:after="0" w:line="288" w:lineRule="auto"/>
        <w:rPr>
          <w:rFonts w:ascii="Times New Roman" w:hAnsi="Times New Roman"/>
          <w:color w:val="000000"/>
          <w:spacing w:val="5"/>
          <w:kern w:val="2"/>
          <w:sz w:val="56"/>
          <w:szCs w:val="52"/>
          <w:lang w:eastAsia="cs-CZ"/>
        </w:rPr>
      </w:pPr>
    </w:p>
    <w:p w:rsidR="00461542" w:rsidRDefault="00461542">
      <w:pPr>
        <w:widowControl w:val="0"/>
        <w:spacing w:after="0" w:line="254" w:lineRule="auto"/>
        <w:ind w:left="720"/>
        <w:rPr>
          <w:rFonts w:ascii="Times New Roman" w:eastAsia="Times New Roman" w:hAnsi="Times New Roman"/>
          <w:b/>
          <w:color w:val="000000"/>
          <w:spacing w:val="5"/>
          <w:kern w:val="2"/>
          <w:sz w:val="44"/>
          <w:szCs w:val="20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248DA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/>
          <w:b/>
          <w:sz w:val="44"/>
          <w:szCs w:val="44"/>
          <w:lang w:eastAsia="cs-CZ"/>
        </w:rPr>
        <w:t>Obecně závazná vyhláška,</w:t>
      </w:r>
    </w:p>
    <w:p w:rsidR="00461542" w:rsidRDefault="004248DA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/>
          <w:b/>
          <w:sz w:val="44"/>
          <w:szCs w:val="44"/>
          <w:lang w:eastAsia="cs-CZ"/>
        </w:rPr>
        <w:t>o místní</w:t>
      </w:r>
      <w:r w:rsidR="00CC20AC">
        <w:rPr>
          <w:rFonts w:ascii="Times New Roman" w:eastAsia="Times New Roman" w:hAnsi="Times New Roman"/>
          <w:b/>
          <w:sz w:val="44"/>
          <w:szCs w:val="44"/>
          <w:lang w:eastAsia="cs-CZ"/>
        </w:rPr>
        <w:t>m</w:t>
      </w:r>
      <w:r>
        <w:rPr>
          <w:rFonts w:ascii="Times New Roman" w:eastAsia="Times New Roman" w:hAnsi="Times New Roman"/>
          <w:b/>
          <w:sz w:val="44"/>
          <w:szCs w:val="44"/>
          <w:lang w:eastAsia="cs-CZ"/>
        </w:rPr>
        <w:t xml:space="preserve"> poplat</w:t>
      </w:r>
      <w:r w:rsidR="00CC20AC">
        <w:rPr>
          <w:rFonts w:ascii="Times New Roman" w:eastAsia="Times New Roman" w:hAnsi="Times New Roman"/>
          <w:b/>
          <w:sz w:val="44"/>
          <w:szCs w:val="44"/>
          <w:lang w:eastAsia="cs-CZ"/>
        </w:rPr>
        <w:t>ku za užívání veřejného prostranství</w:t>
      </w: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115DF7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Schválena: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CC20AC">
        <w:rPr>
          <w:rFonts w:ascii="Times New Roman" w:eastAsia="Times New Roman" w:hAnsi="Times New Roman"/>
          <w:sz w:val="24"/>
          <w:szCs w:val="24"/>
          <w:lang w:eastAsia="cs-CZ"/>
        </w:rPr>
        <w:t>23.11.2023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15DF7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15DF7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15DF7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Účinnost od:</w:t>
      </w:r>
      <w:r w:rsidR="00CC20AC">
        <w:rPr>
          <w:rFonts w:ascii="Times New Roman" w:eastAsia="Times New Roman" w:hAnsi="Times New Roman"/>
          <w:sz w:val="24"/>
          <w:szCs w:val="24"/>
          <w:lang w:eastAsia="cs-CZ"/>
        </w:rPr>
        <w:t xml:space="preserve"> 1.1.2024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</w:p>
    <w:p w:rsidR="00115DF7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15DF7" w:rsidRDefault="00115DF7" w:rsidP="00115D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46A85" w:rsidRPr="00A5763D" w:rsidRDefault="00C46A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A5763D" w:rsidRDefault="00115D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15DF7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Zastupitelstvo města Hlučín se na svém </w:t>
      </w:r>
      <w:r w:rsidR="009C7FF3">
        <w:rPr>
          <w:rFonts w:ascii="Times New Roman" w:eastAsia="Times New Roman" w:hAnsi="Times New Roman"/>
          <w:sz w:val="24"/>
          <w:szCs w:val="24"/>
          <w:lang w:eastAsia="cs-CZ"/>
        </w:rPr>
        <w:t>10</w:t>
      </w:r>
      <w:r w:rsidRPr="00115DF7">
        <w:rPr>
          <w:rFonts w:ascii="Times New Roman" w:eastAsia="Times New Roman" w:hAnsi="Times New Roman"/>
          <w:sz w:val="24"/>
          <w:szCs w:val="24"/>
          <w:lang w:eastAsia="cs-CZ"/>
        </w:rPr>
        <w:t xml:space="preserve">. zasedání dne </w:t>
      </w:r>
      <w:r w:rsidR="00CC20AC">
        <w:rPr>
          <w:rFonts w:ascii="Times New Roman" w:eastAsia="Times New Roman" w:hAnsi="Times New Roman"/>
          <w:sz w:val="24"/>
          <w:szCs w:val="24"/>
          <w:lang w:eastAsia="cs-CZ"/>
        </w:rPr>
        <w:t>23.11</w:t>
      </w:r>
      <w:r w:rsidRPr="00115DF7">
        <w:rPr>
          <w:rFonts w:ascii="Times New Roman" w:eastAsia="Times New Roman" w:hAnsi="Times New Roman"/>
          <w:sz w:val="24"/>
          <w:szCs w:val="24"/>
          <w:lang w:eastAsia="cs-CZ"/>
        </w:rPr>
        <w:t>.202</w:t>
      </w:r>
      <w:r w:rsidR="005C1E51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115DF7">
        <w:rPr>
          <w:rFonts w:ascii="Times New Roman" w:eastAsia="Times New Roman" w:hAnsi="Times New Roman"/>
          <w:sz w:val="24"/>
          <w:szCs w:val="24"/>
          <w:lang w:eastAsia="cs-CZ"/>
        </w:rPr>
        <w:t xml:space="preserve"> usnesením číslo </w:t>
      </w:r>
      <w:r w:rsidR="00E873C6">
        <w:rPr>
          <w:rFonts w:ascii="Times New Roman" w:eastAsia="Times New Roman" w:hAnsi="Times New Roman"/>
          <w:sz w:val="24"/>
          <w:szCs w:val="24"/>
          <w:lang w:eastAsia="cs-CZ"/>
        </w:rPr>
        <w:t>10</w:t>
      </w:r>
      <w:r w:rsidRPr="00115DF7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00702C78">
        <w:rPr>
          <w:rFonts w:ascii="Times New Roman" w:eastAsia="Times New Roman" w:hAnsi="Times New Roman"/>
          <w:sz w:val="24"/>
          <w:szCs w:val="24"/>
          <w:lang w:eastAsia="cs-CZ"/>
        </w:rPr>
        <w:t>9</w:t>
      </w:r>
      <w:r w:rsidR="00A260EA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Pr="00115DF7">
        <w:rPr>
          <w:rFonts w:ascii="Times New Roman" w:eastAsia="Times New Roman" w:hAnsi="Times New Roman"/>
          <w:sz w:val="24"/>
          <w:szCs w:val="24"/>
          <w:lang w:eastAsia="cs-CZ"/>
        </w:rPr>
        <w:t xml:space="preserve">)    usneslo vydat </w:t>
      </w:r>
      <w:r w:rsidR="00947CA6">
        <w:rPr>
          <w:rFonts w:ascii="Times New Roman" w:eastAsia="Times New Roman" w:hAnsi="Times New Roman"/>
          <w:sz w:val="24"/>
          <w:szCs w:val="24"/>
          <w:lang w:eastAsia="cs-CZ"/>
        </w:rPr>
        <w:t xml:space="preserve">na základě </w:t>
      </w:r>
      <w:r w:rsidRPr="00115DF7">
        <w:rPr>
          <w:rFonts w:ascii="Times New Roman" w:eastAsia="Times New Roman" w:hAnsi="Times New Roman"/>
          <w:sz w:val="24"/>
          <w:szCs w:val="24"/>
          <w:lang w:eastAsia="cs-CZ"/>
        </w:rPr>
        <w:t>ustanovení § 14 zákona č. 565 /1990 Sb., o místních poplatcích, ve znění pozdějších předpisů</w:t>
      </w:r>
      <w:r w:rsidR="00947CA6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,,zákon o místních poplatcích“)</w:t>
      </w:r>
      <w:r w:rsidRPr="00115DF7">
        <w:rPr>
          <w:rFonts w:ascii="Times New Roman" w:eastAsia="Times New Roman" w:hAnsi="Times New Roman"/>
          <w:sz w:val="24"/>
          <w:szCs w:val="24"/>
          <w:lang w:eastAsia="cs-CZ"/>
        </w:rPr>
        <w:t xml:space="preserve"> a v souladu s ust. § 10 písm. d) a § 84 odst. 2 písm. h) zákona č. 128/2000 Sb., o obcích</w:t>
      </w:r>
      <w:r w:rsidR="00947CA6">
        <w:rPr>
          <w:rFonts w:ascii="Times New Roman" w:eastAsia="Times New Roman" w:hAnsi="Times New Roman"/>
          <w:sz w:val="24"/>
          <w:szCs w:val="24"/>
          <w:lang w:eastAsia="cs-CZ"/>
        </w:rPr>
        <w:t xml:space="preserve"> (obecní zřízení)</w:t>
      </w:r>
      <w:r w:rsidRPr="00115DF7">
        <w:rPr>
          <w:rFonts w:ascii="Times New Roman" w:eastAsia="Times New Roman" w:hAnsi="Times New Roman"/>
          <w:sz w:val="24"/>
          <w:szCs w:val="24"/>
          <w:lang w:eastAsia="cs-CZ"/>
        </w:rPr>
        <w:t>, ve znění pozdějších předpisů, tuto obecně závaznou vyhlášku</w:t>
      </w:r>
      <w:r w:rsidR="00947CA6">
        <w:rPr>
          <w:rFonts w:ascii="Times New Roman" w:eastAsia="Times New Roman" w:hAnsi="Times New Roman"/>
          <w:sz w:val="24"/>
          <w:szCs w:val="24"/>
          <w:lang w:eastAsia="cs-CZ"/>
        </w:rPr>
        <w:t xml:space="preserve"> ( dále jen ,,vyhláška“)</w:t>
      </w:r>
      <w:r w:rsidRPr="00115DF7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:rsidR="00461542" w:rsidRDefault="004615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5763D" w:rsidRPr="00A5763D" w:rsidRDefault="00A5763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A5763D" w:rsidRDefault="004615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A5763D" w:rsidRDefault="004248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>Čl. 1</w:t>
      </w:r>
    </w:p>
    <w:p w:rsidR="00461542" w:rsidRDefault="00E350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                                                     Úvodní</w:t>
      </w:r>
      <w:r w:rsidRPr="00E350BB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ustanovení</w:t>
      </w:r>
    </w:p>
    <w:p w:rsidR="00E350BB" w:rsidRPr="00A5763D" w:rsidRDefault="00E350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947CA6" w:rsidRPr="00947CA6" w:rsidRDefault="00947CA6" w:rsidP="00947CA6">
      <w:pPr>
        <w:pStyle w:val="Odstavecseseznamem"/>
        <w:numPr>
          <w:ilvl w:val="0"/>
          <w:numId w:val="16"/>
        </w:numPr>
        <w:ind w:left="426" w:hanging="426"/>
        <w:rPr>
          <w:lang w:eastAsia="cs-CZ"/>
        </w:rPr>
      </w:pPr>
      <w:r w:rsidRPr="00947CA6">
        <w:rPr>
          <w:lang w:eastAsia="cs-CZ"/>
        </w:rPr>
        <w:t>Město Hlučín touto vyhláškou zavádí místní poplatek za užívání veřejného prostranství. (dále jen „poplatek“).</w:t>
      </w:r>
    </w:p>
    <w:p w:rsidR="00461542" w:rsidRPr="00A5763D" w:rsidRDefault="004248DA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Správcem poplatku je Městský úřad Hlučín (dále pro účely této vyhlášky „správce poplatku“).</w:t>
      </w:r>
      <w:r w:rsidRPr="00A5763D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1)</w:t>
      </w:r>
    </w:p>
    <w:p w:rsidR="00461542" w:rsidRDefault="0046154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5763D" w:rsidRPr="00A5763D" w:rsidRDefault="00A5763D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A5763D" w:rsidRDefault="00E350BB" w:rsidP="00E350BB">
      <w:pPr>
        <w:spacing w:after="0" w:line="240" w:lineRule="auto"/>
        <w:ind w:left="354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   </w:t>
      </w:r>
      <w:r w:rsidR="004248DA"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>Čl. 2</w:t>
      </w:r>
    </w:p>
    <w:p w:rsidR="00461542" w:rsidRPr="00A5763D" w:rsidRDefault="004248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>Předmět poplatku</w:t>
      </w:r>
      <w:r w:rsidR="00B46DF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poplatník</w:t>
      </w:r>
    </w:p>
    <w:p w:rsidR="00461542" w:rsidRPr="00A5763D" w:rsidRDefault="004615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Default="00947CA6" w:rsidP="00947CA6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1) </w:t>
      </w:r>
      <w:r w:rsidR="004248DA" w:rsidRPr="00A5763D">
        <w:rPr>
          <w:rFonts w:ascii="Times New Roman" w:eastAsia="Times New Roman" w:hAnsi="Times New Roman"/>
          <w:sz w:val="24"/>
          <w:szCs w:val="24"/>
          <w:lang w:eastAsia="cs-CZ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947CA6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</w:p>
    <w:p w:rsidR="00B46DF6" w:rsidRDefault="00B46DF6" w:rsidP="00947CA6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B46DF6" w:rsidRPr="00A5763D" w:rsidRDefault="00B46DF6" w:rsidP="00947CA6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2)</w:t>
      </w:r>
      <w:r w:rsidR="00E350B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E350BB" w:rsidRPr="00E350BB">
        <w:rPr>
          <w:rFonts w:ascii="Times New Roman" w:eastAsia="Times New Roman" w:hAnsi="Times New Roman"/>
          <w:sz w:val="24"/>
          <w:szCs w:val="24"/>
          <w:lang w:eastAsia="cs-CZ"/>
        </w:rPr>
        <w:t>Poplatek za užívání veřejného prostranství platí fyzické i právnické osoby, které užívají veřejné prostranství způsobem uvedeným v odstavci 1 (dále jen „poplatník“).</w:t>
      </w:r>
    </w:p>
    <w:p w:rsidR="00461542" w:rsidRPr="00A5763D" w:rsidRDefault="004615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A5763D" w:rsidRDefault="004248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E350BB">
        <w:rPr>
          <w:rFonts w:ascii="Times New Roman" w:eastAsia="Times New Roman" w:hAnsi="Times New Roman"/>
          <w:b/>
          <w:sz w:val="24"/>
          <w:szCs w:val="24"/>
          <w:lang w:eastAsia="cs-CZ"/>
        </w:rPr>
        <w:t>3</w:t>
      </w:r>
    </w:p>
    <w:p w:rsidR="00461542" w:rsidRPr="00A5763D" w:rsidRDefault="004248DA" w:rsidP="00A260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>Veřejné prostranství</w:t>
      </w:r>
    </w:p>
    <w:p w:rsidR="00461542" w:rsidRPr="00A5763D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A5763D" w:rsidRDefault="004248DA" w:rsidP="006E1B2B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Veřejným prostranstvím pro účely této vyhlášky jsou všechna náměstí, ulice, tržiště, chodníky, veřejná zeleň, parky a všechny další prostory přístupné každému bez omezení, tedy sloužící k obecnému užívání, nacházející se na území, které je ohraničené dle platného územního plánu města Hlučína hranicí současně zastavěného a zastavitelného území města, k.ú. Hlučín, Bobrovníky a Darkovičky, bez ohledu na vlastnictví k těmto prostorům. </w:t>
      </w:r>
      <w:r w:rsidR="00947CA6">
        <w:rPr>
          <w:rFonts w:ascii="Times New Roman" w:eastAsia="Times New Roman" w:hAnsi="Times New Roman"/>
          <w:sz w:val="24"/>
          <w:szCs w:val="24"/>
          <w:lang w:eastAsia="cs-CZ"/>
        </w:rPr>
        <w:t>Poplatek se platí za užívání v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eřejný</w:t>
      </w:r>
      <w:r w:rsidR="00947CA6">
        <w:rPr>
          <w:rFonts w:ascii="Times New Roman" w:eastAsia="Times New Roman" w:hAnsi="Times New Roman"/>
          <w:sz w:val="24"/>
          <w:szCs w:val="24"/>
          <w:lang w:eastAsia="cs-CZ"/>
        </w:rPr>
        <w:t>m prostranství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, která jsou současně vymezena či uvedena v přílohách č. 1 až 4 této vyhlášky. Tyto přílohy tvoří nedílnou součást této vyhlášky. </w:t>
      </w:r>
    </w:p>
    <w:p w:rsidR="00461542" w:rsidRPr="00A5763D" w:rsidRDefault="00461542">
      <w:pPr>
        <w:spacing w:after="0" w:line="240" w:lineRule="auto"/>
        <w:ind w:left="66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A5763D" w:rsidRDefault="004248DA" w:rsidP="00A260E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E350BB">
        <w:rPr>
          <w:rFonts w:ascii="Times New Roman" w:eastAsia="Times New Roman" w:hAnsi="Times New Roman"/>
          <w:b/>
          <w:sz w:val="24"/>
          <w:szCs w:val="24"/>
          <w:lang w:eastAsia="cs-CZ"/>
        </w:rPr>
        <w:t>4</w:t>
      </w:r>
    </w:p>
    <w:p w:rsidR="00461542" w:rsidRPr="00A5763D" w:rsidRDefault="004248DA" w:rsidP="00A260E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>Ohlašovací povinnost</w:t>
      </w:r>
    </w:p>
    <w:p w:rsidR="00461542" w:rsidRPr="00A5763D" w:rsidRDefault="0046154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554FE3" w:rsidRDefault="004248DA" w:rsidP="00A5763D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54FE3">
        <w:rPr>
          <w:rFonts w:ascii="Times New Roman" w:eastAsia="Times New Roman" w:hAnsi="Times New Roman"/>
          <w:sz w:val="24"/>
          <w:szCs w:val="24"/>
          <w:lang w:eastAsia="cs-CZ"/>
        </w:rPr>
        <w:t xml:space="preserve">Poplatník je povinen </w:t>
      </w:r>
      <w:r w:rsidR="00E350BB" w:rsidRPr="00554FE3">
        <w:rPr>
          <w:rFonts w:ascii="Times New Roman" w:eastAsia="Times New Roman" w:hAnsi="Times New Roman"/>
          <w:sz w:val="24"/>
          <w:szCs w:val="24"/>
          <w:lang w:eastAsia="cs-CZ"/>
        </w:rPr>
        <w:t>podat ohlášení</w:t>
      </w:r>
      <w:r w:rsidRPr="00554FE3">
        <w:rPr>
          <w:rFonts w:ascii="Times New Roman" w:eastAsia="Times New Roman" w:hAnsi="Times New Roman"/>
          <w:sz w:val="24"/>
          <w:szCs w:val="24"/>
          <w:lang w:eastAsia="cs-CZ"/>
        </w:rPr>
        <w:t xml:space="preserve"> správci poplatku nej</w:t>
      </w:r>
      <w:r w:rsidR="00E350BB" w:rsidRPr="00554FE3">
        <w:rPr>
          <w:rFonts w:ascii="Times New Roman" w:eastAsia="Times New Roman" w:hAnsi="Times New Roman"/>
          <w:sz w:val="24"/>
          <w:szCs w:val="24"/>
          <w:lang w:eastAsia="cs-CZ"/>
        </w:rPr>
        <w:t xml:space="preserve">později </w:t>
      </w:r>
      <w:r w:rsidRPr="00554FE3">
        <w:rPr>
          <w:rFonts w:ascii="Times New Roman" w:eastAsia="Times New Roman" w:hAnsi="Times New Roman"/>
          <w:sz w:val="24"/>
          <w:szCs w:val="24"/>
          <w:lang w:eastAsia="cs-CZ"/>
        </w:rPr>
        <w:t>1 den před zahájením užívání veřejného prostranství</w:t>
      </w:r>
      <w:r w:rsidR="00E350BB" w:rsidRPr="00554FE3">
        <w:rPr>
          <w:rFonts w:ascii="Times New Roman" w:eastAsia="Times New Roman" w:hAnsi="Times New Roman"/>
          <w:sz w:val="24"/>
          <w:szCs w:val="24"/>
          <w:lang w:eastAsia="cs-CZ"/>
        </w:rPr>
        <w:t>; není-li to možné,</w:t>
      </w:r>
      <w:r w:rsidR="006A6D9A" w:rsidRPr="00554FE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350BB" w:rsidRPr="00554FE3">
        <w:rPr>
          <w:rFonts w:ascii="Times New Roman" w:eastAsia="Times New Roman" w:hAnsi="Times New Roman"/>
          <w:sz w:val="24"/>
          <w:szCs w:val="24"/>
          <w:lang w:eastAsia="cs-CZ"/>
        </w:rPr>
        <w:t xml:space="preserve">je povinen </w:t>
      </w:r>
      <w:r w:rsidR="006A6D9A" w:rsidRPr="00554FE3">
        <w:rPr>
          <w:rFonts w:ascii="Times New Roman" w:eastAsia="Times New Roman" w:hAnsi="Times New Roman"/>
          <w:sz w:val="24"/>
          <w:szCs w:val="24"/>
          <w:lang w:eastAsia="cs-CZ"/>
        </w:rPr>
        <w:t>podat ohlášení nejpozději v den zahájení užívání veřejného prostranství</w:t>
      </w:r>
      <w:r w:rsidR="00554FE3" w:rsidRPr="00554FE3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554FE3">
        <w:rPr>
          <w:rFonts w:ascii="Times New Roman" w:eastAsia="Times New Roman" w:hAnsi="Times New Roman"/>
          <w:sz w:val="24"/>
          <w:szCs w:val="24"/>
          <w:lang w:eastAsia="cs-CZ"/>
        </w:rPr>
        <w:t xml:space="preserve"> a to nejpozději do 9:00 hod tohoto dne. Pokud tento den připadne na sobotu, neděli nebo státem uznaný svátek, je poplatník povinen splnit ohlašovací povinnost nejblíže následující pracovní den.</w:t>
      </w:r>
    </w:p>
    <w:p w:rsidR="006A6D9A" w:rsidRPr="00554FE3" w:rsidRDefault="006A6D9A" w:rsidP="004322BE">
      <w:pPr>
        <w:numPr>
          <w:ilvl w:val="0"/>
          <w:numId w:val="5"/>
        </w:numPr>
        <w:spacing w:before="120" w:after="0" w:line="240" w:lineRule="auto"/>
        <w:ind w:left="426" w:right="-142" w:hanging="426"/>
        <w:jc w:val="both"/>
        <w:rPr>
          <w:rFonts w:ascii="Times New Roman" w:hAnsi="Times New Roman"/>
          <w:sz w:val="24"/>
          <w:szCs w:val="24"/>
        </w:rPr>
      </w:pPr>
      <w:r w:rsidRPr="00554FE3">
        <w:rPr>
          <w:rFonts w:ascii="Times New Roman" w:hAnsi="Times New Roman"/>
          <w:sz w:val="24"/>
          <w:szCs w:val="24"/>
        </w:rPr>
        <w:lastRenderedPageBreak/>
        <w:t xml:space="preserve">Údaje uváděné v ohlášení upravuje zákon. </w:t>
      </w:r>
    </w:p>
    <w:p w:rsidR="006A6D9A" w:rsidRPr="006A6D9A" w:rsidRDefault="006A6D9A" w:rsidP="004322BE">
      <w:pPr>
        <w:numPr>
          <w:ilvl w:val="0"/>
          <w:numId w:val="5"/>
        </w:numPr>
        <w:spacing w:before="120" w:after="0" w:line="240" w:lineRule="auto"/>
        <w:ind w:left="426" w:right="-142" w:hanging="426"/>
        <w:jc w:val="both"/>
        <w:rPr>
          <w:rFonts w:ascii="Times New Roman" w:hAnsi="Times New Roman"/>
          <w:sz w:val="24"/>
          <w:szCs w:val="24"/>
        </w:rPr>
      </w:pPr>
      <w:r w:rsidRPr="006A6D9A">
        <w:rPr>
          <w:rFonts w:ascii="Times New Roman" w:hAnsi="Times New Roman"/>
          <w:sz w:val="24"/>
          <w:szCs w:val="24"/>
        </w:rPr>
        <w:t xml:space="preserve">Dojde-li ke změně údajů uvedených v ohlášení, je poplatník povinen tuto změnu oznámit do 15 dnů) ode dne, kdy nastala. </w:t>
      </w:r>
    </w:p>
    <w:p w:rsidR="00461542" w:rsidRPr="006E1B2B" w:rsidRDefault="00461542" w:rsidP="00BB605B">
      <w:pPr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6E1B2B" w:rsidRDefault="004248DA" w:rsidP="00BB605B">
      <w:pPr>
        <w:numPr>
          <w:ilvl w:val="0"/>
          <w:numId w:val="5"/>
        </w:numPr>
        <w:spacing w:after="0" w:line="240" w:lineRule="auto"/>
        <w:ind w:left="425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E1B2B">
        <w:rPr>
          <w:rFonts w:ascii="Times New Roman" w:eastAsia="Times New Roman" w:hAnsi="Times New Roman"/>
          <w:sz w:val="24"/>
          <w:szCs w:val="24"/>
          <w:lang w:eastAsia="cs-CZ"/>
        </w:rPr>
        <w:t xml:space="preserve">Poplatník nemá ohlašovací povinnost v případě užívání veřejného prostranství, pokud je vlastníkem či spoluvlastníkem veřejného prostranství vymezeného v čl. </w:t>
      </w:r>
      <w:r w:rsidR="006A6D9A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6E1B2B">
        <w:rPr>
          <w:rFonts w:ascii="Times New Roman" w:eastAsia="Times New Roman" w:hAnsi="Times New Roman"/>
          <w:sz w:val="24"/>
          <w:szCs w:val="24"/>
          <w:lang w:eastAsia="cs-CZ"/>
        </w:rPr>
        <w:t xml:space="preserve"> této vyhlášky a pokud užívá veřejné prostra</w:t>
      </w:r>
      <w:r w:rsidR="006E1B2B">
        <w:rPr>
          <w:rFonts w:ascii="Times New Roman" w:eastAsia="Times New Roman" w:hAnsi="Times New Roman"/>
          <w:sz w:val="24"/>
          <w:szCs w:val="24"/>
          <w:lang w:eastAsia="cs-CZ"/>
        </w:rPr>
        <w:t xml:space="preserve">nství způsobem uvedeným v  čl. </w:t>
      </w:r>
      <w:r w:rsidR="006A6D9A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6E1B2B">
        <w:rPr>
          <w:rFonts w:ascii="Times New Roman" w:eastAsia="Times New Roman" w:hAnsi="Times New Roman"/>
          <w:sz w:val="24"/>
          <w:szCs w:val="24"/>
          <w:lang w:eastAsia="cs-CZ"/>
        </w:rPr>
        <w:t xml:space="preserve"> této vyhlášky. </w:t>
      </w:r>
    </w:p>
    <w:p w:rsidR="00461542" w:rsidRPr="006E1B2B" w:rsidRDefault="00461542" w:rsidP="00BB605B">
      <w:pPr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6E1B2B" w:rsidRDefault="004248DA" w:rsidP="00BB605B">
      <w:pPr>
        <w:numPr>
          <w:ilvl w:val="0"/>
          <w:numId w:val="5"/>
        </w:numPr>
        <w:spacing w:after="0" w:line="240" w:lineRule="auto"/>
        <w:ind w:left="425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E1B2B">
        <w:rPr>
          <w:rFonts w:ascii="Times New Roman" w:eastAsia="Times New Roman" w:hAnsi="Times New Roman"/>
          <w:sz w:val="24"/>
          <w:szCs w:val="24"/>
          <w:lang w:eastAsia="cs-CZ"/>
        </w:rPr>
        <w:t>Poplatník nemá ohlašovací povinnost, jestliže užívá veřejné prostranství k umisťování reklamních zařízení před svou provozovnou (resp. prodejnou) a reklamní zařízení obsahuje výčet prodávaného zboží, nabídku služeb nebo obojí (tzv. reklamní stojan).</w:t>
      </w:r>
    </w:p>
    <w:p w:rsidR="00461542" w:rsidRPr="00A5763D" w:rsidRDefault="004615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A5763D" w:rsidRDefault="004615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A5763D" w:rsidRDefault="004248DA" w:rsidP="00A260E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6A6D9A">
        <w:rPr>
          <w:rFonts w:ascii="Times New Roman" w:eastAsia="Times New Roman" w:hAnsi="Times New Roman"/>
          <w:b/>
          <w:sz w:val="24"/>
          <w:szCs w:val="24"/>
          <w:lang w:eastAsia="cs-CZ"/>
        </w:rPr>
        <w:t>5</w:t>
      </w:r>
    </w:p>
    <w:p w:rsidR="00461542" w:rsidRPr="00A5763D" w:rsidRDefault="004248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>Sazba poplatku</w:t>
      </w:r>
    </w:p>
    <w:p w:rsidR="00461542" w:rsidRPr="00A5763D" w:rsidRDefault="0046154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9212" w:type="dxa"/>
        <w:tblInd w:w="-108" w:type="dxa"/>
        <w:tblLook w:val="0000" w:firstRow="0" w:lastRow="0" w:firstColumn="0" w:lastColumn="0" w:noHBand="0" w:noVBand="0"/>
      </w:tblPr>
      <w:tblGrid>
        <w:gridCol w:w="7668"/>
        <w:gridCol w:w="1544"/>
      </w:tblGrid>
      <w:tr w:rsidR="00461542" w:rsidRPr="00A5763D">
        <w:tc>
          <w:tcPr>
            <w:tcW w:w="9212" w:type="dxa"/>
            <w:gridSpan w:val="2"/>
            <w:shd w:val="clear" w:color="auto" w:fill="auto"/>
          </w:tcPr>
          <w:p w:rsidR="00461542" w:rsidRPr="00A5763D" w:rsidRDefault="004248DA">
            <w:pPr>
              <w:numPr>
                <w:ilvl w:val="0"/>
                <w:numId w:val="25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Sazba poplatku činí za každý i započatý m</w:t>
            </w:r>
            <w:r w:rsidRPr="00A5763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 každý i započatý den užívání veřejného prostranství: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9C7FF3">
              <w:rPr>
                <w:rFonts w:ascii="Times New Roman" w:eastAsia="Times New Roman" w:hAnsi="Times New Roman"/>
                <w:sz w:val="14"/>
                <w:szCs w:val="14"/>
                <w:lang w:eastAsia="cs-CZ"/>
              </w:rPr>
              <w:t xml:space="preserve"> 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 provádění výkopových prací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9C7FF3">
              <w:rPr>
                <w:rFonts w:ascii="Times New Roman" w:eastAsia="Times New Roman" w:hAnsi="Times New Roman"/>
                <w:sz w:val="14"/>
                <w:szCs w:val="14"/>
                <w:lang w:eastAsia="cs-CZ"/>
              </w:rPr>
              <w:t xml:space="preserve"> 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 umístění dočasné stavby a zařízení sloužícího pro poskytování prodeje a služeb po dobu 12 měsíců a déle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 umístění prodejních zařízení po dobu kratší 12 měsíců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461542">
            <w:pPr>
              <w:tabs>
                <w:tab w:val="left" w:pos="756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sloužících pro prodej zeleniny, ovoce a ostatních výpěstků, věcí určených k oslavám ostatních svátků a státních svátků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sloužících pro prodej zeleniny, ovoce a ostatních výpěstků, věcí určených k oslavám ostatních svátků a státních svátků a v ostatních případech na pozemku parc. č. 4489/1 v k.ú. a obci Hlučín (plocha Mírového náměstí)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461542">
            <w:pPr>
              <w:tabs>
                <w:tab w:val="left" w:pos="756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461542" w:rsidRPr="009C7FF3" w:rsidRDefault="00461542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461542" w:rsidRPr="009C7FF3" w:rsidRDefault="00461542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461542" w:rsidRPr="009C7FF3" w:rsidRDefault="004248DA" w:rsidP="00C46A85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C46A8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 ostatních případech 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 umístění stavebního zařízení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461542">
            <w:pPr>
              <w:tabs>
                <w:tab w:val="left" w:pos="756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při rekonstrukci rodinných domů, a to prostor sloužících k bydlení, při rekonstrukci bytů v nájmu nebo ve vlastnictví fyzických osob za umístění kontejnerů a ostatních stavebních zařízení s výjimkou stavebního lešení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2,-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ostatních stavebních zařízení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 umístění reklamního zařízení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461542">
            <w:pPr>
              <w:tabs>
                <w:tab w:val="left" w:pos="756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 rozsahem záboru veřejného prostranství nad 1 m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hAnsi="Times New Roman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 rozsahem záboru veřejného prostranství nad 1 m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 xml:space="preserve">2 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na pozemku parc. č. 4489/1 v k.ú. a obci Hlučín (plocha Mírového náměstí)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hAnsi="Times New Roman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 rozsahem záboru veřejné prostranství do 1 m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 xml:space="preserve">2 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včetně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hAnsi="Times New Roman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 rozsahem záboru veřejné prostranství  do 1 m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 xml:space="preserve">2 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včetně na pozemku parc. č. 4489/1 v k.ú. a obci Hlučín (plocha Mírového náměstí)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4248DA" w:rsidP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="009C7FF3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 umístění skládek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461542">
            <w:pPr>
              <w:tabs>
                <w:tab w:val="left" w:pos="756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vzniklých při rekonstrukci rodinných domů, a to prostor sloužících k bydlení, při rekonstrukci bytů v nájmu nebo ve vlastnictví fyzických osob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2,-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 ostatních případech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 užívání veřejného prostranství pro kulturní, sportovní akce a reklamní akce</w:t>
            </w:r>
          </w:p>
          <w:p w:rsidR="00461542" w:rsidRPr="009C7FF3" w:rsidRDefault="00461542">
            <w:pPr>
              <w:spacing w:after="0" w:line="240" w:lineRule="auto"/>
              <w:ind w:left="49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461542">
            <w:pPr>
              <w:tabs>
                <w:tab w:val="left" w:pos="756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užívání veřejného prostranství pro kulturní a sportovní akce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ind w:left="1134" w:hanging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užívání veřejného prostranství pro reklamní akce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4248DA" w:rsidP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9C7FF3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61542">
            <w:pPr>
              <w:tabs>
                <w:tab w:val="left" w:pos="113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461542">
            <w:pPr>
              <w:tabs>
                <w:tab w:val="left" w:pos="7560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 užívání veřejného prostranství po potřeby tvorby filmových a televizních děl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 umístění zařízení cirkusů, lunaparků a jiných obdobných atrakcí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4248DA" w:rsidP="009C7FF3">
            <w:pPr>
              <w:tabs>
                <w:tab w:val="left" w:pos="75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      </w:t>
            </w:r>
            <w:r w:rsidR="009C7FF3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 umístění dočasné stavby sloužící pro poskytování prodej a služeb po dobu kratší 12 měsíců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9C7FF3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,- Kč</w:t>
            </w:r>
          </w:p>
        </w:tc>
      </w:tr>
    </w:tbl>
    <w:p w:rsidR="00461542" w:rsidRPr="009C7FF3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212" w:type="dxa"/>
        <w:tblInd w:w="-108" w:type="dxa"/>
        <w:tblLook w:val="0000" w:firstRow="0" w:lastRow="0" w:firstColumn="0" w:lastColumn="0" w:noHBand="0" w:noVBand="0"/>
      </w:tblPr>
      <w:tblGrid>
        <w:gridCol w:w="7668"/>
        <w:gridCol w:w="1544"/>
      </w:tblGrid>
      <w:tr w:rsidR="00461542" w:rsidRPr="009C7FF3">
        <w:tc>
          <w:tcPr>
            <w:tcW w:w="9212" w:type="dxa"/>
            <w:gridSpan w:val="2"/>
            <w:shd w:val="clear" w:color="auto" w:fill="auto"/>
          </w:tcPr>
          <w:p w:rsidR="00461542" w:rsidRPr="009C7FF3" w:rsidRDefault="004248DA">
            <w:pPr>
              <w:numPr>
                <w:ilvl w:val="0"/>
                <w:numId w:val="25"/>
              </w:num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Sazba poplatku za užívání veřejného prostranství ročně činí paušální částku</w:t>
            </w:r>
          </w:p>
        </w:tc>
      </w:tr>
      <w:tr w:rsidR="00461542" w:rsidRPr="009C7FF3">
        <w:tc>
          <w:tcPr>
            <w:tcW w:w="9212" w:type="dxa"/>
            <w:gridSpan w:val="2"/>
            <w:shd w:val="clear" w:color="auto" w:fill="auto"/>
          </w:tcPr>
          <w:p w:rsidR="00461542" w:rsidRPr="009C7FF3" w:rsidRDefault="004248DA">
            <w:pPr>
              <w:tabs>
                <w:tab w:val="left" w:pos="7560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 </w:t>
            </w:r>
            <w:r w:rsidRPr="009C7FF3">
              <w:rPr>
                <w:rFonts w:ascii="Times New Roman" w:eastAsia="Times New Roman" w:hAnsi="Times New Roman"/>
                <w:sz w:val="14"/>
                <w:szCs w:val="14"/>
                <w:lang w:eastAsia="cs-CZ"/>
              </w:rPr>
              <w:t>  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za vyhrazení trvalého parkovacího místa </w:t>
            </w:r>
          </w:p>
        </w:tc>
      </w:tr>
      <w:tr w:rsidR="00461542" w:rsidRPr="009C7FF3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tabs>
                <w:tab w:val="left" w:pos="1026"/>
              </w:tabs>
              <w:spacing w:after="0" w:line="240" w:lineRule="auto"/>
              <w:ind w:left="1018" w:hanging="360"/>
              <w:contextualSpacing/>
              <w:rPr>
                <w:rFonts w:ascii="Times New Roman" w:hAnsi="Times New Roman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  <w:r w:rsidRPr="009C7FF3">
              <w:rPr>
                <w:rFonts w:ascii="Times New Roman" w:eastAsia="Times New Roman" w:hAnsi="Times New Roman"/>
                <w:sz w:val="14"/>
                <w:szCs w:val="14"/>
                <w:lang w:eastAsia="cs-CZ"/>
              </w:rPr>
              <w:t xml:space="preserve">          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pro osobní automobil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9C7FF3" w:rsidRDefault="006A6D9A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.000,- Kč</w:t>
            </w:r>
          </w:p>
        </w:tc>
      </w:tr>
      <w:tr w:rsidR="00461542" w:rsidRPr="00A5763D">
        <w:tc>
          <w:tcPr>
            <w:tcW w:w="7668" w:type="dxa"/>
            <w:shd w:val="clear" w:color="auto" w:fill="auto"/>
          </w:tcPr>
          <w:p w:rsidR="00461542" w:rsidRPr="009C7FF3" w:rsidRDefault="004248DA">
            <w:pPr>
              <w:tabs>
                <w:tab w:val="left" w:pos="1026"/>
              </w:tabs>
              <w:spacing w:after="0" w:line="240" w:lineRule="auto"/>
              <w:ind w:left="1018" w:hanging="360"/>
              <w:contextualSpacing/>
              <w:rPr>
                <w:rFonts w:ascii="Times New Roman" w:hAnsi="Times New Roman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  <w:r w:rsidRPr="009C7FF3">
              <w:rPr>
                <w:rFonts w:ascii="Times New Roman" w:eastAsia="Times New Roman" w:hAnsi="Times New Roman"/>
                <w:sz w:val="14"/>
                <w:szCs w:val="14"/>
                <w:lang w:eastAsia="cs-CZ"/>
              </w:rPr>
              <w:t xml:space="preserve">          </w:t>
            </w: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obytný přívěs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A5763D" w:rsidRDefault="006A6D9A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</w:t>
            </w:r>
            <w:r w:rsidR="004248DA" w:rsidRPr="009C7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.000,- Kč</w:t>
            </w:r>
          </w:p>
        </w:tc>
      </w:tr>
      <w:tr w:rsidR="00461542" w:rsidRPr="00A5763D">
        <w:tc>
          <w:tcPr>
            <w:tcW w:w="7668" w:type="dxa"/>
            <w:shd w:val="clear" w:color="auto" w:fill="auto"/>
          </w:tcPr>
          <w:p w:rsidR="00461542" w:rsidRPr="00A5763D" w:rsidRDefault="004248DA">
            <w:pPr>
              <w:tabs>
                <w:tab w:val="left" w:pos="1026"/>
              </w:tabs>
              <w:spacing w:after="0" w:line="240" w:lineRule="auto"/>
              <w:ind w:left="1018" w:hanging="360"/>
              <w:contextualSpacing/>
              <w:rPr>
                <w:rFonts w:ascii="Times New Roman" w:hAnsi="Times New Roman"/>
              </w:rPr>
            </w:pP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  <w:r w:rsidRPr="00A5763D">
              <w:rPr>
                <w:rFonts w:ascii="Times New Roman" w:eastAsia="Times New Roman" w:hAnsi="Times New Roman"/>
                <w:sz w:val="14"/>
                <w:szCs w:val="14"/>
                <w:lang w:eastAsia="cs-CZ"/>
              </w:rPr>
              <w:t xml:space="preserve">          </w:t>
            </w: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pro nákladní automobil 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A5763D" w:rsidRDefault="006A6D9A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36</w:t>
            </w:r>
            <w:r w:rsidR="004248DA"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.000,- Kč</w:t>
            </w:r>
          </w:p>
        </w:tc>
      </w:tr>
      <w:tr w:rsidR="00461542" w:rsidRPr="00A5763D">
        <w:tc>
          <w:tcPr>
            <w:tcW w:w="7668" w:type="dxa"/>
            <w:shd w:val="clear" w:color="auto" w:fill="auto"/>
          </w:tcPr>
          <w:p w:rsidR="00461542" w:rsidRPr="00A5763D" w:rsidRDefault="004248DA">
            <w:pPr>
              <w:tabs>
                <w:tab w:val="left" w:pos="1026"/>
              </w:tabs>
              <w:spacing w:after="0" w:line="240" w:lineRule="auto"/>
              <w:ind w:left="1018" w:hanging="360"/>
              <w:contextualSpacing/>
              <w:rPr>
                <w:rFonts w:ascii="Times New Roman" w:hAnsi="Times New Roman"/>
              </w:rPr>
            </w:pP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  <w:r w:rsidRPr="00A5763D">
              <w:rPr>
                <w:rFonts w:ascii="Times New Roman" w:eastAsia="Times New Roman" w:hAnsi="Times New Roman"/>
                <w:sz w:val="14"/>
                <w:szCs w:val="14"/>
                <w:lang w:eastAsia="cs-CZ"/>
              </w:rPr>
              <w:t xml:space="preserve">          </w:t>
            </w: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pro autobus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461542" w:rsidRPr="00A5763D" w:rsidRDefault="006A6D9A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36</w:t>
            </w:r>
            <w:r w:rsidR="004248DA"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.000,- Kč</w:t>
            </w:r>
          </w:p>
        </w:tc>
      </w:tr>
      <w:tr w:rsidR="00115DF7" w:rsidRPr="00A5763D">
        <w:tc>
          <w:tcPr>
            <w:tcW w:w="7668" w:type="dxa"/>
            <w:shd w:val="clear" w:color="auto" w:fill="auto"/>
          </w:tcPr>
          <w:p w:rsidR="00115DF7" w:rsidRDefault="00115DF7">
            <w:pPr>
              <w:tabs>
                <w:tab w:val="left" w:pos="1026"/>
              </w:tabs>
              <w:spacing w:after="0" w:line="240" w:lineRule="auto"/>
              <w:ind w:left="1018" w:hanging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115DF7" w:rsidRDefault="00115DF7">
            <w:pPr>
              <w:tabs>
                <w:tab w:val="left" w:pos="1026"/>
              </w:tabs>
              <w:spacing w:after="0" w:line="240" w:lineRule="auto"/>
              <w:ind w:left="1018" w:hanging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4F3EAA" w:rsidRPr="00A5763D" w:rsidRDefault="004F3EAA">
            <w:pPr>
              <w:tabs>
                <w:tab w:val="left" w:pos="1026"/>
              </w:tabs>
              <w:spacing w:after="0" w:line="240" w:lineRule="auto"/>
              <w:ind w:left="1018" w:hanging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44" w:type="dxa"/>
            <w:shd w:val="clear" w:color="auto" w:fill="auto"/>
            <w:vAlign w:val="bottom"/>
          </w:tcPr>
          <w:p w:rsidR="00115DF7" w:rsidRDefault="00115DF7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A4745E" w:rsidRDefault="00A4745E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A4745E" w:rsidRPr="00A5763D" w:rsidRDefault="00A4745E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115DF7" w:rsidRPr="00A5763D" w:rsidTr="00CA2EEA">
        <w:tc>
          <w:tcPr>
            <w:tcW w:w="9212" w:type="dxa"/>
            <w:gridSpan w:val="2"/>
            <w:shd w:val="clear" w:color="auto" w:fill="auto"/>
          </w:tcPr>
          <w:p w:rsidR="00115DF7" w:rsidRPr="00A5763D" w:rsidRDefault="00115DF7" w:rsidP="00A4745E">
            <w:pPr>
              <w:spacing w:after="0" w:line="240" w:lineRule="auto"/>
              <w:ind w:right="-147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color w:val="000000"/>
              </w:rPr>
              <w:t xml:space="preserve">3) </w:t>
            </w:r>
            <w:r w:rsidR="00A4745E">
              <w:rPr>
                <w:color w:val="000000"/>
              </w:rPr>
              <w:t xml:space="preserve">    </w:t>
            </w: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Sazba poplatku za užív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ání veřejného prostranství měsíčně</w:t>
            </w: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činí paušální částku</w:t>
            </w:r>
          </w:p>
        </w:tc>
      </w:tr>
      <w:tr w:rsidR="00115DF7" w:rsidRPr="00A5763D" w:rsidTr="00CA2EEA">
        <w:tc>
          <w:tcPr>
            <w:tcW w:w="9212" w:type="dxa"/>
            <w:gridSpan w:val="2"/>
            <w:shd w:val="clear" w:color="auto" w:fill="auto"/>
          </w:tcPr>
          <w:p w:rsidR="00115DF7" w:rsidRPr="00A5763D" w:rsidRDefault="00A4745E" w:rsidP="00A4745E">
            <w:pPr>
              <w:tabs>
                <w:tab w:val="left" w:pos="7560"/>
              </w:tabs>
              <w:spacing w:after="0" w:line="240" w:lineRule="auto"/>
              <w:ind w:right="-1479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  </w:t>
            </w:r>
            <w:r w:rsidR="00115DF7"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za vyhrazení trvalého parkovacího místa </w:t>
            </w:r>
          </w:p>
        </w:tc>
      </w:tr>
      <w:tr w:rsidR="00115DF7" w:rsidRPr="00A5763D" w:rsidTr="00CA2EEA">
        <w:tc>
          <w:tcPr>
            <w:tcW w:w="7668" w:type="dxa"/>
            <w:shd w:val="clear" w:color="auto" w:fill="auto"/>
          </w:tcPr>
          <w:p w:rsidR="00115DF7" w:rsidRPr="00A5763D" w:rsidRDefault="00115DF7" w:rsidP="00A4745E">
            <w:pPr>
              <w:spacing w:after="0" w:line="240" w:lineRule="auto"/>
              <w:ind w:left="1134" w:right="-1479" w:hanging="567"/>
              <w:contextualSpacing/>
              <w:rPr>
                <w:rFonts w:ascii="Times New Roman" w:hAnsi="Times New Roman"/>
              </w:rPr>
            </w:pP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  <w:r w:rsidRPr="00A5763D">
              <w:rPr>
                <w:rFonts w:ascii="Times New Roman" w:eastAsia="Times New Roman" w:hAnsi="Times New Roman"/>
                <w:sz w:val="14"/>
                <w:szCs w:val="14"/>
                <w:lang w:eastAsia="cs-CZ"/>
              </w:rPr>
              <w:t xml:space="preserve">          </w:t>
            </w: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pro osobní automobil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115DF7" w:rsidRPr="00A5763D" w:rsidRDefault="00115DF7" w:rsidP="006A6D9A">
            <w:pPr>
              <w:tabs>
                <w:tab w:val="left" w:pos="7560"/>
              </w:tabs>
              <w:spacing w:after="0" w:line="240" w:lineRule="auto"/>
              <w:ind w:left="95" w:right="-1479" w:firstLine="237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</w:t>
            </w:r>
            <w:r w:rsidR="006A6D9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0,- Kč</w:t>
            </w:r>
          </w:p>
        </w:tc>
      </w:tr>
      <w:tr w:rsidR="00115DF7" w:rsidRPr="00A5763D" w:rsidTr="00CA2EEA">
        <w:tc>
          <w:tcPr>
            <w:tcW w:w="7668" w:type="dxa"/>
            <w:shd w:val="clear" w:color="auto" w:fill="auto"/>
          </w:tcPr>
          <w:p w:rsidR="00115DF7" w:rsidRPr="00A5763D" w:rsidRDefault="00115DF7" w:rsidP="00A4745E">
            <w:pPr>
              <w:spacing w:after="0" w:line="240" w:lineRule="auto"/>
              <w:ind w:left="1134" w:right="-1479" w:hanging="567"/>
              <w:contextualSpacing/>
              <w:rPr>
                <w:rFonts w:ascii="Times New Roman" w:hAnsi="Times New Roman"/>
              </w:rPr>
            </w:pP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  <w:r w:rsidRPr="00A5763D">
              <w:rPr>
                <w:rFonts w:ascii="Times New Roman" w:eastAsia="Times New Roman" w:hAnsi="Times New Roman"/>
                <w:sz w:val="14"/>
                <w:szCs w:val="14"/>
                <w:lang w:eastAsia="cs-CZ"/>
              </w:rPr>
              <w:t xml:space="preserve">          </w:t>
            </w: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obytný přívěs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115DF7" w:rsidRPr="00A5763D" w:rsidRDefault="00115DF7" w:rsidP="00BB605B">
            <w:pPr>
              <w:tabs>
                <w:tab w:val="left" w:pos="7560"/>
              </w:tabs>
              <w:spacing w:after="0" w:line="240" w:lineRule="auto"/>
              <w:ind w:left="95" w:right="-1479" w:firstLine="237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6A6D9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.5</w:t>
            </w: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00,- Kč</w:t>
            </w:r>
          </w:p>
        </w:tc>
      </w:tr>
      <w:tr w:rsidR="00115DF7" w:rsidRPr="00A5763D" w:rsidTr="00CA2EEA">
        <w:tc>
          <w:tcPr>
            <w:tcW w:w="7668" w:type="dxa"/>
            <w:shd w:val="clear" w:color="auto" w:fill="auto"/>
          </w:tcPr>
          <w:p w:rsidR="00115DF7" w:rsidRPr="00A5763D" w:rsidRDefault="00115DF7" w:rsidP="00A4745E">
            <w:pPr>
              <w:spacing w:after="0" w:line="240" w:lineRule="auto"/>
              <w:ind w:left="1134" w:right="-1479" w:hanging="567"/>
              <w:contextualSpacing/>
              <w:rPr>
                <w:rFonts w:ascii="Times New Roman" w:hAnsi="Times New Roman"/>
              </w:rPr>
            </w:pP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  <w:r w:rsidRPr="00A5763D">
              <w:rPr>
                <w:rFonts w:ascii="Times New Roman" w:eastAsia="Times New Roman" w:hAnsi="Times New Roman"/>
                <w:sz w:val="14"/>
                <w:szCs w:val="14"/>
                <w:lang w:eastAsia="cs-CZ"/>
              </w:rPr>
              <w:t xml:space="preserve">          </w:t>
            </w: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pro nákladní automobil 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115DF7" w:rsidRPr="00A5763D" w:rsidRDefault="006A6D9A" w:rsidP="00BB605B">
            <w:pPr>
              <w:tabs>
                <w:tab w:val="left" w:pos="7560"/>
              </w:tabs>
              <w:spacing w:after="0" w:line="240" w:lineRule="auto"/>
              <w:ind w:left="95" w:right="-1479" w:firstLine="237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="00115DF7"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.000,- Kč</w:t>
            </w:r>
          </w:p>
        </w:tc>
      </w:tr>
      <w:tr w:rsidR="00115DF7" w:rsidRPr="00A5763D" w:rsidTr="00CA2EEA">
        <w:tc>
          <w:tcPr>
            <w:tcW w:w="7668" w:type="dxa"/>
            <w:shd w:val="clear" w:color="auto" w:fill="auto"/>
          </w:tcPr>
          <w:p w:rsidR="00115DF7" w:rsidRPr="00A5763D" w:rsidRDefault="00115DF7" w:rsidP="00A4745E">
            <w:pPr>
              <w:spacing w:after="0" w:line="240" w:lineRule="auto"/>
              <w:ind w:left="1134" w:right="-1479" w:hanging="567"/>
              <w:contextualSpacing/>
              <w:rPr>
                <w:rFonts w:ascii="Times New Roman" w:hAnsi="Times New Roman"/>
              </w:rPr>
            </w:pP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  <w:r w:rsidRPr="00A5763D">
              <w:rPr>
                <w:rFonts w:ascii="Times New Roman" w:eastAsia="Times New Roman" w:hAnsi="Times New Roman"/>
                <w:sz w:val="14"/>
                <w:szCs w:val="14"/>
                <w:lang w:eastAsia="cs-CZ"/>
              </w:rPr>
              <w:t xml:space="preserve">          </w:t>
            </w:r>
            <w:r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pro autobus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115DF7" w:rsidRPr="00A5763D" w:rsidRDefault="006A6D9A" w:rsidP="00BB605B">
            <w:pPr>
              <w:tabs>
                <w:tab w:val="left" w:pos="7560"/>
              </w:tabs>
              <w:spacing w:after="0" w:line="240" w:lineRule="auto"/>
              <w:ind w:left="95" w:right="-1479" w:firstLine="237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="00115DF7" w:rsidRPr="00A576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.000,- Kč</w:t>
            </w:r>
          </w:p>
        </w:tc>
      </w:tr>
    </w:tbl>
    <w:p w:rsidR="00461542" w:rsidRPr="00A5763D" w:rsidRDefault="00461542" w:rsidP="00A4745E">
      <w:pPr>
        <w:spacing w:after="0" w:line="240" w:lineRule="auto"/>
        <w:ind w:left="1134" w:hanging="567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4745E" w:rsidRPr="00A4745E" w:rsidRDefault="00A4745E" w:rsidP="00A474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4745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6A6D9A">
        <w:rPr>
          <w:rFonts w:ascii="Times New Roman" w:eastAsia="Times New Roman" w:hAnsi="Times New Roman"/>
          <w:b/>
          <w:sz w:val="24"/>
          <w:szCs w:val="24"/>
          <w:lang w:eastAsia="cs-CZ"/>
        </w:rPr>
        <w:t>6</w:t>
      </w:r>
    </w:p>
    <w:p w:rsidR="00A4745E" w:rsidRPr="00A4745E" w:rsidRDefault="00A4745E" w:rsidP="00A474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4745E">
        <w:rPr>
          <w:rFonts w:ascii="Times New Roman" w:eastAsia="Times New Roman" w:hAnsi="Times New Roman"/>
          <w:b/>
          <w:sz w:val="24"/>
          <w:szCs w:val="24"/>
          <w:lang w:eastAsia="cs-CZ"/>
        </w:rPr>
        <w:t>Splatnost poplatku</w:t>
      </w:r>
    </w:p>
    <w:p w:rsidR="00A4745E" w:rsidRPr="00A4745E" w:rsidRDefault="00A4745E" w:rsidP="00A4745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554FE3" w:rsidRDefault="00A4745E" w:rsidP="00554FE3">
      <w:pPr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4745E">
        <w:rPr>
          <w:rFonts w:ascii="Times New Roman" w:eastAsia="Times New Roman" w:hAnsi="Times New Roman"/>
          <w:sz w:val="24"/>
          <w:szCs w:val="24"/>
          <w:lang w:eastAsia="cs-CZ"/>
        </w:rPr>
        <w:t xml:space="preserve">Poplatek </w:t>
      </w:r>
      <w:r w:rsidR="00554FE3" w:rsidRPr="00554FE3">
        <w:rPr>
          <w:rFonts w:ascii="Times New Roman" w:eastAsia="Times New Roman" w:hAnsi="Times New Roman"/>
          <w:sz w:val="24"/>
          <w:szCs w:val="24"/>
          <w:lang w:eastAsia="cs-CZ"/>
        </w:rPr>
        <w:t>ve stanovené výši je splatný:</w:t>
      </w:r>
    </w:p>
    <w:p w:rsidR="00554FE3" w:rsidRPr="00554FE3" w:rsidRDefault="00554FE3" w:rsidP="00554FE3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54FE3">
        <w:rPr>
          <w:rFonts w:ascii="Times New Roman" w:eastAsia="Times New Roman" w:hAnsi="Times New Roman"/>
          <w:sz w:val="24"/>
          <w:szCs w:val="24"/>
          <w:lang w:eastAsia="cs-CZ"/>
        </w:rPr>
        <w:t>a)</w:t>
      </w:r>
      <w:r w:rsidRPr="00554FE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při užívání veřejného prostranství po dobu kratší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554FE3">
        <w:rPr>
          <w:rFonts w:ascii="Times New Roman" w:eastAsia="Times New Roman" w:hAnsi="Times New Roman"/>
          <w:sz w:val="24"/>
          <w:szCs w:val="24"/>
          <w:lang w:eastAsia="cs-CZ"/>
        </w:rPr>
        <w:t xml:space="preserve"> dnů nejpozději v den ukončení užívání veřejného prostranství,</w:t>
      </w:r>
    </w:p>
    <w:p w:rsidR="00A4745E" w:rsidRDefault="00554FE3" w:rsidP="00554FE3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54FE3">
        <w:rPr>
          <w:rFonts w:ascii="Times New Roman" w:eastAsia="Times New Roman" w:hAnsi="Times New Roman"/>
          <w:sz w:val="24"/>
          <w:szCs w:val="24"/>
          <w:lang w:eastAsia="cs-CZ"/>
        </w:rPr>
        <w:t>b)</w:t>
      </w:r>
      <w:r w:rsidRPr="00554FE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při užívání veřejného prostranství po dobu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554FE3">
        <w:rPr>
          <w:rFonts w:ascii="Times New Roman" w:eastAsia="Times New Roman" w:hAnsi="Times New Roman"/>
          <w:sz w:val="24"/>
          <w:szCs w:val="24"/>
          <w:lang w:eastAsia="cs-CZ"/>
        </w:rPr>
        <w:t xml:space="preserve"> dnů nebo delší nejpozději do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10</w:t>
      </w:r>
      <w:r w:rsidRPr="00554FE3">
        <w:rPr>
          <w:rFonts w:ascii="Times New Roman" w:eastAsia="Times New Roman" w:hAnsi="Times New Roman"/>
          <w:sz w:val="24"/>
          <w:szCs w:val="24"/>
          <w:lang w:eastAsia="cs-CZ"/>
        </w:rPr>
        <w:t xml:space="preserve"> dnů od ukončení užívání veřejného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prostranství</w:t>
      </w:r>
      <w:r w:rsidR="00A4745E" w:rsidRPr="00A4745E">
        <w:rPr>
          <w:rFonts w:ascii="Times New Roman" w:eastAsia="Times New Roman" w:hAnsi="Times New Roman"/>
          <w:sz w:val="24"/>
          <w:szCs w:val="24"/>
          <w:lang w:eastAsia="cs-CZ"/>
        </w:rPr>
        <w:t>, není-li dále stanoveno jinak.</w:t>
      </w:r>
    </w:p>
    <w:p w:rsidR="00A4745E" w:rsidRPr="00554FE3" w:rsidRDefault="00A4745E" w:rsidP="00554FE3">
      <w:pPr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54FE3">
        <w:rPr>
          <w:rFonts w:ascii="Times New Roman" w:eastAsia="Times New Roman" w:hAnsi="Times New Roman"/>
          <w:sz w:val="24"/>
          <w:szCs w:val="24"/>
          <w:lang w:eastAsia="cs-CZ"/>
        </w:rPr>
        <w:t>Poplatek za umístění dočasných staveb a zařízení sloužících pro poskytování prodeje a služeb po dobu 12 měsíců a déle je splatný (za období příslušného kalendářního roku) vždy do 31. 01. příslušného kalendářního roku.</w:t>
      </w:r>
    </w:p>
    <w:p w:rsidR="00A4745E" w:rsidRPr="00A4745E" w:rsidRDefault="00A4745E" w:rsidP="00A4745E">
      <w:pPr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4745E">
        <w:rPr>
          <w:rFonts w:ascii="Times New Roman" w:eastAsia="Times New Roman" w:hAnsi="Times New Roman"/>
          <w:sz w:val="24"/>
          <w:szCs w:val="24"/>
          <w:lang w:eastAsia="cs-CZ"/>
        </w:rPr>
        <w:t xml:space="preserve">Poplatek stanovený roční či měsíční paušální částkou je splatný (za období příslušného kalendářního roku) vždy do 31. 01. příslušného kalendářního roku. </w:t>
      </w:r>
    </w:p>
    <w:p w:rsidR="00A4745E" w:rsidRPr="00A4745E" w:rsidRDefault="00A4745E" w:rsidP="00A4745E">
      <w:pPr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4745E">
        <w:rPr>
          <w:rFonts w:ascii="Times New Roman" w:eastAsia="Times New Roman" w:hAnsi="Times New Roman"/>
          <w:lang w:eastAsia="cs-CZ"/>
        </w:rPr>
        <w:t>Připadne-li konec lhůty splatnosti na sobotu, neděli nebo státem uznaný svátek, je dnem, ve kterém je poplatník povinen svoji povinnost splnit, nejblíže následující pracovní den.</w:t>
      </w:r>
    </w:p>
    <w:p w:rsidR="00461542" w:rsidRPr="00A4745E" w:rsidRDefault="00A4745E" w:rsidP="00A4745E">
      <w:pPr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4745E">
        <w:rPr>
          <w:rFonts w:ascii="Times New Roman" w:eastAsia="Times New Roman" w:hAnsi="Times New Roman"/>
          <w:sz w:val="24"/>
          <w:szCs w:val="24"/>
          <w:lang w:eastAsia="cs-CZ"/>
        </w:rPr>
        <w:t>Vznikne-li poplatková povinnost po termínu splatnosti, je poplatek splatný nejpozději do 15 dnů ode dne, kdy poplatková povinnost vznikla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A4745E" w:rsidRDefault="00A474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5D62CA" w:rsidRDefault="005D62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5D62CA" w:rsidRDefault="005D62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5D62CA" w:rsidRDefault="005D62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C46A85" w:rsidRDefault="00C46A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C46A85" w:rsidRDefault="00C46A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5D62CA" w:rsidRDefault="005D62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5D62CA" w:rsidRDefault="005D62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A5763D" w:rsidRDefault="004322BE" w:rsidP="004322B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 xml:space="preserve">                                                                    </w:t>
      </w:r>
      <w:r w:rsidR="004248DA"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7</w:t>
      </w:r>
    </w:p>
    <w:p w:rsidR="00461542" w:rsidRPr="00A5763D" w:rsidRDefault="00554FE3" w:rsidP="00554FE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                                                           </w:t>
      </w:r>
      <w:r w:rsidR="004248DA"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Úlevy   </w:t>
      </w:r>
    </w:p>
    <w:p w:rsidR="00461542" w:rsidRPr="00A5763D" w:rsidRDefault="00461542">
      <w:pPr>
        <w:spacing w:after="0" w:line="240" w:lineRule="auto"/>
        <w:jc w:val="center"/>
        <w:rPr>
          <w:rFonts w:ascii="Times New Roman" w:eastAsia="Times New Roman" w:hAnsi="Times New Roman"/>
          <w:b/>
          <w:strike/>
          <w:sz w:val="24"/>
          <w:szCs w:val="24"/>
          <w:lang w:eastAsia="cs-CZ"/>
        </w:rPr>
      </w:pPr>
    </w:p>
    <w:p w:rsidR="00461542" w:rsidRPr="00A5763D" w:rsidRDefault="004248DA">
      <w:pPr>
        <w:numPr>
          <w:ilvl w:val="0"/>
          <w:numId w:val="21"/>
        </w:numPr>
        <w:spacing w:after="0" w:line="240" w:lineRule="auto"/>
        <w:ind w:left="426" w:hanging="456"/>
        <w:jc w:val="both"/>
        <w:rPr>
          <w:rFonts w:ascii="Times New Roman" w:hAnsi="Times New Roman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Poplatníkovi, který užívá veřejné prostranství k umístění stavebního lešení</w:t>
      </w:r>
      <w:r w:rsidR="004F3EAA">
        <w:rPr>
          <w:rFonts w:ascii="Times New Roman" w:eastAsia="Times New Roman" w:hAnsi="Times New Roman"/>
          <w:sz w:val="24"/>
          <w:szCs w:val="24"/>
          <w:lang w:eastAsia="cs-CZ"/>
        </w:rPr>
        <w:t xml:space="preserve"> (jako stavebního zařízení)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, je poskytnuta úleva ve výši sazby poplatku dle čl. </w:t>
      </w:r>
      <w:r w:rsidR="004662A4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 odst. 1 písm. d) po dobu 14 dnů ode dne započetí užívání veřejného prostranství.</w:t>
      </w:r>
    </w:p>
    <w:p w:rsidR="00461542" w:rsidRPr="00A5763D" w:rsidRDefault="00461542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A5763D" w:rsidRDefault="004248DA">
      <w:pPr>
        <w:numPr>
          <w:ilvl w:val="0"/>
          <w:numId w:val="21"/>
        </w:numPr>
        <w:spacing w:after="0" w:line="240" w:lineRule="auto"/>
        <w:ind w:left="426" w:hanging="456"/>
        <w:jc w:val="both"/>
        <w:rPr>
          <w:rFonts w:ascii="Times New Roman" w:hAnsi="Times New Roman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Poplatníkovi, který užívá veřejné prostranství k umístění kontejnerů</w:t>
      </w:r>
      <w:r w:rsidR="004F3EAA">
        <w:rPr>
          <w:rFonts w:ascii="Times New Roman" w:eastAsia="Times New Roman" w:hAnsi="Times New Roman"/>
          <w:sz w:val="24"/>
          <w:szCs w:val="24"/>
          <w:lang w:eastAsia="cs-CZ"/>
        </w:rPr>
        <w:t xml:space="preserve"> (jako stavebního zařízení) 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a ostatních stavebních zařízení s výjimkou stavebního lešení, to vše při rekonstrukci prostor sloužících k bydlení v rodinných domech a při rekonstrukci bytů v nájmu nebo ve vlastnictví fyzických osob v obytných domech, je poskytnuta úleva ve výši příslušné sazby poplatku dle čl. </w:t>
      </w:r>
      <w:r w:rsidR="004662A4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 odst. 1 písm. d), po dobu 14 dnů ode dne započetí užívání veřejného prostranství.</w:t>
      </w:r>
    </w:p>
    <w:p w:rsidR="00461542" w:rsidRPr="00A5763D" w:rsidRDefault="00461542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A5763D" w:rsidRDefault="004248DA">
      <w:pPr>
        <w:numPr>
          <w:ilvl w:val="0"/>
          <w:numId w:val="21"/>
        </w:numPr>
        <w:spacing w:after="0" w:line="240" w:lineRule="auto"/>
        <w:ind w:left="426" w:hanging="456"/>
        <w:jc w:val="both"/>
        <w:rPr>
          <w:rFonts w:ascii="Times New Roman" w:hAnsi="Times New Roman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Poplatníkovi, který užívá veřejné prostranství k umístění skládek</w:t>
      </w:r>
      <w:r w:rsidR="004F3EA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vzniklých při rekonstrukci prostor sloužících k bydlení v rodinných domech a při rekonstrukci bytů v nájmu nebo ve vlastnictví fyzických osob v obytných domech, je poskytnuta úleva ve výši příslušné sazby poplatku dle čl. </w:t>
      </w:r>
      <w:r w:rsidR="004662A4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="0009199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odst. 1 písm. f) po dobu 14 dnů ode dne započetí užívání veřejného prostranství.</w:t>
      </w:r>
    </w:p>
    <w:p w:rsidR="00461542" w:rsidRPr="00A5763D" w:rsidRDefault="00461542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A5763D" w:rsidRDefault="004248DA">
      <w:pPr>
        <w:numPr>
          <w:ilvl w:val="0"/>
          <w:numId w:val="21"/>
        </w:numPr>
        <w:spacing w:after="0" w:line="240" w:lineRule="auto"/>
        <w:ind w:left="426" w:hanging="456"/>
        <w:jc w:val="both"/>
        <w:rPr>
          <w:rFonts w:ascii="Times New Roman" w:hAnsi="Times New Roman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Poplatníkovi, který</w:t>
      </w: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je rezidentem, a užívá veřejné prostranství jako vyhrazené trvalé parkovací místo ke stání osobního automobilu, je poskytnuta úleva ve výši </w:t>
      </w:r>
      <w:r w:rsidR="004662A4">
        <w:rPr>
          <w:rFonts w:ascii="Times New Roman" w:eastAsia="Times New Roman" w:hAnsi="Times New Roman"/>
          <w:sz w:val="24"/>
          <w:szCs w:val="24"/>
          <w:lang w:eastAsia="cs-CZ"/>
        </w:rPr>
        <w:t>2.7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00,- Kč z paušální roční sazby poplatku čl. </w:t>
      </w:r>
      <w:r w:rsidR="004662A4">
        <w:rPr>
          <w:rFonts w:ascii="Times New Roman" w:eastAsia="Times New Roman" w:hAnsi="Times New Roman"/>
          <w:sz w:val="24"/>
          <w:szCs w:val="24"/>
          <w:lang w:eastAsia="cs-CZ"/>
        </w:rPr>
        <w:t xml:space="preserve">5 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odst. 2 písm. a) této vyhlášky.</w:t>
      </w:r>
    </w:p>
    <w:p w:rsidR="00461542" w:rsidRPr="00A5763D" w:rsidRDefault="00461542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A5763D" w:rsidRDefault="004248DA">
      <w:pPr>
        <w:numPr>
          <w:ilvl w:val="0"/>
          <w:numId w:val="21"/>
        </w:numPr>
        <w:spacing w:after="0" w:line="240" w:lineRule="auto"/>
        <w:ind w:left="426" w:hanging="456"/>
        <w:jc w:val="both"/>
        <w:rPr>
          <w:rFonts w:ascii="Times New Roman" w:hAnsi="Times New Roman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Rezidentem se pro účely této obecně závazné vyhlášky rozumí</w:t>
      </w: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poplatník, který</w:t>
      </w: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je</w:t>
      </w: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f</w:t>
      </w:r>
      <w:r w:rsidR="00A4745E">
        <w:rPr>
          <w:rFonts w:ascii="Times New Roman" w:eastAsia="Times New Roman" w:hAnsi="Times New Roman"/>
          <w:sz w:val="24"/>
          <w:szCs w:val="24"/>
          <w:lang w:eastAsia="cs-CZ"/>
        </w:rPr>
        <w:t>yzickou osobou, která má místo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 pobytu na území města Hlučína a rovněž poplatník, který je fyzickou či právnickou osobou vlastnící nemovitost umístěnou na území města Hlučína za podmínky, že se nejedná o právnickou nebo fyzickou osobu provozující silniční motorové vozidlo za účelem podnikání podle zvláštního právního předpisu.</w:t>
      </w:r>
    </w:p>
    <w:p w:rsidR="00461542" w:rsidRDefault="004615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4745E" w:rsidRPr="00A5763D" w:rsidRDefault="00A474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A5763D" w:rsidRDefault="004248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4322BE">
        <w:rPr>
          <w:rFonts w:ascii="Times New Roman" w:eastAsia="Times New Roman" w:hAnsi="Times New Roman"/>
          <w:b/>
          <w:sz w:val="24"/>
          <w:szCs w:val="24"/>
          <w:lang w:eastAsia="cs-CZ"/>
        </w:rPr>
        <w:t>8</w:t>
      </w:r>
    </w:p>
    <w:p w:rsidR="00461542" w:rsidRPr="00A5763D" w:rsidRDefault="004248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>Osvobození</w:t>
      </w:r>
    </w:p>
    <w:p w:rsidR="00461542" w:rsidRPr="00A5763D" w:rsidRDefault="0046154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A5763D" w:rsidRDefault="004322BE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 w:rsidR="004248DA"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oplatek se neplatí za:  </w:t>
      </w:r>
    </w:p>
    <w:p w:rsidR="00461542" w:rsidRPr="00A5763D" w:rsidRDefault="004248DA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vyhrazení trvalého parkovacího místa pro </w:t>
      </w:r>
      <w:r w:rsidR="001F1DC6" w:rsidRPr="00A5763D">
        <w:rPr>
          <w:rFonts w:ascii="Times New Roman" w:eastAsia="Times New Roman" w:hAnsi="Times New Roman"/>
          <w:sz w:val="24"/>
          <w:szCs w:val="24"/>
          <w:lang w:eastAsia="cs-CZ"/>
        </w:rPr>
        <w:t>osob</w:t>
      </w:r>
      <w:r w:rsidR="001F1DC6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1F1DC6" w:rsidRPr="00A5763D">
        <w:rPr>
          <w:rFonts w:ascii="Times New Roman" w:eastAsia="Times New Roman" w:hAnsi="Times New Roman"/>
          <w:sz w:val="24"/>
          <w:szCs w:val="24"/>
          <w:lang w:eastAsia="cs-CZ"/>
        </w:rPr>
        <w:t>, která je držitelem průkazu ZTP nebo ZTP/P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461542" w:rsidRPr="00A5763D" w:rsidRDefault="004248DA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vyhrazení trvalého parkovacího místa na místních komunikacích nebo jejich určených úsecích zpoplatněných dle jiných právních předpisů (nařízení města)</w:t>
      </w:r>
    </w:p>
    <w:p w:rsidR="00461542" w:rsidRPr="00A5763D" w:rsidRDefault="004322BE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z akcí pořádaných</w:t>
      </w:r>
      <w:r w:rsidR="004248DA"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 na veřejném prostranství, jejichž</w:t>
      </w:r>
      <w:r w:rsidR="00247E3A">
        <w:rPr>
          <w:rFonts w:ascii="Times New Roman" w:eastAsia="Times New Roman" w:hAnsi="Times New Roman"/>
          <w:sz w:val="24"/>
          <w:szCs w:val="24"/>
          <w:lang w:eastAsia="cs-CZ"/>
        </w:rPr>
        <w:t xml:space="preserve"> celý</w:t>
      </w:r>
      <w:r w:rsidR="004248DA"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 výtěžek 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odveden</w:t>
      </w:r>
      <w:r w:rsidR="004248DA"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 na charitativní a veřejně prospěšné účely.</w:t>
      </w:r>
    </w:p>
    <w:p w:rsidR="00461542" w:rsidRPr="00A5763D" w:rsidRDefault="00461542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A5763D" w:rsidRDefault="004248D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Od placení poplatku je osvobozena právnická nebo fyzická osoba, která:</w:t>
      </w:r>
    </w:p>
    <w:p w:rsidR="00461542" w:rsidRPr="00A5763D" w:rsidRDefault="004248DA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užívá veřejné prostranství k umístění stavebního zařízení, umístění skládek a provádění výkopových prací po dobu 1 dne,</w:t>
      </w:r>
    </w:p>
    <w:p w:rsidR="00461542" w:rsidRPr="00A5763D" w:rsidRDefault="004248DA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užívá veřejné prostranství k umístění zařízení sloužících pro poskytování prodeje a služeb, a to předzahrádek u restauračních zařízení, u cukráren, apod., </w:t>
      </w:r>
    </w:p>
    <w:p w:rsidR="00461542" w:rsidRPr="00A5763D" w:rsidRDefault="004248DA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užívá veřejné prostranství k umisťování reklamních zařízení, která jsou umisťována před jejich provozovnami (resp. prodejnami) a obsahují výčet prodávaného zboží, nabídku služeb nebo obojí (tzv. reklamní stojan), </w:t>
      </w:r>
    </w:p>
    <w:p w:rsidR="00461542" w:rsidRPr="00A5763D" w:rsidRDefault="004248DA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užívá veřejné prostranství k umístění cirkusů, lunaparků a jiných obdobných zařízení, a to pozemky v katastrálním území Hlučín, svěřené do správy příspěvkové organizaci města Hlučína Správa sportovně rekreačního areálu Hlučín, </w:t>
      </w:r>
    </w:p>
    <w:p w:rsidR="00461542" w:rsidRPr="00A5763D" w:rsidRDefault="004248DA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užívá veřejné prostranství ke konání kulturních a sportovních akcí bez vstupného.</w:t>
      </w:r>
    </w:p>
    <w:p w:rsidR="00461542" w:rsidRPr="00A5763D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A5763D" w:rsidRDefault="004248D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Od placení poplatku jsou osvobozeny právnické a fyzické osoby, a to:</w:t>
      </w:r>
    </w:p>
    <w:p w:rsidR="00461542" w:rsidRPr="00A5763D" w:rsidRDefault="004248DA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město Hlučín,</w:t>
      </w:r>
    </w:p>
    <w:p w:rsidR="00461542" w:rsidRPr="00A5763D" w:rsidRDefault="004248DA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příspěvkové organizace, které jsou zřízeny městem Hlučínem,</w:t>
      </w:r>
    </w:p>
    <w:p w:rsidR="00461542" w:rsidRPr="00A5763D" w:rsidRDefault="004248DA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>obchodní společnosti, jejichž jediným společníkem je město Hlučín,</w:t>
      </w:r>
    </w:p>
    <w:p w:rsidR="00461542" w:rsidRPr="00A5763D" w:rsidRDefault="004248DA">
      <w:pPr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vlastník či spoluvlastník veřejného prostranství dle čl. </w:t>
      </w:r>
      <w:r w:rsidR="004662A4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 této vyhlášky.</w:t>
      </w:r>
    </w:p>
    <w:p w:rsidR="00461542" w:rsidRPr="00A5763D" w:rsidRDefault="00461542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A5763D" w:rsidRDefault="004615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A5763D" w:rsidRDefault="004662A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4) </w:t>
      </w:r>
      <w:r w:rsidR="004248DA"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Údaj rozhodný pro osvobození nebo úlevu dle čl.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7</w:t>
      </w:r>
      <w:r w:rsidR="004248DA" w:rsidRPr="00A5763D">
        <w:rPr>
          <w:rFonts w:ascii="Times New Roman" w:eastAsia="Times New Roman" w:hAnsi="Times New Roman"/>
          <w:sz w:val="24"/>
          <w:szCs w:val="24"/>
          <w:lang w:eastAsia="cs-CZ"/>
        </w:rPr>
        <w:t xml:space="preserve"> a odst. 1 až 3 tohoto článku je poplatník povinen ohlásit ve lhůtě do 30 dnů od skutečnosti zakládající nárok na osvobození nebo úlevu.</w:t>
      </w:r>
    </w:p>
    <w:p w:rsidR="00461542" w:rsidRDefault="004662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5) </w:t>
      </w:r>
      <w:r w:rsidR="004248DA" w:rsidRPr="00A5763D">
        <w:rPr>
          <w:rFonts w:ascii="Times New Roman" w:eastAsia="Times New Roman" w:hAnsi="Times New Roman"/>
          <w:sz w:val="24"/>
          <w:szCs w:val="24"/>
          <w:lang w:eastAsia="cs-CZ"/>
        </w:rPr>
        <w:t>V případě, že poplatník nesplní povinnost ohlásit údaj rozhodný pro osvobození nebo úlevu ve lhůtách stanovených touto vyhláškou nebo zákonem, nárok na osvobození nebo úlevu zaniká.</w:t>
      </w:r>
    </w:p>
    <w:p w:rsidR="00A4745E" w:rsidRDefault="00A47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A5763D" w:rsidRDefault="00461542">
      <w:pPr>
        <w:spacing w:after="0" w:line="240" w:lineRule="auto"/>
        <w:ind w:left="900" w:firstLine="24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A5763D" w:rsidRDefault="004248DA" w:rsidP="00A260E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4322BE">
        <w:rPr>
          <w:rFonts w:ascii="Times New Roman" w:eastAsia="Times New Roman" w:hAnsi="Times New Roman"/>
          <w:b/>
          <w:sz w:val="24"/>
          <w:szCs w:val="24"/>
          <w:lang w:eastAsia="cs-CZ"/>
        </w:rPr>
        <w:t>9</w:t>
      </w:r>
    </w:p>
    <w:p w:rsidR="00C46A85" w:rsidRPr="00A5763D" w:rsidRDefault="00C46A85" w:rsidP="00C46A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P</w:t>
      </w: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>řechodn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é u</w:t>
      </w: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stanovení </w:t>
      </w:r>
    </w:p>
    <w:p w:rsidR="00461542" w:rsidRPr="00A5763D" w:rsidRDefault="004615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Pr="00091990" w:rsidRDefault="004248DA">
      <w:pPr>
        <w:keepNext/>
        <w:keepLines/>
        <w:tabs>
          <w:tab w:val="left" w:pos="3015"/>
          <w:tab w:val="center" w:pos="4536"/>
        </w:tabs>
        <w:spacing w:before="60" w:after="16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1990">
        <w:rPr>
          <w:rFonts w:ascii="Times New Roman" w:eastAsia="Times New Roman" w:hAnsi="Times New Roman"/>
          <w:sz w:val="24"/>
          <w:szCs w:val="24"/>
          <w:lang w:eastAsia="cs-CZ"/>
        </w:rPr>
        <w:t>Poplatkové povinnosti za předchozí kalendářní roky se řídí dosavadními právními předpisy.</w:t>
      </w:r>
    </w:p>
    <w:p w:rsidR="00461542" w:rsidRPr="00A5763D" w:rsidRDefault="0046154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cs-CZ"/>
        </w:rPr>
      </w:pPr>
    </w:p>
    <w:p w:rsidR="00461542" w:rsidRPr="00A5763D" w:rsidRDefault="004248DA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                                                 </w:t>
      </w:r>
    </w:p>
    <w:p w:rsidR="00461542" w:rsidRPr="00A5763D" w:rsidRDefault="000919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4322BE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0</w:t>
      </w:r>
    </w:p>
    <w:p w:rsidR="00C46A85" w:rsidRPr="00A5763D" w:rsidRDefault="00C46A85" w:rsidP="00C46A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763D">
        <w:rPr>
          <w:rFonts w:ascii="Times New Roman" w:eastAsia="Times New Roman" w:hAnsi="Times New Roman"/>
          <w:b/>
          <w:sz w:val="24"/>
          <w:szCs w:val="24"/>
          <w:lang w:eastAsia="cs-CZ"/>
        </w:rPr>
        <w:t>Účinnost</w:t>
      </w:r>
    </w:p>
    <w:p w:rsidR="00461542" w:rsidRPr="00A5763D" w:rsidRDefault="004615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4745E" w:rsidRPr="00A4745E" w:rsidRDefault="00A4745E" w:rsidP="00A4745E">
      <w:pPr>
        <w:widowControl w:val="0"/>
        <w:spacing w:after="0" w:line="252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A4745E">
        <w:rPr>
          <w:rFonts w:ascii="Times New Roman" w:eastAsia="Times New Roman" w:hAnsi="Times New Roman"/>
          <w:sz w:val="24"/>
          <w:szCs w:val="20"/>
          <w:lang w:eastAsia="cs-CZ"/>
        </w:rPr>
        <w:t xml:space="preserve">Tato obecně závazná vyhláška nabývá účinnosti dnem </w:t>
      </w:r>
      <w:r w:rsidR="004322BE">
        <w:rPr>
          <w:rFonts w:ascii="Times New Roman" w:eastAsia="Times New Roman" w:hAnsi="Times New Roman"/>
          <w:sz w:val="24"/>
          <w:szCs w:val="20"/>
          <w:lang w:eastAsia="cs-CZ"/>
        </w:rPr>
        <w:t>1.1.2024</w:t>
      </w:r>
      <w:r w:rsidRPr="00A4745E">
        <w:rPr>
          <w:rFonts w:ascii="Times New Roman" w:eastAsia="Times New Roman" w:hAnsi="Times New Roman"/>
          <w:sz w:val="24"/>
          <w:szCs w:val="20"/>
          <w:lang w:eastAsia="cs-CZ"/>
        </w:rPr>
        <w:t>.</w:t>
      </w:r>
    </w:p>
    <w:p w:rsidR="00461542" w:rsidRPr="00A5763D" w:rsidRDefault="00461542">
      <w:pPr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  <w:lang w:eastAsia="cs-CZ"/>
        </w:rPr>
      </w:pPr>
    </w:p>
    <w:p w:rsidR="00461542" w:rsidRPr="00A5763D" w:rsidRDefault="0046154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lang w:eastAsia="cs-CZ"/>
        </w:rPr>
      </w:pPr>
    </w:p>
    <w:p w:rsidR="00461542" w:rsidRDefault="004248D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lang w:eastAsia="cs-CZ"/>
        </w:rPr>
      </w:pPr>
      <w:r w:rsidRPr="00A5763D">
        <w:rPr>
          <w:rFonts w:ascii="Times New Roman" w:hAnsi="Times New Roman"/>
          <w:color w:val="000000"/>
          <w:lang w:eastAsia="cs-CZ"/>
        </w:rPr>
        <w:tab/>
      </w:r>
    </w:p>
    <w:p w:rsidR="005D62CA" w:rsidRPr="00A5763D" w:rsidRDefault="005D62C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lang w:eastAsia="cs-CZ"/>
        </w:rPr>
      </w:pPr>
    </w:p>
    <w:p w:rsidR="00461542" w:rsidRPr="00A5763D" w:rsidRDefault="0046154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461542" w:rsidRPr="00A5763D" w:rsidRDefault="0046154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C46A85" w:rsidRPr="00C46A85" w:rsidRDefault="004248DA" w:rsidP="00C46A85">
      <w:pPr>
        <w:rPr>
          <w:rFonts w:ascii="Times New Roman" w:eastAsia="Times New Roman" w:hAnsi="Times New Roman"/>
          <w:sz w:val="24"/>
          <w:szCs w:val="24"/>
        </w:rPr>
      </w:pPr>
      <w:r w:rsidRPr="00C46A85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C46A85" w:rsidRPr="00C46A85" w:rsidRDefault="00C46A85" w:rsidP="00C46A85">
      <w:pPr>
        <w:rPr>
          <w:rFonts w:ascii="Times New Roman" w:hAnsi="Times New Roman"/>
          <w:sz w:val="24"/>
          <w:szCs w:val="24"/>
        </w:rPr>
      </w:pPr>
      <w:r w:rsidRPr="00C46A85">
        <w:rPr>
          <w:rFonts w:ascii="Times New Roman" w:hAnsi="Times New Roman"/>
          <w:sz w:val="24"/>
          <w:szCs w:val="24"/>
        </w:rPr>
        <w:t xml:space="preserve">         Mgr. Petra Tesková v. r.                                                Ing. Václav Škvain v. r.</w:t>
      </w:r>
    </w:p>
    <w:p w:rsidR="00C46A85" w:rsidRPr="00C46A85" w:rsidRDefault="00C46A85" w:rsidP="00C46A85">
      <w:pPr>
        <w:tabs>
          <w:tab w:val="left" w:pos="360"/>
          <w:tab w:val="left" w:pos="5400"/>
          <w:tab w:val="left" w:pos="5580"/>
        </w:tabs>
        <w:rPr>
          <w:rFonts w:ascii="Times New Roman" w:hAnsi="Times New Roman"/>
          <w:sz w:val="24"/>
          <w:szCs w:val="24"/>
        </w:rPr>
      </w:pPr>
      <w:r w:rsidRPr="00C46A85">
        <w:rPr>
          <w:rFonts w:ascii="Times New Roman" w:hAnsi="Times New Roman"/>
          <w:sz w:val="24"/>
          <w:szCs w:val="24"/>
        </w:rPr>
        <w:t xml:space="preserve"> </w:t>
      </w:r>
      <w:r w:rsidRPr="00C46A85">
        <w:rPr>
          <w:rFonts w:ascii="Times New Roman" w:hAnsi="Times New Roman"/>
          <w:sz w:val="24"/>
          <w:szCs w:val="24"/>
        </w:rPr>
        <w:tab/>
        <w:t xml:space="preserve">        starostka města                                                            místostarosta města</w:t>
      </w:r>
    </w:p>
    <w:p w:rsidR="00C46A85" w:rsidRDefault="00C46A85" w:rsidP="00C46A85"/>
    <w:p w:rsidR="00461542" w:rsidRDefault="00461542" w:rsidP="00C46A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D62CA" w:rsidRDefault="005D62CA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4745E" w:rsidRDefault="00A4745E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D62CA" w:rsidRDefault="005D62CA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-------------------------------------</w:t>
      </w:r>
    </w:p>
    <w:p w:rsidR="005D62CA" w:rsidRDefault="005D62C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  <w:p w:rsidR="005D62CA" w:rsidRPr="00D005A8" w:rsidRDefault="005D62CA" w:rsidP="005D62C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>
        <w:rPr>
          <w:rStyle w:val="Znakapoznpodarou"/>
          <w:rFonts w:ascii="Arial" w:hAnsi="Arial" w:cs="Arial"/>
          <w:sz w:val="18"/>
          <w:szCs w:val="18"/>
        </w:rPr>
        <w:t>2</w:t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  <w:p w:rsidR="005D62CA" w:rsidRDefault="005D62C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:rsidR="005D62CA" w:rsidRDefault="005D62C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:rsidR="005D62CA" w:rsidRDefault="005D62C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:rsidR="00A4745E" w:rsidRDefault="00A4745E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Default="004248DA" w:rsidP="00A5763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Příloha č. 1 k Obecně závazné vyhlášce o místní</w:t>
      </w:r>
      <w:r w:rsidR="004662A4">
        <w:rPr>
          <w:rFonts w:ascii="Times New Roman" w:eastAsia="Times New Roman" w:hAnsi="Times New Roman"/>
          <w:b/>
          <w:sz w:val="24"/>
          <w:szCs w:val="24"/>
          <w:lang w:eastAsia="cs-CZ"/>
        </w:rPr>
        <w:t>m poplatku za užívání veřejného prostranství</w:t>
      </w:r>
    </w:p>
    <w:p w:rsidR="00461542" w:rsidRDefault="004248DA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61542" w:rsidRDefault="004248DA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Určení míst, která jsou ve městě Hlučín veřejným prostranstvím</w:t>
      </w:r>
    </w:p>
    <w:p w:rsidR="00461542" w:rsidRDefault="00461542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Default="004248DA">
      <w:pPr>
        <w:tabs>
          <w:tab w:val="left" w:pos="-142"/>
          <w:tab w:val="left" w:pos="1020"/>
        </w:tabs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cs-CZ"/>
        </w:rPr>
        <w:t>Veřejným prostranstvím jsou všechna náměstí, ulice, tržiště, chodníky, veřejná zeleň, parky a všechny další prostory přístupné každému bez omezení, tedy sloužící k obecnému užívání, nacházející se na území, které je ohraničené dle platného územního plánu města Hlučína hranicí současně zastavěného a zastavitelného území města, k.ú. Hlučín, Bobrovníky a Darkovičky, bez ohledu na vlastnictví k těmto prostorům, jež jsou blíže vymezena v této příloze.</w:t>
      </w:r>
    </w:p>
    <w:p w:rsidR="00461542" w:rsidRDefault="00461542">
      <w:pPr>
        <w:tabs>
          <w:tab w:val="left" w:pos="-142"/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Default="004248DA">
      <w:pPr>
        <w:rPr>
          <w:sz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Ulice (pozemní komunikace) včetně přilehlých chodníků</w:t>
      </w:r>
    </w:p>
    <w:p w:rsidR="00461542" w:rsidRDefault="004248DA">
      <w:pPr>
        <w:numPr>
          <w:ilvl w:val="0"/>
          <w:numId w:val="22"/>
        </w:numPr>
        <w:spacing w:after="0" w:line="240" w:lineRule="auto"/>
      </w:pPr>
      <w:r>
        <w:rPr>
          <w:rFonts w:ascii="Times New Roman" w:hAnsi="Times New Roman"/>
          <w:sz w:val="24"/>
          <w:szCs w:val="24"/>
        </w:rPr>
        <w:t>1. máje</w:t>
      </w:r>
    </w:p>
    <w:p w:rsidR="00461542" w:rsidRDefault="004248DA">
      <w:pPr>
        <w:numPr>
          <w:ilvl w:val="0"/>
          <w:numId w:val="22"/>
        </w:numPr>
        <w:spacing w:after="0" w:line="240" w:lineRule="auto"/>
      </w:pPr>
      <w:r>
        <w:rPr>
          <w:rFonts w:ascii="Times New Roman" w:hAnsi="Times New Roman"/>
          <w:sz w:val="24"/>
          <w:szCs w:val="24"/>
        </w:rPr>
        <w:t>28. října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Antonína Dvořáka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Bochenkova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Boční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Boženy Němcové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Cihelní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Čapkova</w:t>
      </w:r>
    </w:p>
    <w:p w:rsidR="00461542" w:rsidRDefault="004248DA">
      <w:pPr>
        <w:numPr>
          <w:ilvl w:val="0"/>
          <w:numId w:val="22"/>
        </w:numPr>
        <w:spacing w:after="0" w:line="240" w:lineRule="auto"/>
      </w:pPr>
      <w:r>
        <w:rPr>
          <w:rFonts w:ascii="Times New Roman" w:hAnsi="Times New Roman"/>
          <w:sz w:val="24"/>
          <w:szCs w:val="24"/>
        </w:rPr>
        <w:t>Čs. armády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Dělnická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Dlouhoveská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Vrchu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Dr. Ed. Beneše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Družební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Dukelská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Farní</w:t>
      </w:r>
    </w:p>
    <w:p w:rsidR="00461542" w:rsidRDefault="004248DA">
      <w:pPr>
        <w:numPr>
          <w:ilvl w:val="0"/>
          <w:numId w:val="22"/>
        </w:numPr>
        <w:spacing w:after="0" w:line="240" w:lineRule="auto"/>
      </w:pPr>
      <w:r>
        <w:rPr>
          <w:rFonts w:ascii="Times New Roman" w:hAnsi="Times New Roman"/>
          <w:sz w:val="24"/>
          <w:szCs w:val="24"/>
        </w:rPr>
        <w:t>Gen. Svobody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Hluboká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Horní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Hornická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Hrabová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Hrnčířská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Ivana Olbrachta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Jahodová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Jana Nerudy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Jandova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Jarní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Jaroslava Seiferta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Jaselská 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Jasénky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Jilemnického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 Boru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 Lesu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 Lomům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 Mýtu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 Olšině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 Pile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 Vlásence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 Kořeni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Kolejní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Komenského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Kosmonautů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Kozmická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Krátká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Křivá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Květná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Lelkova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Lesní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Luční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Malá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Malánky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Mánesova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Marie Majerové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Markvartovická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Mírové náměstí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Mládežnická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Moravská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Důlkách</w:t>
      </w:r>
    </w:p>
    <w:p w:rsidR="00461542" w:rsidRDefault="004248DA">
      <w:pPr>
        <w:numPr>
          <w:ilvl w:val="0"/>
          <w:numId w:val="22"/>
        </w:numPr>
        <w:spacing w:after="0" w:line="240" w:lineRule="auto"/>
      </w:pPr>
      <w:r>
        <w:rPr>
          <w:rFonts w:ascii="Times New Roman" w:hAnsi="Times New Roman"/>
          <w:sz w:val="24"/>
          <w:szCs w:val="24"/>
        </w:rPr>
        <w:t>Na Krásné vyhlídce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Sídlišti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Spojce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Valech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Včelínku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Záplotí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Závodí</w:t>
      </w:r>
    </w:p>
    <w:p w:rsidR="00461542" w:rsidRDefault="004248DA">
      <w:pPr>
        <w:numPr>
          <w:ilvl w:val="0"/>
          <w:numId w:val="22"/>
        </w:numPr>
        <w:spacing w:after="0" w:line="240" w:lineRule="auto"/>
      </w:pPr>
      <w:r>
        <w:rPr>
          <w:rFonts w:ascii="Times New Roman" w:hAnsi="Times New Roman"/>
          <w:sz w:val="24"/>
          <w:szCs w:val="24"/>
        </w:rPr>
        <w:t>Nový svět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Okrajová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Okružní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Opavská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Ostravská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Osvoboditelů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Pavla Strádala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Pekařská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Pěkníkova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Pěší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Petra Bezruče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Pionýrská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Písečná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Pode Zdí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Požárnická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Příční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Příkrá</w:t>
      </w:r>
    </w:p>
    <w:p w:rsidR="009C7FF3" w:rsidRDefault="009C7FF3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Přímá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Promenádní</w:t>
      </w:r>
    </w:p>
    <w:p w:rsidR="00D83AA3" w:rsidRDefault="00D83AA3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Průchozí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Rekreační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Rovniny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Růžová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Sadová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Severní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Slovanská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Slunečná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Sokolská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Spodní 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Střední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Svornosti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Školní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Tyršova</w:t>
      </w:r>
    </w:p>
    <w:p w:rsidR="00461542" w:rsidRDefault="004248D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Bašty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Cihelny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Dvora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Hájenky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Hřiště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Moštárny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Rybníku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Stadionu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Vodárny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Zámečku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Úzká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Vařešinky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 Statku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Větrná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Viléma Balarina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</w:pPr>
      <w:r>
        <w:rPr>
          <w:rFonts w:ascii="Times New Roman" w:hAnsi="Times New Roman"/>
          <w:sz w:val="24"/>
          <w:szCs w:val="24"/>
        </w:rPr>
        <w:t>Vinná hora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Vinohradská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Vladislava Vančury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Vřesinská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Humny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Zahradní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Záhumenní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Zámecká</w:t>
      </w:r>
    </w:p>
    <w:p w:rsidR="00461542" w:rsidRDefault="004248DA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142"/>
        <w:rPr>
          <w:sz w:val="24"/>
        </w:rPr>
      </w:pPr>
      <w:r>
        <w:rPr>
          <w:rFonts w:ascii="Times New Roman" w:hAnsi="Times New Roman"/>
          <w:sz w:val="24"/>
          <w:szCs w:val="24"/>
        </w:rPr>
        <w:t>Zátiší</w:t>
      </w:r>
    </w:p>
    <w:p w:rsidR="00461542" w:rsidRDefault="00461542">
      <w:pPr>
        <w:sectPr w:rsidR="00461542">
          <w:footerReference w:type="default" r:id="rId9"/>
          <w:pgSz w:w="11906" w:h="16838"/>
          <w:pgMar w:top="1276" w:right="1417" w:bottom="1417" w:left="1417" w:header="0" w:footer="708" w:gutter="0"/>
          <w:cols w:space="708"/>
          <w:formProt w:val="0"/>
          <w:docGrid w:linePitch="360"/>
        </w:sectPr>
      </w:pPr>
    </w:p>
    <w:p w:rsidR="00461542" w:rsidRDefault="00461542">
      <w:pPr>
        <w:tabs>
          <w:tab w:val="left" w:pos="-142"/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Default="004248DA">
      <w:pPr>
        <w:tabs>
          <w:tab w:val="left" w:pos="-142"/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Veřejná zeleň, parky, tržiště a všechny další prostor, plochy a prostranství, přístupné každému bez omezení, tedy sloužící k obecnému užívání, nacházející se na níže uvedených pozemcích:  </w:t>
      </w:r>
    </w:p>
    <w:tbl>
      <w:tblPr>
        <w:tblW w:w="979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566"/>
        <w:gridCol w:w="2342"/>
        <w:gridCol w:w="5884"/>
      </w:tblGrid>
      <w:tr w:rsidR="00461542" w:rsidTr="0015011A">
        <w:trPr>
          <w:trHeight w:val="141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Parcelní číslo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Druh pozemku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Bližší specifikace pozemků</w:t>
            </w:r>
          </w:p>
        </w:tc>
      </w:tr>
      <w:tr w:rsidR="00461542" w:rsidTr="0015011A">
        <w:trPr>
          <w:trHeight w:val="379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Kat. úz. Hlučín</w:t>
            </w:r>
          </w:p>
        </w:tc>
        <w:tc>
          <w:tcPr>
            <w:tcW w:w="8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61542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4489/1 </w:t>
            </w:r>
          </w:p>
          <w:p w:rsidR="00A03E0F" w:rsidRDefault="00A03E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Plocha Mírového náměstí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13D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  <w:p w:rsidR="004B013D" w:rsidRDefault="004B0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4487/2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Plocha autobusového nádraží</w:t>
            </w:r>
          </w:p>
        </w:tc>
      </w:tr>
      <w:tr w:rsidR="00461542" w:rsidTr="0015011A">
        <w:trPr>
          <w:trHeight w:val="565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2088/50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Náměstí na OKD u R+S Marketu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1590/13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Plocha u prodejny LIDL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1590/7</w:t>
            </w:r>
          </w:p>
          <w:p w:rsidR="005B2C90" w:rsidRDefault="005B2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1590/143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Plocha u prodejny LIDL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1590/119</w:t>
            </w:r>
          </w:p>
          <w:p w:rsidR="00873A85" w:rsidRDefault="00873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1590/1</w:t>
            </w:r>
            <w:r w:rsidR="005B2C9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Plocha u prodejny LIDL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201/10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Plocha u prodejny Billa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201/23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manipulační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Plocha u prodejny Billa a domu čp. 50 na ul. Opavská 23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201/11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společný dvůr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Plocha u prodejny Billa a domu čp. 50 na ul. Opavská 23 a Stavebnin Gacík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828/5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manipulační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 w:rsidP="00F0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Plocha u prodejny Penny Market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828/9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dopravní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 w:rsidP="00F0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Plocha u prodejny Penny Market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828/1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 w:rsidP="00F0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Plocha u prodejny Penny Market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828/8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 w:rsidP="00F0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u prodejny Penny Market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828/10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 w:rsidP="00F0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u prodejny Penny Market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828/11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 w:rsidP="00F0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u prodejny Penny Market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828/12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 w:rsidP="00F0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u prodejny Penny Market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4430/38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 w:rsidP="00F0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u prodejny Penny Market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807/7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 w:rsidP="00F0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Plocha u prodejny Penny Market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807/8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 w:rsidP="00F0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Plocha u prodejny Penny Market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na ul. Pode zdí (před Krámkem u Slona, za Kosmem)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D5A" w:rsidRDefault="00B02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 –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u bašty na ul. Hr</w:t>
            </w:r>
            <w:r w:rsidR="00B02D5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čířské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zbořeniště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vedle bývalé lékárny na ul. Pode Zdí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63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zbořeniště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vedle bývalé lékárny na ul. Pode Zdí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zbořeniště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u bývalé lékárny na ul. Pode Zdí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92</w:t>
            </w:r>
            <w:r w:rsidR="002F0C4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Plocha u autobusového nádraží 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102</w:t>
            </w:r>
          </w:p>
          <w:p w:rsidR="002F0C4A" w:rsidRDefault="002F0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Plocha u autobusového nádraží 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společný dvůr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Plocha u autobusového nádraží</w:t>
            </w:r>
          </w:p>
        </w:tc>
      </w:tr>
      <w:tr w:rsidR="002F0C4A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C4A" w:rsidRDefault="002F0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110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0C4A" w:rsidRDefault="002F0C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0C4A" w:rsidRDefault="002F0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F0C4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Plocha u autobusového nádraží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13D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013D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parčík u Wetekampovy hrobky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D5A" w:rsidRDefault="00B02D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198/1</w:t>
            </w:r>
          </w:p>
          <w:p w:rsidR="00B02D5A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199</w:t>
            </w:r>
            <w:r w:rsidR="00D83AA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2D5A" w:rsidRDefault="00B02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</w:t>
            </w:r>
          </w:p>
          <w:p w:rsidR="00B02D5A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u LIDLU, křižovatka s Celní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412, 425, 426, 421/1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Plocha kolem kostela a fary (ul. Zámecká, Farní)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zbořeniště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 bašty na ul. Hrnčířské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413</w:t>
            </w:r>
          </w:p>
          <w:p w:rsidR="00106493" w:rsidRDefault="001064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414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Zahrada</w:t>
            </w:r>
          </w:p>
          <w:p w:rsidR="00106493" w:rsidRDefault="001064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vedle fary a kostela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432</w:t>
            </w:r>
            <w:r w:rsidR="0010649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</w:t>
            </w:r>
            <w:r w:rsidR="004B013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ulici Zámecká (roh za železářstvím)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455</w:t>
            </w:r>
          </w:p>
          <w:p w:rsidR="00106493" w:rsidRDefault="001064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456/3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1064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="004248DA">
              <w:rPr>
                <w:rFonts w:ascii="Times New Roman" w:hAnsi="Times New Roman"/>
                <w:sz w:val="24"/>
                <w:szCs w:val="24"/>
              </w:rPr>
              <w:t>ahrada</w:t>
            </w:r>
          </w:p>
          <w:p w:rsidR="00106493" w:rsidRDefault="001064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před zámkem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612</w:t>
            </w:r>
            <w:r w:rsidR="0010649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společný dvůr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Zpevněná /travnatá plocha na ul. Hrnčířská 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681</w:t>
            </w:r>
          </w:p>
          <w:p w:rsidR="00106493" w:rsidRDefault="001064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628/1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  <w:p w:rsidR="00106493" w:rsidRDefault="001064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Travnatá plocha před vstupem na hřbitov z ul. Školní, 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915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zbořeniště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plocha, trojúhelníček Ostravská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918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plocha, trojúhelníček Ostravská</w:t>
            </w:r>
          </w:p>
        </w:tc>
      </w:tr>
      <w:tr w:rsidR="00461542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952</w:t>
            </w:r>
            <w:r w:rsidR="00A03E0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/3</w:t>
            </w:r>
          </w:p>
          <w:p w:rsidR="00A03E0F" w:rsidRDefault="00A03E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952/4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42" w:rsidRDefault="0042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1542" w:rsidRDefault="004248D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před kulturním domem</w:t>
            </w:r>
          </w:p>
        </w:tc>
      </w:tr>
      <w:tr w:rsidR="00BC5218" w:rsidTr="00B84985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966/1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Zpevněná plocha parkoviště u kulturního domu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990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zbořeniště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Zpevněná a travnatá plocha na ul. Písečná u sochy hasiče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991 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992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zbořeniště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Zpevněná a travnatá plocha na ul. Písečná u sochy hasiče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977/1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a zpevněná plocha u kulturního domu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968/1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Zpevněná plocha (chodníky)před kulturním domem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968/2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před kulturním domem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968/3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před kulturním domem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1113/10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plocha, roh Ostravské a Písečné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1113/6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plocha, roh Ostravské a Písečné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1113/8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plocha, roh Ostravské a Písečné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1113/9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plocha, roh Ostravské a Písečné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Parčík na ul. Na Valech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1706/101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parčík Pekařská x Boženy Němcové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1706/104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plocha Boženy Němcové x 1.máje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1706/116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Park, travnatá plocha mezi ulicemi 1. máje a Severní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1706/72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Park, travnatá plocha mezi ulicemi 1. máje a Severní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2088/27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zastavěná plocha a nádvoří, společný dvůr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u kotelny na ul. Hornické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Travnatá a zpevněná plocha na ul. Čs. armády na sídlišti OKD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2088/32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2088/313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Travnatá a zpevněná plocha na ul. Čs. armády na sídlišti OKD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2088/35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2088/335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2088/336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Travnatá a zpevněná plocha na ul. Čs. armády na sídlišti OKD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Travnatá a zpevněná plocha na ul. Čs. armády na sídlišti OKD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Travnatá a zpevněná plocha na ul. Čs. armády na sídlišti OKD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2088/41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Travnatá a zpevněná plocha na ul. Čs. armády na sídlišti OKD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2088/43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Travnatá a zpevněná plocha na ul. Čs. armády na sídlišti OKD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2088/44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Travnatá a zpevněná plocha na ul. Čs. armády na sídlišti OKD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2088/45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2088/318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2088/319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2088/320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2088/321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2088/322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2088/323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2088/327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2088/329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Travnatá a zpevněná plocha na ul. Hornická na sídlišti OKD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2088/46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Travnatá a zpevněná plocha na ul. Čs. armády na sídlišti OKD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214/2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na ul. Čs. armády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214/3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zpevněná plocha na ul. Čs. armády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214/4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parčík u Wetekampovy hrobky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4429/6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silnice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a zpevněné plocha u ul. Celní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4429/5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a zpevněné plocha v parku naproti Lidlu (ul. Celní)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460/1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městského parku (ul. Celní a Promenádní)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460/10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městského parku (ul. Celní a Promenádní)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460/3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Travnatá plocha u zámku (břeh ulice Ostravská)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460/12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městského parku (ul. Celní a Promenádní)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2018/1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parčík u obchodu v Darkovičkách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298/2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před Zvláštní školou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306/2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319/3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317/2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Zpevněná plocha ulice Průchozí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3088/246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Travnatá plocha na sídlišti Rovniny (za bytovými domy na ul. Cihelní)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3088/76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sportoviště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Travnatá a zpevněná plocha před Základní školou Hlučín-Rovniny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4430/1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silnice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Travnaté břehy kolem komunikace Ostravská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4430/15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Travnaté břehy kolem komunikace Ostravská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4430/36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u křižovatky ulic Ostravská a Celní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4484/2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kolem komunikace Ostravská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kolem komunikace Ostravská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kolem komunikace Ostravská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449/4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kolem komunikace Ostravská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4495/3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kolem komunikace Ostravská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4496/2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Travnatý břeh u podchodu na ul. Promenádní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453/2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453/4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u zámku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sportoviště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v městském parku (ul. Promenádní)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546/2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u podchodu na ul. Promenádní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546/3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u podchodu na ul. Promenádní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56/2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Travnatá plocha u bašty na ul. Hrnčířské 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580/1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u parkoviště Bochenkova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580/2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dopravní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Travnatá a zpevněná plocha parkoviště Bochenkova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580/3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zeleń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podél parkoviště Bochenkova, kolem keřů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601/2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zahrada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Travnatá plocha na ul. Hrnčířská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641/2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Travnaté plochy podél Pneuservisu na ul. Ostravská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744/1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a zpevněná plocha U Stadionu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215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Travnatá a zpevněná plocha na ul. Čs. armády naproti Finančního úřadu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219/1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sportoviště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Travnatá a zpevněná plocha na ul. Čs. armády naproti Finančního úřadu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219/2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Travnatá a zpevněná plocha na ul. Čs. armády naproti Finančního úřadu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společný dvůr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Zpevněná plocha na křižovatce ulic Ostravská a Čs. armády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Travnatá plocha vedle MŠ Dr. Ed. Beneše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zahrada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na ul. Školní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na ul. Dr. Ed. Beneše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722</w:t>
            </w:r>
            <w:r w:rsidR="00630B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zahrada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Travnatá plocha na ul. Zahradní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725</w:t>
            </w:r>
            <w:r w:rsidR="00630B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zahrada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Zahradní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792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a zpevněná plocha na křižovatce ul. Ostravská a Rovniny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1974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plocha, křižovatka ul. Pionýrské a K Mýtu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2054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Orná půda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podél hlavní cesty z Hlučína na Hať v Darkovičkách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2055</w:t>
            </w:r>
            <w:r w:rsidR="00630B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/1</w:t>
            </w:r>
          </w:p>
          <w:p w:rsidR="00630B53" w:rsidRDefault="00630B53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2055/2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Orná půda</w:t>
            </w:r>
          </w:p>
          <w:p w:rsidR="00D94B06" w:rsidRDefault="00D94B06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podél hlavní cesty na z Hlučína na Hať v Darkovičkách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2220</w:t>
            </w:r>
            <w:r w:rsidR="00D94B0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vedle 2. domu Na Včelínku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2221</w:t>
            </w:r>
            <w:r w:rsidR="00D94B0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za 2. domem Na Včelínku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2222</w:t>
            </w:r>
            <w:r w:rsidR="00D94B0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před 1 domem Na Včelínku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3889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Vinohradské – parčík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1473/24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před domovem důchodců, ul. Celní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1473/25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Celní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1608/8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Travnatá a zpevněná plocha kolem bytových domů naproti polikliniky, ul. </w:t>
            </w:r>
            <w:r>
              <w:rPr>
                <w:rFonts w:ascii="Times New Roman" w:hAnsi="Times New Roman"/>
                <w:sz w:val="24"/>
                <w:szCs w:val="24"/>
              </w:rPr>
              <w:t>Čs. armády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1706/102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roh ul. Boženy Němcové x 1.máje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1706/106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společný dvůr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1. máje 3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1706/107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společný dvůr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1. máje 3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1706/109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1. máje 3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1706/125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a zpevněná plocha kolem domů Severní 7 – 17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1706/136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a zpevněná plocha kolem garáží na ul. Severní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1706/15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Travnatá plocha kolem točny na ul. </w:t>
            </w:r>
            <w:r>
              <w:rPr>
                <w:rFonts w:ascii="Times New Roman" w:hAnsi="Times New Roman"/>
                <w:sz w:val="24"/>
                <w:szCs w:val="24"/>
              </w:rPr>
              <w:t>Čs. armády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Travnaté a zpevněné plochy kolem domů Severní 23-27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1706/202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za mostem na OKD, Boženy Němcové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1706/203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za mostem na OKD, Boženy Němcové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1706/87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Travnaté a zpevněné plochy před obchody na ul. </w:t>
            </w:r>
          </w:p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Jana Nerudy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nádvoří, společný dvůr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Travnatá a zpevněná ploch ve dvoře za domem na ul. Zahradní a ul. Dr. Ed. Beneše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290/7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Travnatá a zpevněná ploch ve dvoře za domem na ul. Zahradní a ul. Dr. Ed. Beneše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2950/2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Orná půda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křižovatce Ostravská+Markvartovická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2987/1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Okrajová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2987/2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křižovatce Okrajové a Rovniny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3071/101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u točny Roviny (ul. Písečná)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3071/719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Travnaté a zpevněné plochy na ul. J.Seiferta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3071/208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mezi Mládežnickou a Okrajovou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3071/214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plocha mezi Mládežnickou a Okrajovou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3071/215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plocha mezi Mládežnickou a Okrajovou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3071/216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plocha mezi Mládežnickou a Okrajovou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3071/408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Jaroslava 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3071/409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Jaroslava 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3071/410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Jaroslava 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3071/411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Jaroslava 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3071/412</w:t>
            </w:r>
          </w:p>
          <w:p w:rsidR="002870DC" w:rsidRDefault="002870DC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3071/654</w:t>
            </w:r>
          </w:p>
          <w:p w:rsidR="002870DC" w:rsidRDefault="002870DC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3071/655</w:t>
            </w:r>
          </w:p>
          <w:p w:rsidR="002870DC" w:rsidRDefault="002870DC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3071/656</w:t>
            </w:r>
          </w:p>
          <w:p w:rsidR="002870DC" w:rsidRDefault="002870DC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3071/657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Jaroslava 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3071/543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a zpevněná plocha u točny Roviny (ul. Písečná)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3071/682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Mládežnická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3071/683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Travnatá plocha na ul. Okrajová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3071/684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Okrajová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3071/685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Okrajová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3071/686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Travnatá plocha na ul. Mládežnická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70DC" w:rsidRDefault="002870DC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3088/111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3088/112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Travnatá a zpevněná plocha před domem – ul. Jaroslava Seiferta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3088/113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Jaroslava 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3088/142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na ul. Jaroslava 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3088/229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Travnaté a zpevněné plochy mezi bytovými domy na ul. Cihelní a ul. Dukelská, Jaroslava 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3088/244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Travnaté a zpevněné plochy mezi bytovými domy na ul. Cihelní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3088/247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Travnaté a zpevněné plochy mezi bytovými domy na ul. Cihelní a ul. Dukelská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3088/248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Travnaté a zpevněné plochy mezi bytovými domy na ul. Cihelní a ul. Dukelská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3088/249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Travnaté a zpevněné plochy u bytových domů na ul. Cihelní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3088/44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Travnaté a zpevněné plochy u bytových domů na ul. Cihelní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3088/34</w:t>
            </w:r>
          </w:p>
          <w:p w:rsidR="002870DC" w:rsidRDefault="002870DC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3088/78</w:t>
            </w:r>
          </w:p>
          <w:p w:rsidR="002870DC" w:rsidRDefault="002870DC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3088/77</w:t>
            </w:r>
          </w:p>
          <w:p w:rsidR="002870DC" w:rsidRDefault="002870DC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3088/96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Travnaté a zpevněné plochy na ul. Jaroslava 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4429/18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silnice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Travnatá plocha na ul. Promenádní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4430/15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Travnatá plocha na ul. Ostravská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700/4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dvory a před domy na ul. Dr. Ed. Beneše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705/3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Zpevněné a travnaté plochy za domem na ul. Dr. Ed. Beneše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728/1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zahrada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Travnaté a zpevněné plochy na ul. Zahradní kolem restaurace Advil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737/1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Travnaté a zpevněné plochy Zahradní x Komenského x Tyršova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746/1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Travnaté a zpevněné plochy roh Zahradní x U Stadionu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2919/3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Travnaté plochy – ul. Na Závodí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2919/4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Travnaté plochy – ul. Na Závodí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Travnaté plochy – ul. Na Závodí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společný dvůr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Travnaté a zpevněné plochy – ul. Dukelská 6,7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3088/177</w:t>
            </w:r>
          </w:p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3008/178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nádvoří, společný dvůr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Travnaté a zpevněné plochy – ul. Dukelská, Jaroslava 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3088/190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sportoviště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- břeh pod hřištěm – ul. Jaroslava 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3088/210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Travnatá a zpevněná plocha na ul. 28. října a Písečná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3088/215</w:t>
            </w:r>
          </w:p>
          <w:p w:rsidR="00BA446B" w:rsidRDefault="00BA446B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3088/216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u Základní školy Hlučín-Rovniny,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3088/36</w:t>
            </w:r>
          </w:p>
          <w:p w:rsidR="00BA446B" w:rsidRDefault="00BA446B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3088/164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u točny Rovniny (ul. Písečná)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3088/32</w:t>
            </w:r>
          </w:p>
          <w:p w:rsidR="002870DC" w:rsidRDefault="002870DC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3088/382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4744"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E474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a zpevněná plocha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na ul. J. Seiferta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3088/57</w:t>
            </w:r>
          </w:p>
          <w:p w:rsidR="00BA446B" w:rsidRDefault="00BA446B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3088/179</w:t>
            </w:r>
          </w:p>
          <w:p w:rsidR="00BA446B" w:rsidRDefault="00BA446B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3088/180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A44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Travnatá a zpevněná plocha </w:t>
            </w:r>
            <w:r w:rsidR="00BA44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domu Dukelská 6,7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3088/62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a zpevněná plocha před panelákem Dukelská u kotelny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3088/63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a zpevněná plocha za panelákem Dukelská u kotelny</w:t>
            </w:r>
          </w:p>
        </w:tc>
      </w:tr>
      <w:tr w:rsidR="00BA446B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46B" w:rsidRDefault="00BA446B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3088/2</w:t>
            </w:r>
          </w:p>
          <w:p w:rsidR="00BA446B" w:rsidRDefault="00BA446B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3088/213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46B" w:rsidRDefault="00BA446B" w:rsidP="00BA4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46B" w:rsidRPr="00BA446B" w:rsidRDefault="00BA446B" w:rsidP="00BA446B">
            <w:pPr>
              <w:shd w:val="clear" w:color="auto" w:fill="FFFFFF"/>
              <w:spacing w:before="150" w:after="225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A44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Park volnočasových aktivit Rovniny</w:t>
            </w:r>
          </w:p>
          <w:p w:rsidR="00BA446B" w:rsidRDefault="00BA446B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C5218" w:rsidTr="0015011A">
        <w:trPr>
          <w:trHeight w:val="708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Pr="00910DA6" w:rsidRDefault="00BC5218" w:rsidP="00BC5218">
            <w:r>
              <w:t>k.ú. Darkovičky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C5218" w:rsidTr="0015011A">
        <w:trPr>
          <w:trHeight w:val="708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49/2</w:t>
            </w:r>
          </w:p>
          <w:p w:rsidR="00BC5218" w:rsidRDefault="00BC5218" w:rsidP="00BC5218">
            <w:r>
              <w:t>49/8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Zastavěná plocha a nádvoří 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Zpevněná plocha u prodejny Tempo v Darkovičkách </w:t>
            </w:r>
          </w:p>
        </w:tc>
      </w:tr>
      <w:tr w:rsidR="00BC5218" w:rsidTr="0015011A">
        <w:trPr>
          <w:trHeight w:val="708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Pr="0078112E" w:rsidRDefault="00BC5218" w:rsidP="00BC5218">
            <w:r>
              <w:t>49/3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Pr="0078112E" w:rsidRDefault="00BC5218" w:rsidP="00BC5218">
            <w:r>
              <w:t xml:space="preserve">Ostatní plocha, ostatní komunikace 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Příjezdová komunikace u prodejny Tempo v Darkovičkách</w:t>
            </w:r>
          </w:p>
        </w:tc>
      </w:tr>
      <w:tr w:rsidR="00BC5218" w:rsidTr="0015011A">
        <w:trPr>
          <w:trHeight w:val="708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Pr="0078112E" w:rsidRDefault="00BC5218" w:rsidP="00BC5218">
            <w:r w:rsidRPr="0078112E">
              <w:t>49/</w:t>
            </w:r>
            <w:r>
              <w:t>4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Zpevněné plochy (parkoviště) u kaple </w:t>
            </w:r>
            <w:r>
              <w:rPr>
                <w:rFonts w:ascii="Tahoma" w:hAnsi="Tahoma" w:cs="Tahoma"/>
                <w:sz w:val="20"/>
                <w:szCs w:val="20"/>
              </w:rPr>
              <w:t>Panny Marie Nanebevzaté v Darkovičkách</w:t>
            </w:r>
          </w:p>
        </w:tc>
      </w:tr>
      <w:tr w:rsidR="00BC5218" w:rsidTr="0015011A">
        <w:trPr>
          <w:trHeight w:val="708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99/1,99/5</w:t>
            </w:r>
          </w:p>
          <w:p w:rsidR="00BC5218" w:rsidRDefault="00BC5218" w:rsidP="00BC5218">
            <w:r>
              <w:t>99/6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 – jiná plocha, ostatní komunikace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Zpevněné a travnaté plochy v okolí tělocvičny v Darkovičkách</w:t>
            </w:r>
          </w:p>
        </w:tc>
      </w:tr>
      <w:tr w:rsidR="00BC5218" w:rsidTr="0015011A">
        <w:trPr>
          <w:trHeight w:val="708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101/1</w:t>
            </w:r>
          </w:p>
          <w:p w:rsidR="00BC5218" w:rsidRDefault="00BC5218" w:rsidP="00BC5218">
            <w:r>
              <w:t>101/2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67BC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Zpevněné a travnaté plochy v okolí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kulturního domu </w:t>
            </w:r>
            <w:r w:rsidRPr="00E67BC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 Darkovičkách</w:t>
            </w:r>
          </w:p>
        </w:tc>
      </w:tr>
      <w:tr w:rsidR="00BC5218" w:rsidTr="0015011A">
        <w:trPr>
          <w:trHeight w:val="708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101/3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Ostatní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Pr="00E67BC2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67BC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Zpevněné a travnaté plochy v okolí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MŠ </w:t>
            </w:r>
            <w:r w:rsidRPr="00E67BC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 Darkovičkách</w:t>
            </w:r>
          </w:p>
        </w:tc>
      </w:tr>
      <w:tr w:rsidR="00BC5218" w:rsidTr="0015011A">
        <w:trPr>
          <w:trHeight w:val="708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102/1</w:t>
            </w:r>
          </w:p>
          <w:p w:rsidR="00BC5218" w:rsidRDefault="00BC5218" w:rsidP="00BC5218">
            <w:r>
              <w:t>102/2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Travnatá plocha za tělocvičnou, školou, kulturním domem v prodejnou tempo v Darkovičkách</w:t>
            </w:r>
          </w:p>
        </w:tc>
      </w:tr>
      <w:tr w:rsidR="00BC5218" w:rsidTr="0015011A">
        <w:trPr>
          <w:trHeight w:val="708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109 110,111</w:t>
            </w:r>
            <w:r w:rsidR="00AF7256">
              <w:t>,112/2</w:t>
            </w:r>
          </w:p>
          <w:p w:rsidR="00AF7256" w:rsidRDefault="00AF7256" w:rsidP="00BC5218">
            <w:r>
              <w:t>113,114,115/2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Zastavěná plocha a nádvoří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218" w:rsidRDefault="00BC5218" w:rsidP="00BC52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6F5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Zpevněné a travnaté plochy v okolí ZŠ v Darkovičkách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 w:rsidRPr="007D5107">
              <w:t>369/1</w:t>
            </w:r>
          </w:p>
          <w:p w:rsidR="00BC5218" w:rsidRPr="007D5107" w:rsidRDefault="00BC5218" w:rsidP="00BC5218">
            <w:r w:rsidRPr="007D5107">
              <w:t>369/3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Pr="007D5107" w:rsidRDefault="00BC5218" w:rsidP="00BC5218">
            <w:r w:rsidRPr="007D5107"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Pr="007D5107" w:rsidRDefault="00BC5218" w:rsidP="00BC5218">
            <w:r>
              <w:t>Travnaté a zpevněné plochy</w:t>
            </w:r>
            <w:r w:rsidRPr="007D5107">
              <w:t xml:space="preserve"> v</w:t>
            </w:r>
            <w:r>
              <w:t xml:space="preserve"> parku volnočasových aktivit v </w:t>
            </w:r>
            <w:r w:rsidRPr="007D5107">
              <w:t>Darkovičkách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396/1</w:t>
            </w:r>
          </w:p>
          <w:p w:rsidR="00BC5218" w:rsidRPr="007D5107" w:rsidRDefault="00BC5218" w:rsidP="00BC5218">
            <w:r>
              <w:lastRenderedPageBreak/>
              <w:t>396/3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lastRenderedPageBreak/>
              <w:t>Sportoviště a rekreační plocha</w:t>
            </w:r>
          </w:p>
          <w:p w:rsidR="00BC5218" w:rsidRPr="007D5107" w:rsidRDefault="00BC5218" w:rsidP="00BC5218">
            <w:r>
              <w:lastRenderedPageBreak/>
              <w:t>Trvalý travní porost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Pr="007D5107" w:rsidRDefault="00BC5218" w:rsidP="00BC5218">
            <w:r>
              <w:lastRenderedPageBreak/>
              <w:t>Travnaté a zpevněné plochy kolem  a v areálu TJ Sokol Darkovičky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K.ú.Bobrovníky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/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/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22/1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Ostatní plocha – sportovní a rekreační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Travnatá plocha hřiště u vodojemu v Bobrovníkách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42/8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zahrada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Travnatá plocha na ulici Na Sídlišti v Bobrovníkách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74,75/2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 xml:space="preserve">Ostatní plocha, ostatní komunikace 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Zpevněné a travnaté plochy na ulici K Lomům v Bobrovníkách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226/7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Ostatní plocha –</w:t>
            </w:r>
            <w:r w:rsidR="00A260EA">
              <w:t xml:space="preserve"> </w:t>
            </w:r>
            <w:bookmarkStart w:id="0" w:name="_GoBack"/>
            <w:bookmarkEnd w:id="0"/>
            <w:r>
              <w:t>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Zpevněná plocha (chodník) před ZŠ Bobrovníky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228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Ostatní plocha - zeleň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Zpevněné a travnaté plochy na ul. Požárnická v Bobrovníkách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269/1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zahrada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 xml:space="preserve">Travnatá plocha na ul. Osvoboditelů v Bobrovníkách 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424</w:t>
            </w:r>
            <w:r w:rsidR="00B84985">
              <w:t>/1</w:t>
            </w:r>
            <w:r>
              <w:t>, 428/1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Ostatní plocha, jiná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Default="00BC5218" w:rsidP="00BC5218">
            <w:r w:rsidRPr="000F4FF9">
              <w:t>Zpevněné a travnaté plochy v okolí tělocvičny v</w:t>
            </w:r>
            <w:r>
              <w:t xml:space="preserve"> Bobrovníkách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430,431,432/1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Ostatní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Pr="000F4FF9" w:rsidRDefault="00BC5218" w:rsidP="00BC5218">
            <w:r w:rsidRPr="000F4FF9">
              <w:t xml:space="preserve">Zpevněné a travnaté plochy v okolí </w:t>
            </w:r>
            <w:r>
              <w:t>MŠ</w:t>
            </w:r>
            <w:r w:rsidRPr="000F4FF9">
              <w:t xml:space="preserve"> v</w:t>
            </w:r>
            <w:r>
              <w:t xml:space="preserve"> Bobrovníkách</w:t>
            </w:r>
          </w:p>
        </w:tc>
      </w:tr>
      <w:tr w:rsidR="00BC5218" w:rsidTr="0015011A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496/2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5218" w:rsidRDefault="00BC5218" w:rsidP="00BC5218">
            <w:r>
              <w:t>Ostatní plocha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18" w:rsidRPr="000F4FF9" w:rsidRDefault="00BC5218" w:rsidP="00BC5218">
            <w:r>
              <w:t xml:space="preserve">Travnatá plocha </w:t>
            </w:r>
            <w:r w:rsidRPr="00C3171B">
              <w:t>na ulici K Lomům v Bobrovníkách</w:t>
            </w:r>
          </w:p>
        </w:tc>
      </w:tr>
    </w:tbl>
    <w:p w:rsidR="00461542" w:rsidRDefault="00461542">
      <w:pPr>
        <w:tabs>
          <w:tab w:val="left" w:pos="360"/>
          <w:tab w:val="left" w:pos="10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C3171B" w:rsidRDefault="00C31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C3171B" w:rsidRDefault="00C31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C3171B" w:rsidRDefault="00C31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C3171B" w:rsidRDefault="00C31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C3171B" w:rsidRDefault="00C31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C3171B" w:rsidRDefault="00C31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19313B" w:rsidRDefault="001931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2C6B76" w:rsidRDefault="002C6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2C6B76" w:rsidRDefault="002C6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19313B" w:rsidRDefault="001931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19313B" w:rsidRDefault="001931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19313B" w:rsidRDefault="001931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19313B" w:rsidRDefault="001931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C3171B" w:rsidRDefault="00C31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C3171B" w:rsidRDefault="00C31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217C3" w:rsidRDefault="00421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217C3" w:rsidRDefault="00421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217C3" w:rsidRDefault="00421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217C3" w:rsidRDefault="00421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217C3" w:rsidRDefault="00421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2C6B76" w:rsidRDefault="002C6B7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C6B76" w:rsidRDefault="002C6B7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461542" w:rsidRDefault="004248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vertAlign w:val="superscript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Příloha č. 2 k  </w:t>
      </w:r>
      <w:r w:rsidR="004662A4" w:rsidRPr="004662A4">
        <w:rPr>
          <w:rFonts w:ascii="Times New Roman" w:eastAsia="Times New Roman" w:hAnsi="Times New Roman"/>
          <w:b/>
          <w:sz w:val="24"/>
          <w:szCs w:val="24"/>
          <w:lang w:eastAsia="cs-CZ"/>
        </w:rPr>
        <w:t>Obecně závazné vyhlášce o místním poplatku za užívání veřejného prostranství</w:t>
      </w: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1542" w:rsidRDefault="00421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  <w:r>
        <w:rPr>
          <w:rFonts w:ascii="Times New Roman" w:eastAsia="Times New Roman" w:hAnsi="Times New Roman"/>
          <w:noProof/>
          <w:sz w:val="24"/>
          <w:szCs w:val="24"/>
          <w:vertAlign w:val="superscript"/>
          <w:lang w:eastAsia="cs-CZ"/>
        </w:rPr>
        <w:drawing>
          <wp:inline distT="0" distB="0" distL="0" distR="0" wp14:anchorId="5A98A3CC" wp14:editId="2CD0B5D5">
            <wp:extent cx="5755005" cy="5727700"/>
            <wp:effectExtent l="0" t="0" r="0" b="0"/>
            <wp:docPr id="2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1542" w:rsidRDefault="00421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Plochy veřejného prostranství jsou zvýrazněny zelenou, případně šedou barvou (některé komunikace a ostatní plochy)</w:t>
      </w: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2C6B76" w:rsidRDefault="002C6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62A4" w:rsidRDefault="004662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62A4" w:rsidRDefault="004662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62A4" w:rsidRDefault="004662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62A4" w:rsidRDefault="004662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62A4" w:rsidRDefault="004662A4" w:rsidP="004662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vertAlign w:val="superscript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 xml:space="preserve">Příloha č. 3 k  </w:t>
      </w:r>
      <w:r w:rsidRPr="004662A4">
        <w:rPr>
          <w:rFonts w:ascii="Times New Roman" w:eastAsia="Times New Roman" w:hAnsi="Times New Roman"/>
          <w:b/>
          <w:sz w:val="24"/>
          <w:szCs w:val="24"/>
          <w:lang w:eastAsia="cs-CZ"/>
        </w:rPr>
        <w:t>Obecně závazné vyhlášce o místním poplatku za užívání veřejného prostranství</w:t>
      </w:r>
    </w:p>
    <w:p w:rsidR="00461542" w:rsidRDefault="004248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  <w:r>
        <w:rPr>
          <w:rFonts w:ascii="Times New Roman" w:eastAsia="Times New Roman" w:hAnsi="Times New Roman"/>
          <w:noProof/>
          <w:sz w:val="24"/>
          <w:szCs w:val="24"/>
          <w:vertAlign w:val="superscript"/>
          <w:lang w:eastAsia="cs-CZ"/>
        </w:rPr>
        <w:drawing>
          <wp:inline distT="0" distB="0" distL="0" distR="0">
            <wp:extent cx="5755005" cy="8110220"/>
            <wp:effectExtent l="0" t="0" r="0" b="0"/>
            <wp:docPr id="3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2" t="-1" r="-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217C3" w:rsidRDefault="004217C3" w:rsidP="00421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Plochy veřejného prostranství jsou zvýrazněny šedou (většinou komunikace), případně zelenou barvou (některé travnaté plochy)</w:t>
      </w:r>
    </w:p>
    <w:p w:rsidR="004662A4" w:rsidRDefault="004662A4" w:rsidP="00421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 xml:space="preserve">Příloha č. 4 k  </w:t>
      </w:r>
      <w:r w:rsidRPr="004662A4">
        <w:rPr>
          <w:rFonts w:ascii="Times New Roman" w:eastAsia="Times New Roman" w:hAnsi="Times New Roman"/>
          <w:b/>
          <w:sz w:val="24"/>
          <w:szCs w:val="24"/>
          <w:lang w:eastAsia="cs-CZ"/>
        </w:rPr>
        <w:t>Obecně závazné vyhlášce o místním poplatku za užívání veřejného prostranství</w:t>
      </w:r>
    </w:p>
    <w:p w:rsidR="00461542" w:rsidRDefault="004248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  <w:r>
        <w:rPr>
          <w:rFonts w:ascii="Times New Roman" w:eastAsia="Times New Roman" w:hAnsi="Times New Roman"/>
          <w:noProof/>
          <w:sz w:val="24"/>
          <w:szCs w:val="24"/>
          <w:vertAlign w:val="superscript"/>
          <w:lang w:eastAsia="cs-CZ"/>
        </w:rPr>
        <w:drawing>
          <wp:inline distT="0" distB="0" distL="0" distR="0">
            <wp:extent cx="5755005" cy="8119745"/>
            <wp:effectExtent l="0" t="0" r="0" b="0"/>
            <wp:docPr id="4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2" t="-1" r="-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811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p w:rsidR="00461542" w:rsidRDefault="00421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Plochy veřejného prostranství jsou zvýrazněny šedou barvou (plochy pozemních komunikací, případně zpevněné plochy)</w:t>
      </w:r>
    </w:p>
    <w:sectPr w:rsidR="00461542">
      <w:footerReference w:type="default" r:id="rId13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FF3" w:rsidRDefault="009C7FF3">
      <w:pPr>
        <w:spacing w:after="0" w:line="240" w:lineRule="auto"/>
      </w:pPr>
      <w:r>
        <w:separator/>
      </w:r>
    </w:p>
  </w:endnote>
  <w:endnote w:type="continuationSeparator" w:id="0">
    <w:p w:rsidR="009C7FF3" w:rsidRDefault="009C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;Times New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FF3" w:rsidRDefault="009C7FF3">
    <w:pPr>
      <w:pStyle w:val="Zpat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A260EA">
      <w:rPr>
        <w:rFonts w:ascii="Times New Roman" w:hAnsi="Times New Roman"/>
        <w:noProof/>
        <w:sz w:val="24"/>
        <w:szCs w:val="24"/>
      </w:rPr>
      <w:t>9</w:t>
    </w:r>
    <w:r>
      <w:rPr>
        <w:rFonts w:ascii="Times New Roman" w:hAnsi="Times New Roman"/>
        <w:sz w:val="24"/>
        <w:szCs w:val="24"/>
      </w:rPr>
      <w:fldChar w:fldCharType="end"/>
    </w:r>
  </w:p>
  <w:p w:rsidR="009C7FF3" w:rsidRDefault="009C7FF3">
    <w:pPr>
      <w:pStyle w:val="Zpat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FF3" w:rsidRDefault="009C7FF3">
    <w:pPr>
      <w:pStyle w:val="Zpat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A260EA">
      <w:rPr>
        <w:rFonts w:ascii="Times New Roman" w:hAnsi="Times New Roman"/>
        <w:noProof/>
        <w:sz w:val="24"/>
        <w:szCs w:val="24"/>
      </w:rPr>
      <w:t>20</w:t>
    </w:r>
    <w:r>
      <w:rPr>
        <w:rFonts w:ascii="Times New Roman" w:hAnsi="Times New Roman"/>
        <w:sz w:val="24"/>
        <w:szCs w:val="24"/>
      </w:rPr>
      <w:fldChar w:fldCharType="end"/>
    </w:r>
  </w:p>
  <w:p w:rsidR="009C7FF3" w:rsidRDefault="009C7FF3">
    <w:pPr>
      <w:pStyle w:val="Zpa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FF3" w:rsidRDefault="009C7FF3">
      <w:r>
        <w:separator/>
      </w:r>
    </w:p>
  </w:footnote>
  <w:footnote w:type="continuationSeparator" w:id="0">
    <w:p w:rsidR="009C7FF3" w:rsidRDefault="009C7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2312C"/>
    <w:multiLevelType w:val="multilevel"/>
    <w:tmpl w:val="3C5E6D40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2A6548"/>
    <w:multiLevelType w:val="multilevel"/>
    <w:tmpl w:val="6DE44B5C"/>
    <w:lvl w:ilvl="0">
      <w:start w:val="1"/>
      <w:numFmt w:val="decimal"/>
      <w:lvlText w:val="%1)"/>
      <w:lvlJc w:val="left"/>
      <w:pPr>
        <w:ind w:left="750" w:hanging="39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97B"/>
    <w:multiLevelType w:val="multilevel"/>
    <w:tmpl w:val="22CAFE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ascii="Times New Roman" w:eastAsia="Times New Roman" w:hAnsi="Times New Roman" w:cs="Times New Roman" w:hint="default"/>
        <w:lang w:eastAsia="cs-CZ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lang w:eastAsia="cs-CZ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lang w:eastAsia="cs-CZ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lang w:eastAsia="cs-CZ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lang w:eastAsia="cs-C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lang w:eastAsia="cs-CZ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lang w:eastAsia="cs-CZ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lang w:eastAsia="cs-CZ"/>
      </w:rPr>
    </w:lvl>
  </w:abstractNum>
  <w:abstractNum w:abstractNumId="3" w15:restartNumberingAfterBreak="0">
    <w:nsid w:val="1E0B55FF"/>
    <w:multiLevelType w:val="multilevel"/>
    <w:tmpl w:val="B2EA34A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137DCB"/>
    <w:multiLevelType w:val="multilevel"/>
    <w:tmpl w:val="6DC6B70C"/>
    <w:lvl w:ilvl="0">
      <w:start w:val="3"/>
      <w:numFmt w:val="bullet"/>
      <w:lvlText w:val="-"/>
      <w:lvlJc w:val="left"/>
      <w:pPr>
        <w:ind w:left="2062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B01092"/>
    <w:multiLevelType w:val="multilevel"/>
    <w:tmpl w:val="C8F6214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AE034C"/>
    <w:multiLevelType w:val="multilevel"/>
    <w:tmpl w:val="50F2AD90"/>
    <w:lvl w:ilvl="0">
      <w:start w:val="1"/>
      <w:numFmt w:val="decimal"/>
      <w:lvlText w:val="%1)"/>
      <w:lvlJc w:val="left"/>
      <w:pPr>
        <w:ind w:left="750" w:hanging="39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4F4B0F"/>
    <w:multiLevelType w:val="multilevel"/>
    <w:tmpl w:val="A3161982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</w:lvl>
  </w:abstractNum>
  <w:abstractNum w:abstractNumId="8" w15:restartNumberingAfterBreak="0">
    <w:nsid w:val="2C464397"/>
    <w:multiLevelType w:val="multilevel"/>
    <w:tmpl w:val="78805C6E"/>
    <w:lvl w:ilvl="0">
      <w:start w:val="1"/>
      <w:numFmt w:val="decimal"/>
      <w:lvlText w:val="%1)"/>
      <w:lvlJc w:val="left"/>
      <w:pPr>
        <w:ind w:left="750" w:hanging="39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735" w:hanging="375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454F5"/>
    <w:multiLevelType w:val="multilevel"/>
    <w:tmpl w:val="01EE7E0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0363E4"/>
    <w:multiLevelType w:val="multilevel"/>
    <w:tmpl w:val="ECCAA12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D2F8D"/>
    <w:multiLevelType w:val="multilevel"/>
    <w:tmpl w:val="C1FEB7F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47432D"/>
    <w:multiLevelType w:val="multilevel"/>
    <w:tmpl w:val="5D4A400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A45015"/>
    <w:multiLevelType w:val="multilevel"/>
    <w:tmpl w:val="DA72FA06"/>
    <w:lvl w:ilvl="0">
      <w:start w:val="1"/>
      <w:numFmt w:val="decimal"/>
      <w:lvlText w:val="%1)"/>
      <w:lvlJc w:val="left"/>
      <w:pPr>
        <w:ind w:left="25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AF2DA5"/>
    <w:multiLevelType w:val="multilevel"/>
    <w:tmpl w:val="B84A682E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AE4A16"/>
    <w:multiLevelType w:val="multilevel"/>
    <w:tmpl w:val="CD8E4E1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2967F2"/>
    <w:multiLevelType w:val="multilevel"/>
    <w:tmpl w:val="D4CC0E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  <w:strike/>
        <w:highlight w:val="yellow"/>
        <w:lang w:eastAsia="cs-CZ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strike/>
        <w:highlight w:val="yellow"/>
        <w:lang w:eastAsia="cs-CZ"/>
      </w:rPr>
    </w:lvl>
  </w:abstractNum>
  <w:abstractNum w:abstractNumId="17" w15:restartNumberingAfterBreak="0">
    <w:nsid w:val="55BD06CC"/>
    <w:multiLevelType w:val="multilevel"/>
    <w:tmpl w:val="DFA0B70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  <w:vertAlign w:val="baseline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3C7032C"/>
    <w:multiLevelType w:val="multilevel"/>
    <w:tmpl w:val="CD68C2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4"/>
        <w:szCs w:val="24"/>
        <w:vertAlign w:val="baseline"/>
        <w:lang w:eastAsia="cs-CZ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AEE7310"/>
    <w:multiLevelType w:val="multilevel"/>
    <w:tmpl w:val="DF8A39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1455" w:hanging="375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E7E6B"/>
    <w:multiLevelType w:val="multilevel"/>
    <w:tmpl w:val="48347A4E"/>
    <w:lvl w:ilvl="0">
      <w:start w:val="1"/>
      <w:numFmt w:val="decimal"/>
      <w:lvlText w:val="%1."/>
      <w:lvlJc w:val="right"/>
      <w:pPr>
        <w:tabs>
          <w:tab w:val="num" w:pos="113"/>
        </w:tabs>
        <w:ind w:left="113" w:hanging="113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FB2DD6"/>
    <w:multiLevelType w:val="hybridMultilevel"/>
    <w:tmpl w:val="3CB0BD70"/>
    <w:lvl w:ilvl="0" w:tplc="EB32A60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17D07"/>
    <w:multiLevelType w:val="multilevel"/>
    <w:tmpl w:val="A2200D3A"/>
    <w:lvl w:ilvl="0">
      <w:start w:val="1"/>
      <w:numFmt w:val="lowerLetter"/>
      <w:lvlText w:val="%1)"/>
      <w:lvlJc w:val="left"/>
      <w:pPr>
        <w:ind w:left="851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decimal"/>
      <w:lvlText w:val="%2)"/>
      <w:lvlJc w:val="left"/>
      <w:pPr>
        <w:ind w:left="1571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291" w:hanging="180"/>
      </w:pPr>
    </w:lvl>
    <w:lvl w:ilvl="3">
      <w:start w:val="1"/>
      <w:numFmt w:val="decimal"/>
      <w:lvlText w:val="%4."/>
      <w:lvlJc w:val="left"/>
      <w:pPr>
        <w:ind w:left="3011" w:hanging="360"/>
      </w:pPr>
    </w:lvl>
    <w:lvl w:ilvl="4">
      <w:start w:val="1"/>
      <w:numFmt w:val="lowerLetter"/>
      <w:lvlText w:val="%5."/>
      <w:lvlJc w:val="left"/>
      <w:pPr>
        <w:ind w:left="3731" w:hanging="360"/>
      </w:pPr>
    </w:lvl>
    <w:lvl w:ilvl="5">
      <w:start w:val="1"/>
      <w:numFmt w:val="lowerRoman"/>
      <w:lvlText w:val="%6."/>
      <w:lvlJc w:val="right"/>
      <w:pPr>
        <w:ind w:left="4451" w:hanging="180"/>
      </w:pPr>
    </w:lvl>
    <w:lvl w:ilvl="6">
      <w:start w:val="1"/>
      <w:numFmt w:val="decimal"/>
      <w:lvlText w:val="%7."/>
      <w:lvlJc w:val="left"/>
      <w:pPr>
        <w:ind w:left="5171" w:hanging="360"/>
      </w:pPr>
    </w:lvl>
    <w:lvl w:ilvl="7">
      <w:start w:val="1"/>
      <w:numFmt w:val="lowerLetter"/>
      <w:lvlText w:val="%8."/>
      <w:lvlJc w:val="left"/>
      <w:pPr>
        <w:ind w:left="5891" w:hanging="360"/>
      </w:pPr>
    </w:lvl>
    <w:lvl w:ilvl="8">
      <w:start w:val="1"/>
      <w:numFmt w:val="lowerRoman"/>
      <w:lvlText w:val="%9."/>
      <w:lvlJc w:val="right"/>
      <w:pPr>
        <w:ind w:left="6611" w:hanging="180"/>
      </w:pPr>
    </w:lvl>
  </w:abstractNum>
  <w:abstractNum w:abstractNumId="24" w15:restartNumberingAfterBreak="0">
    <w:nsid w:val="737B183C"/>
    <w:multiLevelType w:val="multilevel"/>
    <w:tmpl w:val="CA26C37A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0E7C95"/>
    <w:multiLevelType w:val="multilevel"/>
    <w:tmpl w:val="48D803CE"/>
    <w:lvl w:ilvl="0">
      <w:start w:val="1"/>
      <w:numFmt w:val="decimal"/>
      <w:lvlText w:val="%1)"/>
      <w:lvlJc w:val="left"/>
      <w:pPr>
        <w:ind w:left="390" w:hanging="39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2643C"/>
    <w:multiLevelType w:val="multilevel"/>
    <w:tmpl w:val="3990C1B2"/>
    <w:lvl w:ilvl="0">
      <w:start w:val="1"/>
      <w:numFmt w:val="decimal"/>
      <w:lvlText w:val="%1)"/>
      <w:lvlJc w:val="left"/>
      <w:pPr>
        <w:ind w:left="750" w:hanging="39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4D1C57"/>
    <w:multiLevelType w:val="multilevel"/>
    <w:tmpl w:val="B74C95F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6"/>
  </w:num>
  <w:num w:numId="3">
    <w:abstractNumId w:val="17"/>
  </w:num>
  <w:num w:numId="4">
    <w:abstractNumId w:val="9"/>
  </w:num>
  <w:num w:numId="5">
    <w:abstractNumId w:val="10"/>
  </w:num>
  <w:num w:numId="6">
    <w:abstractNumId w:val="4"/>
  </w:num>
  <w:num w:numId="7">
    <w:abstractNumId w:val="23"/>
  </w:num>
  <w:num w:numId="8">
    <w:abstractNumId w:val="24"/>
  </w:num>
  <w:num w:numId="9">
    <w:abstractNumId w:val="20"/>
  </w:num>
  <w:num w:numId="10">
    <w:abstractNumId w:val="2"/>
  </w:num>
  <w:num w:numId="11">
    <w:abstractNumId w:val="25"/>
  </w:num>
  <w:num w:numId="12">
    <w:abstractNumId w:val="7"/>
  </w:num>
  <w:num w:numId="13">
    <w:abstractNumId w:val="26"/>
  </w:num>
  <w:num w:numId="14">
    <w:abstractNumId w:val="6"/>
  </w:num>
  <w:num w:numId="15">
    <w:abstractNumId w:val="1"/>
  </w:num>
  <w:num w:numId="16">
    <w:abstractNumId w:val="8"/>
  </w:num>
  <w:num w:numId="17">
    <w:abstractNumId w:val="11"/>
  </w:num>
  <w:num w:numId="18">
    <w:abstractNumId w:val="27"/>
  </w:num>
  <w:num w:numId="19">
    <w:abstractNumId w:val="19"/>
  </w:num>
  <w:num w:numId="20">
    <w:abstractNumId w:val="5"/>
  </w:num>
  <w:num w:numId="21">
    <w:abstractNumId w:val="15"/>
  </w:num>
  <w:num w:numId="22">
    <w:abstractNumId w:val="21"/>
  </w:num>
  <w:num w:numId="23">
    <w:abstractNumId w:val="12"/>
  </w:num>
  <w:num w:numId="24">
    <w:abstractNumId w:val="3"/>
  </w:num>
  <w:num w:numId="25">
    <w:abstractNumId w:val="13"/>
  </w:num>
  <w:num w:numId="26">
    <w:abstractNumId w:val="14"/>
  </w:num>
  <w:num w:numId="27">
    <w:abstractNumId w:val="2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42"/>
    <w:rsid w:val="000157CF"/>
    <w:rsid w:val="0005444C"/>
    <w:rsid w:val="00091990"/>
    <w:rsid w:val="000B14D6"/>
    <w:rsid w:val="000F4FF9"/>
    <w:rsid w:val="00106231"/>
    <w:rsid w:val="00106493"/>
    <w:rsid w:val="00115DF7"/>
    <w:rsid w:val="0012028B"/>
    <w:rsid w:val="0015011A"/>
    <w:rsid w:val="001521F7"/>
    <w:rsid w:val="001538C5"/>
    <w:rsid w:val="0019313B"/>
    <w:rsid w:val="001F1DC6"/>
    <w:rsid w:val="001F3B4B"/>
    <w:rsid w:val="001F603E"/>
    <w:rsid w:val="00247E3A"/>
    <w:rsid w:val="002870DC"/>
    <w:rsid w:val="00295428"/>
    <w:rsid w:val="00297A25"/>
    <w:rsid w:val="002C6B76"/>
    <w:rsid w:val="002E7A25"/>
    <w:rsid w:val="002F0C4A"/>
    <w:rsid w:val="00314A96"/>
    <w:rsid w:val="0036661E"/>
    <w:rsid w:val="003A1859"/>
    <w:rsid w:val="003A714D"/>
    <w:rsid w:val="003E75EB"/>
    <w:rsid w:val="004217C3"/>
    <w:rsid w:val="004248DA"/>
    <w:rsid w:val="004322BE"/>
    <w:rsid w:val="00436C4B"/>
    <w:rsid w:val="00461542"/>
    <w:rsid w:val="004662A4"/>
    <w:rsid w:val="004B013D"/>
    <w:rsid w:val="004F3EAA"/>
    <w:rsid w:val="00510E1E"/>
    <w:rsid w:val="00554FE3"/>
    <w:rsid w:val="005B2C90"/>
    <w:rsid w:val="005C1E51"/>
    <w:rsid w:val="005D4D37"/>
    <w:rsid w:val="005D62CA"/>
    <w:rsid w:val="00630B53"/>
    <w:rsid w:val="00685949"/>
    <w:rsid w:val="006A6D9A"/>
    <w:rsid w:val="006E1B2B"/>
    <w:rsid w:val="00702C78"/>
    <w:rsid w:val="00745F29"/>
    <w:rsid w:val="007832E9"/>
    <w:rsid w:val="007C152D"/>
    <w:rsid w:val="007E242D"/>
    <w:rsid w:val="00873A85"/>
    <w:rsid w:val="00873E79"/>
    <w:rsid w:val="00906CEF"/>
    <w:rsid w:val="00910DA6"/>
    <w:rsid w:val="00947CA6"/>
    <w:rsid w:val="00980A3D"/>
    <w:rsid w:val="009C7FF3"/>
    <w:rsid w:val="009D46C0"/>
    <w:rsid w:val="009E4744"/>
    <w:rsid w:val="00A03E0F"/>
    <w:rsid w:val="00A260EA"/>
    <w:rsid w:val="00A43A62"/>
    <w:rsid w:val="00A45511"/>
    <w:rsid w:val="00A4745E"/>
    <w:rsid w:val="00A5763D"/>
    <w:rsid w:val="00AA3054"/>
    <w:rsid w:val="00AF7256"/>
    <w:rsid w:val="00B02D5A"/>
    <w:rsid w:val="00B1364B"/>
    <w:rsid w:val="00B46DF6"/>
    <w:rsid w:val="00B46E6F"/>
    <w:rsid w:val="00B84985"/>
    <w:rsid w:val="00BA446B"/>
    <w:rsid w:val="00BB605B"/>
    <w:rsid w:val="00BC5218"/>
    <w:rsid w:val="00C01F33"/>
    <w:rsid w:val="00C3171B"/>
    <w:rsid w:val="00C46A85"/>
    <w:rsid w:val="00CA2EEA"/>
    <w:rsid w:val="00CC20AC"/>
    <w:rsid w:val="00D13AF5"/>
    <w:rsid w:val="00D46431"/>
    <w:rsid w:val="00D55130"/>
    <w:rsid w:val="00D83AA3"/>
    <w:rsid w:val="00D94B06"/>
    <w:rsid w:val="00D976CA"/>
    <w:rsid w:val="00DA5BDD"/>
    <w:rsid w:val="00DE277C"/>
    <w:rsid w:val="00E350BB"/>
    <w:rsid w:val="00E579A2"/>
    <w:rsid w:val="00E67BC2"/>
    <w:rsid w:val="00E873C6"/>
    <w:rsid w:val="00ED3A8D"/>
    <w:rsid w:val="00F02DF6"/>
    <w:rsid w:val="00F174FE"/>
    <w:rsid w:val="00F96F57"/>
    <w:rsid w:val="00F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4D646-6010-48CB-B23B-8A8FDF1C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0" w:line="260" w:lineRule="exact"/>
      <w:contextualSpacing/>
      <w:jc w:val="center"/>
      <w:outlineLvl w:val="0"/>
    </w:pPr>
    <w:rPr>
      <w:rFonts w:ascii="Arial" w:eastAsia="Times New Roman" w:hAnsi="Arial"/>
      <w:kern w:val="2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4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qFormat/>
    <w:rPr>
      <w:rFonts w:ascii="Arial" w:eastAsia="Times New Roman" w:hAnsi="Arial" w:cs="Arial"/>
      <w:strike/>
      <w:highlight w:val="yellow"/>
      <w:lang w:eastAsia="cs-CZ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position w:val="0"/>
      <w:sz w:val="24"/>
      <w:szCs w:val="24"/>
      <w:vertAlign w:val="baseline"/>
      <w:lang w:eastAsia="cs-CZ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qFormat/>
    <w:rPr>
      <w:rFonts w:ascii="Arial" w:eastAsia="Times New Roman" w:hAnsi="Arial" w:cs="Arial"/>
      <w:lang w:eastAsia="cs-CZ"/>
    </w:rPr>
  </w:style>
  <w:style w:type="character" w:customStyle="1" w:styleId="WW8Num11z0">
    <w:name w:val="WW8Num11z0"/>
    <w:qFormat/>
    <w:rPr>
      <w:rFonts w:ascii="Times New Roman" w:hAnsi="Times New Roman" w:cs="Times New Roman"/>
      <w:sz w:val="24"/>
      <w:szCs w:val="24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 w:val="0"/>
      <w:i w:val="0"/>
      <w:strike w:val="0"/>
      <w:dstrike w:val="0"/>
      <w:position w:val="0"/>
      <w:sz w:val="24"/>
      <w:szCs w:val="24"/>
      <w:vertAlign w:val="baseline"/>
      <w:lang w:eastAsia="cs-CZ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b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Nadpis1Char">
    <w:name w:val="Nadpis 1 Char"/>
    <w:qFormat/>
    <w:rPr>
      <w:rFonts w:ascii="Arial" w:eastAsia="Times New Roman" w:hAnsi="Arial" w:cs="Arial"/>
      <w:kern w:val="2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poznpodarouChar">
    <w:name w:val="Text pozn. pod čarou Char"/>
    <w:qFormat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kladntextodsazenChar">
    <w:name w:val="Základní text odsazený Char"/>
    <w:qFormat/>
    <w:rPr>
      <w:rFonts w:ascii="Arial" w:eastAsia="Times New Roman" w:hAnsi="Arial" w:cs="Arial"/>
      <w:sz w:val="24"/>
      <w:szCs w:val="24"/>
    </w:rPr>
  </w:style>
  <w:style w:type="character" w:customStyle="1" w:styleId="ZkladntextChar">
    <w:name w:val="Základní text Char"/>
    <w:qFormat/>
    <w:rPr>
      <w:rFonts w:ascii="Arial" w:eastAsia="Times New Roman" w:hAnsi="Arial" w:cs="Arial"/>
      <w:sz w:val="24"/>
      <w:szCs w:val="24"/>
    </w:rPr>
  </w:style>
  <w:style w:type="character" w:customStyle="1" w:styleId="NzevChar">
    <w:name w:val="Název Char"/>
    <w:qFormat/>
    <w:rPr>
      <w:rFonts w:ascii="Cambria" w:hAnsi="Cambria" w:cs="Cambria"/>
      <w:color w:val="17365D"/>
      <w:spacing w:val="5"/>
      <w:kern w:val="2"/>
      <w:sz w:val="52"/>
      <w:szCs w:val="52"/>
    </w:rPr>
  </w:style>
  <w:style w:type="character" w:customStyle="1" w:styleId="NzevChar1">
    <w:name w:val="Název Char1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qFormat/>
    <w:rPr>
      <w:rFonts w:ascii="Arial" w:eastAsia="Times New Roman" w:hAnsi="Arial" w:cs="Arial"/>
      <w:sz w:val="16"/>
      <w:szCs w:val="16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widowControl w:val="0"/>
      <w:spacing w:after="0" w:line="288" w:lineRule="auto"/>
    </w:pPr>
    <w:rPr>
      <w:rFonts w:ascii="Cambria" w:hAnsi="Cambria" w:cs="Cambria"/>
      <w:color w:val="17365D"/>
      <w:spacing w:val="5"/>
      <w:kern w:val="2"/>
      <w:sz w:val="52"/>
      <w:szCs w:val="52"/>
    </w:rPr>
  </w:style>
  <w:style w:type="paragraph" w:styleId="Zkladntext">
    <w:name w:val="Body Text"/>
    <w:basedOn w:val="Normln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lnekText">
    <w:name w:val="Článek Text"/>
    <w:basedOn w:val="Normln"/>
    <w:qFormat/>
    <w:pPr>
      <w:numPr>
        <w:numId w:val="12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</w:pPr>
    <w:rPr>
      <w:rFonts w:ascii="Arial" w:eastAsia="Times New Roman" w:hAnsi="Arial"/>
      <w:sz w:val="20"/>
      <w:szCs w:val="20"/>
    </w:rPr>
  </w:style>
  <w:style w:type="paragraph" w:customStyle="1" w:styleId="lnek11">
    <w:name w:val="Článek 11"/>
    <w:basedOn w:val="lnekText"/>
    <w:qFormat/>
    <w:pPr>
      <w:tabs>
        <w:tab w:val="clear" w:pos="1644"/>
      </w:tabs>
      <w:spacing w:before="0"/>
    </w:p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customStyle="1" w:styleId="Import0">
    <w:name w:val="Import 0"/>
    <w:basedOn w:val="Normln"/>
    <w:qFormat/>
    <w:pPr>
      <w:widowControl w:val="0"/>
      <w:spacing w:after="0" w:line="254" w:lineRule="auto"/>
    </w:pPr>
    <w:rPr>
      <w:rFonts w:ascii="Arial" w:eastAsia="Times New Roman" w:hAnsi="Arial"/>
      <w:sz w:val="24"/>
      <w:szCs w:val="20"/>
      <w:lang w:eastAsia="cs-CZ"/>
    </w:rPr>
  </w:style>
  <w:style w:type="paragraph" w:styleId="Textpoznpodarou">
    <w:name w:val="footnote text"/>
    <w:basedOn w:val="Normln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ZkladntextIMP">
    <w:name w:val="Základní text_IMP"/>
    <w:basedOn w:val="Normln"/>
    <w:qFormat/>
    <w:pPr>
      <w:widowControl w:val="0"/>
      <w:spacing w:after="0" w:line="252" w:lineRule="auto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Hlava">
    <w:name w:val="Hlava"/>
    <w:basedOn w:val="Normln"/>
    <w:qFormat/>
    <w:pPr>
      <w:autoSpaceDE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styleId="Zkladntextodsazen">
    <w:name w:val="Body Text Indent"/>
    <w:basedOn w:val="Normln"/>
    <w:pPr>
      <w:spacing w:after="0" w:line="240" w:lineRule="auto"/>
      <w:ind w:left="708" w:firstLine="35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Nzvylnk">
    <w:name w:val="Názvy článků"/>
    <w:basedOn w:val="Normln"/>
    <w:qFormat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styleId="Zkladntext3">
    <w:name w:val="Body Text 3"/>
    <w:basedOn w:val="Normln"/>
    <w:qFormat/>
    <w:pPr>
      <w:spacing w:after="120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CharCharChar">
    <w:name w:val="Char Char Char"/>
    <w:basedOn w:val="Normln"/>
    <w:qFormat/>
    <w:pPr>
      <w:spacing w:after="160" w:line="240" w:lineRule="exact"/>
      <w:jc w:val="both"/>
    </w:pPr>
    <w:rPr>
      <w:rFonts w:ascii="Times New Roman Bold;Times New" w:eastAsia="Times New Roman" w:hAnsi="Times New Roman Bold;Times New" w:cs="Times New Roman Bold;Times New"/>
      <w:szCs w:val="26"/>
      <w:lang w:val="sk-SK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2E7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A25"/>
    <w:rPr>
      <w:rFonts w:ascii="Segoe UI" w:eastAsia="Calibri" w:hAnsi="Segoe UI" w:cs="Segoe UI"/>
      <w:sz w:val="18"/>
      <w:szCs w:val="18"/>
      <w:lang w:bidi="ar-SA"/>
    </w:rPr>
  </w:style>
  <w:style w:type="character" w:styleId="Znakapoznpodarou">
    <w:name w:val="footnote reference"/>
    <w:semiHidden/>
    <w:rsid w:val="005D62CA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446B"/>
    <w:rPr>
      <w:rFonts w:asciiTheme="majorHAnsi" w:eastAsiaTheme="majorEastAsia" w:hAnsiTheme="majorHAnsi" w:cstheme="majorBidi"/>
      <w:color w:val="1F4D78" w:themeColor="accent1" w:themeShade="7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DA043-8ACD-4C41-B6C6-53D2ADBA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21</Pages>
  <Words>4623</Words>
  <Characters>27277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vecerkova</dc:creator>
  <cp:lastModifiedBy>Volný Tomáš</cp:lastModifiedBy>
  <cp:revision>9</cp:revision>
  <cp:lastPrinted>2023-10-18T12:51:00Z</cp:lastPrinted>
  <dcterms:created xsi:type="dcterms:W3CDTF">2023-10-19T14:13:00Z</dcterms:created>
  <dcterms:modified xsi:type="dcterms:W3CDTF">2023-11-27T13:20:00Z</dcterms:modified>
  <dc:language>cs-CZ</dc:language>
</cp:coreProperties>
</file>