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E316" w14:textId="01283F5B" w:rsidR="00E963F9" w:rsidRPr="00376355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76355">
        <w:rPr>
          <w:rFonts w:ascii="Arial" w:hAnsi="Arial" w:cs="Arial"/>
          <w:b/>
          <w:sz w:val="28"/>
          <w:szCs w:val="28"/>
        </w:rPr>
        <w:t>Obec</w:t>
      </w:r>
      <w:r w:rsidR="000D2C03" w:rsidRPr="00376355">
        <w:rPr>
          <w:rFonts w:ascii="Arial" w:hAnsi="Arial" w:cs="Arial"/>
          <w:b/>
          <w:sz w:val="28"/>
          <w:szCs w:val="28"/>
        </w:rPr>
        <w:t xml:space="preserve"> Jivina</w:t>
      </w:r>
    </w:p>
    <w:p w14:paraId="5DD473B2" w14:textId="58278E97" w:rsidR="00E963F9" w:rsidRPr="00376355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6355">
        <w:rPr>
          <w:rFonts w:ascii="Arial" w:hAnsi="Arial" w:cs="Arial"/>
          <w:b/>
          <w:sz w:val="28"/>
          <w:szCs w:val="28"/>
        </w:rPr>
        <w:t>Zastupitelstvo obce</w:t>
      </w:r>
      <w:r w:rsidR="000D2C03" w:rsidRPr="00376355">
        <w:rPr>
          <w:rFonts w:ascii="Arial" w:hAnsi="Arial" w:cs="Arial"/>
          <w:b/>
          <w:sz w:val="28"/>
          <w:szCs w:val="28"/>
        </w:rPr>
        <w:t xml:space="preserve"> Jivina</w:t>
      </w:r>
    </w:p>
    <w:p w14:paraId="3A67500D" w14:textId="55C4C239" w:rsidR="00E963F9" w:rsidRPr="00376355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76355">
        <w:rPr>
          <w:rFonts w:ascii="Arial" w:hAnsi="Arial" w:cs="Arial"/>
          <w:b/>
        </w:rPr>
        <w:t>Obecně závazná vyhláška obce</w:t>
      </w:r>
      <w:r w:rsidR="000D2C03" w:rsidRPr="00376355">
        <w:rPr>
          <w:rFonts w:ascii="Arial" w:hAnsi="Arial" w:cs="Arial"/>
          <w:b/>
        </w:rPr>
        <w:t xml:space="preserve"> Jivina</w:t>
      </w:r>
    </w:p>
    <w:p w14:paraId="2876DB24" w14:textId="77777777" w:rsidR="00774261" w:rsidRPr="00376355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2C1B470" w14:textId="77777777" w:rsidR="00F64363" w:rsidRPr="00376355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76355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C342E04" w14:textId="77777777" w:rsidR="00F64363" w:rsidRPr="00376355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8D616B6" w14:textId="7BB25F48" w:rsidR="00F64363" w:rsidRPr="00376355" w:rsidRDefault="00F64363" w:rsidP="001D07C1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Zastupitelstvo obce</w:t>
      </w:r>
      <w:r w:rsidR="000D2C03" w:rsidRPr="00376355">
        <w:rPr>
          <w:rFonts w:ascii="Arial" w:hAnsi="Arial" w:cs="Arial"/>
          <w:color w:val="auto"/>
          <w:sz w:val="22"/>
          <w:szCs w:val="22"/>
        </w:rPr>
        <w:t xml:space="preserve"> Jivina 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se na svém zasedání konaném dne </w:t>
      </w:r>
      <w:r w:rsidR="001D07C1" w:rsidRPr="00376355">
        <w:rPr>
          <w:rFonts w:ascii="Arial" w:hAnsi="Arial" w:cs="Arial"/>
          <w:color w:val="auto"/>
          <w:sz w:val="22"/>
          <w:szCs w:val="22"/>
        </w:rPr>
        <w:t>18</w:t>
      </w:r>
      <w:r w:rsidR="000D2C03" w:rsidRPr="00376355">
        <w:rPr>
          <w:rFonts w:ascii="Arial" w:hAnsi="Arial" w:cs="Arial"/>
          <w:color w:val="auto"/>
          <w:sz w:val="22"/>
          <w:szCs w:val="22"/>
        </w:rPr>
        <w:t>.</w:t>
      </w:r>
      <w:r w:rsidR="00376355" w:rsidRPr="00376355">
        <w:rPr>
          <w:rFonts w:ascii="Arial" w:hAnsi="Arial" w:cs="Arial"/>
          <w:color w:val="auto"/>
          <w:sz w:val="22"/>
          <w:szCs w:val="22"/>
        </w:rPr>
        <w:t xml:space="preserve"> </w:t>
      </w:r>
      <w:r w:rsidR="000D2C03" w:rsidRPr="00376355">
        <w:rPr>
          <w:rFonts w:ascii="Arial" w:hAnsi="Arial" w:cs="Arial"/>
          <w:color w:val="auto"/>
          <w:sz w:val="22"/>
          <w:szCs w:val="22"/>
        </w:rPr>
        <w:t>12.</w:t>
      </w:r>
      <w:r w:rsidR="00376355" w:rsidRPr="00376355">
        <w:rPr>
          <w:rFonts w:ascii="Arial" w:hAnsi="Arial" w:cs="Arial"/>
          <w:color w:val="auto"/>
          <w:sz w:val="22"/>
          <w:szCs w:val="22"/>
        </w:rPr>
        <w:t xml:space="preserve"> </w:t>
      </w:r>
      <w:r w:rsidR="000D2C03" w:rsidRPr="00376355">
        <w:rPr>
          <w:rFonts w:ascii="Arial" w:hAnsi="Arial" w:cs="Arial"/>
          <w:color w:val="auto"/>
          <w:sz w:val="22"/>
          <w:szCs w:val="22"/>
        </w:rPr>
        <w:t xml:space="preserve">2024 </w:t>
      </w:r>
      <w:r w:rsidRPr="00376355">
        <w:rPr>
          <w:rFonts w:ascii="Arial" w:hAnsi="Arial" w:cs="Arial"/>
          <w:color w:val="auto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376355">
        <w:rPr>
          <w:rFonts w:ascii="Arial" w:hAnsi="Arial" w:cs="Arial"/>
          <w:color w:val="auto"/>
          <w:sz w:val="22"/>
          <w:szCs w:val="22"/>
        </w:rPr>
        <w:t> </w:t>
      </w:r>
      <w:r w:rsidRPr="00376355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83213FD" w14:textId="77777777" w:rsidR="00F64363" w:rsidRPr="00376355" w:rsidRDefault="00F64363" w:rsidP="00F64363">
      <w:pPr>
        <w:rPr>
          <w:rFonts w:ascii="Arial" w:hAnsi="Arial" w:cs="Arial"/>
          <w:sz w:val="22"/>
          <w:szCs w:val="22"/>
        </w:rPr>
      </w:pPr>
    </w:p>
    <w:p w14:paraId="1435C2E1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D81EFC7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CD88E6B" w14:textId="77777777" w:rsidR="00F64363" w:rsidRPr="00376355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(1)</w:t>
      </w:r>
      <w:r w:rsidRPr="00376355">
        <w:rPr>
          <w:rFonts w:ascii="Arial" w:hAnsi="Arial" w:cs="Arial"/>
          <w:color w:val="auto"/>
          <w:sz w:val="22"/>
          <w:szCs w:val="22"/>
        </w:rPr>
        <w:tab/>
      </w:r>
      <w:r w:rsidR="00F64363" w:rsidRPr="00376355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0ADC72B8" w14:textId="77777777" w:rsidR="001908F6" w:rsidRPr="0037635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629BA23" w14:textId="77777777" w:rsidR="001908F6" w:rsidRPr="00376355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(2)</w:t>
      </w:r>
      <w:r w:rsidRPr="00376355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9D69A85" w14:textId="77777777" w:rsidR="001908F6" w:rsidRPr="00376355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8F2B6EF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260C7C4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5DC74FB" w14:textId="71BEA2F0" w:rsidR="00F64363" w:rsidRPr="0037635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0D2C03" w:rsidRPr="00376355">
        <w:rPr>
          <w:rFonts w:ascii="Arial" w:hAnsi="Arial" w:cs="Arial"/>
          <w:color w:val="auto"/>
          <w:sz w:val="22"/>
          <w:szCs w:val="22"/>
        </w:rPr>
        <w:t xml:space="preserve">Jivina </w:t>
      </w:r>
      <w:r w:rsidRPr="00376355">
        <w:rPr>
          <w:rFonts w:ascii="Arial" w:hAnsi="Arial" w:cs="Arial"/>
          <w:color w:val="auto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 w:rsidRPr="00376355">
        <w:rPr>
          <w:rFonts w:ascii="Arial" w:hAnsi="Arial" w:cs="Arial"/>
          <w:color w:val="auto"/>
          <w:sz w:val="22"/>
          <w:szCs w:val="22"/>
        </w:rPr>
        <w:t> 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580A5AA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3603490" w14:textId="77777777" w:rsidR="00F64363" w:rsidRPr="00376355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376355">
        <w:rPr>
          <w:rFonts w:ascii="Arial" w:hAnsi="Arial" w:cs="Arial"/>
          <w:color w:val="auto"/>
          <w:sz w:val="22"/>
          <w:szCs w:val="22"/>
        </w:rPr>
        <w:t>pověřeny</w:t>
      </w:r>
      <w:proofErr w:type="gramEnd"/>
      <w:r w:rsidRPr="00376355">
        <w:rPr>
          <w:rFonts w:ascii="Arial" w:hAnsi="Arial" w:cs="Arial"/>
          <w:color w:val="auto"/>
          <w:sz w:val="22"/>
          <w:szCs w:val="22"/>
        </w:rPr>
        <w:t xml:space="preserve"> tyto orgány obce:</w:t>
      </w:r>
    </w:p>
    <w:p w14:paraId="2CCD4EEE" w14:textId="6971A574" w:rsidR="00F64363" w:rsidRPr="0037635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376355">
        <w:rPr>
          <w:rFonts w:ascii="Arial" w:hAnsi="Arial" w:cs="Arial"/>
          <w:lang w:val="cs-CZ"/>
        </w:rPr>
        <w:t xml:space="preserve">zastupitelstvo </w:t>
      </w:r>
      <w:proofErr w:type="gramStart"/>
      <w:r w:rsidRPr="00376355">
        <w:rPr>
          <w:rFonts w:ascii="Arial" w:hAnsi="Arial" w:cs="Arial"/>
          <w:lang w:val="cs-CZ"/>
        </w:rPr>
        <w:t xml:space="preserve">obce - </w:t>
      </w:r>
      <w:r w:rsidRPr="00376355">
        <w:rPr>
          <w:rFonts w:ascii="Arial" w:eastAsia="Times New Roman" w:hAnsi="Arial" w:cs="Arial"/>
          <w:lang w:val="cs-CZ" w:eastAsia="cs-CZ"/>
        </w:rPr>
        <w:t>projednáním</w:t>
      </w:r>
      <w:proofErr w:type="gramEnd"/>
      <w:r w:rsidRPr="00376355">
        <w:rPr>
          <w:rFonts w:ascii="Arial" w:eastAsia="Times New Roman" w:hAnsi="Arial" w:cs="Arial"/>
          <w:lang w:val="cs-CZ" w:eastAsia="cs-CZ"/>
        </w:rPr>
        <w:t xml:space="preserve"> stavu požární ochrany v obci minimálně 1 x za </w:t>
      </w:r>
      <w:r w:rsidR="00CB5F3F" w:rsidRPr="00376355">
        <w:rPr>
          <w:rFonts w:ascii="Arial" w:eastAsia="Times New Roman" w:hAnsi="Arial" w:cs="Arial"/>
          <w:lang w:val="cs-CZ" w:eastAsia="cs-CZ"/>
        </w:rPr>
        <w:t>12 měsíců nebo</w:t>
      </w:r>
      <w:r w:rsidRPr="00376355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376355">
        <w:rPr>
          <w:rFonts w:ascii="Arial" w:eastAsia="Times New Roman" w:hAnsi="Arial" w:cs="Arial"/>
          <w:lang w:val="cs-CZ" w:eastAsia="cs-CZ"/>
        </w:rPr>
        <w:t xml:space="preserve"> zajištění </w:t>
      </w:r>
      <w:r w:rsidRPr="00376355">
        <w:rPr>
          <w:rFonts w:ascii="Arial" w:eastAsia="Times New Roman" w:hAnsi="Arial" w:cs="Arial"/>
          <w:lang w:val="cs-CZ" w:eastAsia="cs-CZ"/>
        </w:rPr>
        <w:t>požární ochran</w:t>
      </w:r>
      <w:r w:rsidR="00CB5F3F" w:rsidRPr="00376355">
        <w:rPr>
          <w:rFonts w:ascii="Arial" w:eastAsia="Times New Roman" w:hAnsi="Arial" w:cs="Arial"/>
          <w:lang w:val="cs-CZ" w:eastAsia="cs-CZ"/>
        </w:rPr>
        <w:t>y</w:t>
      </w:r>
      <w:r w:rsidRPr="00376355">
        <w:rPr>
          <w:rFonts w:ascii="Arial" w:eastAsia="Times New Roman" w:hAnsi="Arial" w:cs="Arial"/>
          <w:lang w:val="cs-CZ" w:eastAsia="cs-CZ"/>
        </w:rPr>
        <w:t xml:space="preserve"> v obci,</w:t>
      </w:r>
    </w:p>
    <w:p w14:paraId="5B59D966" w14:textId="77777777" w:rsidR="00F64363" w:rsidRPr="00376355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proofErr w:type="gramStart"/>
      <w:r w:rsidRPr="00376355">
        <w:rPr>
          <w:rFonts w:ascii="Arial" w:hAnsi="Arial" w:cs="Arial"/>
          <w:lang w:val="cs-CZ"/>
        </w:rPr>
        <w:t xml:space="preserve">starosta - </w:t>
      </w:r>
      <w:r w:rsidR="00CB5F3F" w:rsidRPr="00376355">
        <w:rPr>
          <w:rFonts w:ascii="Arial" w:eastAsia="Times New Roman" w:hAnsi="Arial" w:cs="Arial"/>
          <w:lang w:val="cs-CZ" w:eastAsia="cs-CZ"/>
        </w:rPr>
        <w:t>zabezpečováním</w:t>
      </w:r>
      <w:proofErr w:type="gramEnd"/>
      <w:r w:rsidRPr="00376355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376355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376355">
        <w:rPr>
          <w:rFonts w:ascii="Arial" w:eastAsia="Times New Roman" w:hAnsi="Arial" w:cs="Arial"/>
          <w:lang w:val="cs-CZ" w:eastAsia="cs-CZ"/>
        </w:rPr>
        <w:t>.</w:t>
      </w:r>
    </w:p>
    <w:p w14:paraId="20F60F33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AB1D5A5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35DE4AC" w14:textId="77777777" w:rsidR="00F64363" w:rsidRPr="00376355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452B2126" w14:textId="77777777" w:rsidR="00F64363" w:rsidRPr="00376355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2A37876" w14:textId="77777777" w:rsidR="00F64363" w:rsidRPr="00376355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4510F8B" w14:textId="77777777" w:rsidR="00F64363" w:rsidRPr="00376355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376355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37635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76355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37635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76355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64CE4F0A" w14:textId="77777777" w:rsidR="00F64363" w:rsidRPr="0037635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9BB2319" w14:textId="0773717C" w:rsidR="00F64363" w:rsidRPr="00376355" w:rsidRDefault="00F64363" w:rsidP="0025227B">
      <w:pPr>
        <w:ind w:left="567" w:firstLine="141"/>
        <w:jc w:val="both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</w:t>
      </w:r>
      <w:r w:rsidR="00F42007" w:rsidRPr="00376355">
        <w:rPr>
          <w:rFonts w:ascii="Arial" w:hAnsi="Arial" w:cs="Arial"/>
          <w:sz w:val="22"/>
          <w:szCs w:val="22"/>
        </w:rPr>
        <w:t>ě</w:t>
      </w:r>
      <w:r w:rsidR="0025227B" w:rsidRPr="00376355">
        <w:rPr>
          <w:rFonts w:ascii="Arial" w:hAnsi="Arial" w:cs="Arial"/>
          <w:sz w:val="22"/>
          <w:szCs w:val="22"/>
        </w:rPr>
        <w:t xml:space="preserve"> Jivina</w:t>
      </w:r>
      <w:r w:rsidRPr="00376355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25227B" w:rsidRPr="00376355">
        <w:rPr>
          <w:rFonts w:ascii="Arial" w:hAnsi="Arial" w:cs="Arial"/>
          <w:sz w:val="22"/>
          <w:szCs w:val="22"/>
        </w:rPr>
        <w:t xml:space="preserve"> Středočeského </w:t>
      </w:r>
      <w:r w:rsidRPr="00376355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37635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76355">
        <w:rPr>
          <w:rFonts w:ascii="Arial" w:hAnsi="Arial" w:cs="Arial"/>
          <w:sz w:val="22"/>
          <w:szCs w:val="22"/>
        </w:rPr>
        <w:t xml:space="preserve">. </w:t>
      </w:r>
    </w:p>
    <w:p w14:paraId="7B3E6892" w14:textId="76C6FA2B" w:rsidR="00F64363" w:rsidRPr="00376355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0895F74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11FB252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808AAB6" w14:textId="77777777" w:rsidR="00F64363" w:rsidRPr="0037635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F89E76D" w14:textId="77777777" w:rsidR="00F64363" w:rsidRPr="0037635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8801C3C" w14:textId="77777777" w:rsidR="00F64363" w:rsidRPr="00376355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5C80941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617EC31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ECCC4BB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0A404DE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F5B5E57" w14:textId="77777777" w:rsidR="00F64363" w:rsidRPr="0037635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F3EF118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CB4019F" w14:textId="75409DAB" w:rsidR="00F64363" w:rsidRPr="00376355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376355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25227B" w:rsidRPr="00376355">
        <w:rPr>
          <w:rFonts w:ascii="Arial" w:hAnsi="Arial" w:cs="Arial"/>
          <w:color w:val="auto"/>
          <w:sz w:val="22"/>
          <w:szCs w:val="22"/>
        </w:rPr>
        <w:t xml:space="preserve"> Jivina 76, 267 62 Jivina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376355">
        <w:rPr>
          <w:rFonts w:ascii="Arial" w:hAnsi="Arial" w:cs="Arial"/>
          <w:color w:val="auto"/>
          <w:sz w:val="22"/>
          <w:szCs w:val="22"/>
        </w:rPr>
        <w:t>velitelem JSDH</w:t>
      </w:r>
      <w:r w:rsidRPr="00376355">
        <w:rPr>
          <w:rFonts w:ascii="Arial" w:hAnsi="Arial" w:cs="Arial"/>
          <w:color w:val="auto"/>
          <w:sz w:val="22"/>
          <w:szCs w:val="22"/>
        </w:rPr>
        <w:t>.</w:t>
      </w:r>
    </w:p>
    <w:p w14:paraId="70AEEF19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2179715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E0BC3FD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046AA612" w14:textId="77777777" w:rsidR="00F64363" w:rsidRPr="0037635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37635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376355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0A71ACE6" w14:textId="77777777" w:rsidR="00F64363" w:rsidRPr="00376355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4602BB69" w14:textId="77777777" w:rsidR="00F64363" w:rsidRPr="00376355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376355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376355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376355">
        <w:rPr>
          <w:rFonts w:ascii="Arial" w:hAnsi="Arial" w:cs="Arial"/>
          <w:color w:val="auto"/>
          <w:sz w:val="22"/>
          <w:szCs w:val="22"/>
        </w:rPr>
        <w:t>.</w:t>
      </w:r>
      <w:r w:rsidR="00F44A56" w:rsidRPr="00376355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376355">
        <w:rPr>
          <w:rFonts w:ascii="Arial" w:hAnsi="Arial" w:cs="Arial"/>
          <w:color w:val="auto"/>
          <w:sz w:val="22"/>
          <w:szCs w:val="22"/>
        </w:rPr>
        <w:t>Z</w:t>
      </w:r>
      <w:r w:rsidR="00F44A56" w:rsidRPr="00376355">
        <w:rPr>
          <w:rFonts w:ascii="Arial" w:hAnsi="Arial" w:cs="Arial"/>
          <w:color w:val="auto"/>
          <w:sz w:val="22"/>
          <w:szCs w:val="22"/>
        </w:rPr>
        <w:t>droj</w:t>
      </w:r>
      <w:r w:rsidR="00B940A8" w:rsidRPr="00376355">
        <w:rPr>
          <w:rFonts w:ascii="Arial" w:hAnsi="Arial" w:cs="Arial"/>
          <w:color w:val="auto"/>
          <w:sz w:val="22"/>
          <w:szCs w:val="22"/>
        </w:rPr>
        <w:t>e</w:t>
      </w:r>
      <w:r w:rsidR="00F44A56" w:rsidRPr="00376355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376355">
        <w:rPr>
          <w:rFonts w:ascii="Arial" w:hAnsi="Arial" w:cs="Arial"/>
          <w:color w:val="auto"/>
          <w:sz w:val="22"/>
          <w:szCs w:val="22"/>
        </w:rPr>
        <w:t>jsou</w:t>
      </w:r>
      <w:r w:rsidR="00F44A56" w:rsidRPr="00376355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376355">
        <w:rPr>
          <w:rFonts w:ascii="Arial" w:hAnsi="Arial" w:cs="Arial"/>
          <w:color w:val="auto"/>
          <w:sz w:val="22"/>
          <w:szCs w:val="22"/>
        </w:rPr>
        <w:t>y</w:t>
      </w:r>
      <w:r w:rsidR="00F44A56" w:rsidRPr="00376355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71DC8C66" w14:textId="77777777" w:rsidR="00F64363" w:rsidRPr="00376355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1A4C523F" w14:textId="4430B460" w:rsidR="00F64363" w:rsidRPr="00376355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376355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376355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376355">
        <w:rPr>
          <w:rFonts w:ascii="Arial" w:hAnsi="Arial" w:cs="Arial"/>
          <w:color w:val="auto"/>
          <w:sz w:val="22"/>
          <w:szCs w:val="22"/>
        </w:rPr>
        <w:t> 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0969C0" w:rsidRPr="00376355">
        <w:rPr>
          <w:rFonts w:ascii="Arial" w:hAnsi="Arial" w:cs="Arial"/>
          <w:color w:val="auto"/>
          <w:sz w:val="22"/>
          <w:szCs w:val="22"/>
        </w:rPr>
        <w:t>Středočeského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 kraje.</w:t>
      </w:r>
    </w:p>
    <w:p w14:paraId="7CFBEB83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D295B9A" w14:textId="77777777" w:rsidR="00F64363" w:rsidRPr="00376355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76ABFEBB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F583954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69C2CD9" w14:textId="77777777" w:rsidR="00F64363" w:rsidRPr="00376355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</w:p>
    <w:p w14:paraId="6EC0439B" w14:textId="77777777" w:rsidR="00A320F6" w:rsidRPr="00376355" w:rsidRDefault="00A320F6" w:rsidP="00A320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D46E69C" w14:textId="29F6B0C8" w:rsidR="00A320F6" w:rsidRPr="00376355" w:rsidRDefault="00A320F6" w:rsidP="00A320F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budova Obecního úřadu,</w:t>
      </w:r>
      <w:r w:rsidR="000F662F" w:rsidRPr="00376355">
        <w:rPr>
          <w:rFonts w:ascii="Arial" w:hAnsi="Arial" w:cs="Arial"/>
          <w:color w:val="auto"/>
          <w:sz w:val="22"/>
          <w:szCs w:val="22"/>
        </w:rPr>
        <w:t xml:space="preserve"> </w:t>
      </w:r>
      <w:r w:rsidRPr="00376355">
        <w:rPr>
          <w:rFonts w:ascii="Arial" w:hAnsi="Arial" w:cs="Arial"/>
          <w:color w:val="auto"/>
          <w:sz w:val="22"/>
          <w:szCs w:val="22"/>
        </w:rPr>
        <w:t>Jivina 76, 267 62 Komárov, starosta obce: 724 179 371</w:t>
      </w:r>
    </w:p>
    <w:p w14:paraId="1409AA9E" w14:textId="72547438" w:rsidR="00A320F6" w:rsidRPr="00376355" w:rsidRDefault="00A320F6" w:rsidP="00A320F6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Hostinec „U Baslů“, Jivina 8, 267 62 Komárov</w:t>
      </w:r>
    </w:p>
    <w:p w14:paraId="37686D64" w14:textId="77777777" w:rsidR="00F64363" w:rsidRPr="00376355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DD6B1CB" w14:textId="77777777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06FC5B0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4AFFBE0A" w14:textId="4A42204B" w:rsidR="00F64363" w:rsidRPr="00376355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Vyhlášení požárního poplachu v obci se provádí:</w:t>
      </w:r>
    </w:p>
    <w:p w14:paraId="044A29BD" w14:textId="77777777" w:rsidR="00A24483" w:rsidRPr="00376355" w:rsidRDefault="00A2448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14:paraId="502A5BF3" w14:textId="77777777" w:rsidR="00F64363" w:rsidRPr="0037635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4165CB6" w14:textId="72FCCDB3" w:rsidR="00F64363" w:rsidRPr="00376355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signálem „POŽÁRNÍ POPLACH”, vyhlašovaným např. elektronickou sirénou (napodobuje hlas trubky, troubící tón „HO – ŘÍ”, „HO – ŘÍ”) po dobu jedné minuty (je jednoznačný a nezaměnitelný s jinými signály)</w:t>
      </w:r>
    </w:p>
    <w:p w14:paraId="434FE76F" w14:textId="421DA475" w:rsidR="00F64363" w:rsidRPr="00376355" w:rsidRDefault="00F64363" w:rsidP="00A2448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A24483" w:rsidRPr="00376355">
        <w:rPr>
          <w:rFonts w:ascii="Arial" w:hAnsi="Arial" w:cs="Arial"/>
          <w:sz w:val="22"/>
          <w:szCs w:val="22"/>
        </w:rPr>
        <w:t>.</w:t>
      </w:r>
    </w:p>
    <w:p w14:paraId="6B6E6523" w14:textId="771285D2" w:rsidR="00F64363" w:rsidRPr="00376355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052AEB6D" w14:textId="77777777" w:rsidR="00F64363" w:rsidRPr="00376355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A9663E0" w14:textId="77777777" w:rsidR="00F64363" w:rsidRPr="00376355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68279D1" w14:textId="44CDB611" w:rsidR="00F64363" w:rsidRPr="00376355" w:rsidRDefault="00F64363" w:rsidP="00C92300">
      <w:pPr>
        <w:pStyle w:val="Normlnweb"/>
        <w:spacing w:before="0" w:beforeAutospacing="0" w:after="0" w:afterAutospacing="0"/>
        <w:ind w:firstLine="708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 xml:space="preserve">Seznam sil a prostředků jednotek požární ochrany podle výpisu z požárního poplachového plánu </w:t>
      </w:r>
      <w:r w:rsidR="00A24483" w:rsidRPr="00376355">
        <w:rPr>
          <w:rFonts w:ascii="Arial" w:hAnsi="Arial" w:cs="Arial"/>
          <w:color w:val="auto"/>
          <w:sz w:val="22"/>
          <w:szCs w:val="22"/>
        </w:rPr>
        <w:t>Středočeského</w:t>
      </w:r>
      <w:r w:rsidRPr="00376355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68820EA" w14:textId="77777777" w:rsidR="00F64363" w:rsidRPr="0037635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F63909F" w14:textId="77777777" w:rsidR="00F64363" w:rsidRPr="00376355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9AFCE8B" w14:textId="77777777" w:rsidR="00F64363" w:rsidRPr="0037635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76355">
        <w:rPr>
          <w:rFonts w:ascii="Arial" w:hAnsi="Arial" w:cs="Arial"/>
          <w:b/>
          <w:sz w:val="22"/>
          <w:szCs w:val="22"/>
        </w:rPr>
        <w:t>Zrušovací ustanovení</w:t>
      </w:r>
    </w:p>
    <w:p w14:paraId="68939FD5" w14:textId="77777777" w:rsidR="00F64363" w:rsidRPr="00376355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67999B" w14:textId="2FE5F928" w:rsidR="00F64363" w:rsidRPr="0037635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24483" w:rsidRPr="00376355">
        <w:rPr>
          <w:rFonts w:ascii="Arial" w:hAnsi="Arial" w:cs="Arial"/>
          <w:sz w:val="22"/>
          <w:szCs w:val="22"/>
        </w:rPr>
        <w:t xml:space="preserve">1/2009 </w:t>
      </w:r>
      <w:r w:rsidRPr="00376355">
        <w:rPr>
          <w:rFonts w:ascii="Arial" w:hAnsi="Arial" w:cs="Arial"/>
          <w:sz w:val="22"/>
          <w:szCs w:val="22"/>
        </w:rPr>
        <w:t>ze dne</w:t>
      </w:r>
      <w:r w:rsidR="00A24483" w:rsidRPr="00376355">
        <w:rPr>
          <w:rFonts w:ascii="Arial" w:hAnsi="Arial" w:cs="Arial"/>
          <w:sz w:val="22"/>
          <w:szCs w:val="22"/>
        </w:rPr>
        <w:t xml:space="preserve"> 25.6.2009.</w:t>
      </w:r>
    </w:p>
    <w:p w14:paraId="5B7C8003" w14:textId="77777777" w:rsidR="00F64363" w:rsidRPr="00376355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247CF7A" w14:textId="77777777" w:rsidR="00F64363" w:rsidRPr="00376355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376355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7EF6ABE" w14:textId="77777777" w:rsidR="00F64363" w:rsidRPr="00376355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76355">
        <w:rPr>
          <w:rFonts w:ascii="Arial" w:hAnsi="Arial" w:cs="Arial"/>
          <w:b/>
          <w:bCs/>
          <w:sz w:val="22"/>
          <w:szCs w:val="22"/>
        </w:rPr>
        <w:t>Účinnost</w:t>
      </w:r>
    </w:p>
    <w:p w14:paraId="26DEB253" w14:textId="77777777" w:rsidR="00F64363" w:rsidRPr="00376355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6BCF93" w14:textId="45653DFB" w:rsidR="00774261" w:rsidRPr="00376355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 xml:space="preserve">Tato vyhláška nabývá účinnosti </w:t>
      </w:r>
      <w:r w:rsidR="00A41F1F" w:rsidRPr="00376355">
        <w:rPr>
          <w:rFonts w:ascii="Arial" w:hAnsi="Arial" w:cs="Arial"/>
          <w:sz w:val="22"/>
          <w:szCs w:val="22"/>
        </w:rPr>
        <w:t xml:space="preserve">dne </w:t>
      </w:r>
      <w:r w:rsidR="00B36101">
        <w:rPr>
          <w:rFonts w:ascii="Arial" w:hAnsi="Arial" w:cs="Arial"/>
          <w:sz w:val="22"/>
          <w:szCs w:val="22"/>
        </w:rPr>
        <w:t>3</w:t>
      </w:r>
      <w:r w:rsidR="00A41F1F" w:rsidRPr="00376355">
        <w:rPr>
          <w:rFonts w:ascii="Arial" w:hAnsi="Arial" w:cs="Arial"/>
          <w:sz w:val="22"/>
          <w:szCs w:val="22"/>
        </w:rPr>
        <w:t>.1.2025.</w:t>
      </w:r>
    </w:p>
    <w:p w14:paraId="6B0727CC" w14:textId="0E930195" w:rsidR="00774261" w:rsidRPr="00376355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6901360" w14:textId="0ADF42E4" w:rsidR="00C92300" w:rsidRPr="00376355" w:rsidRDefault="00C9230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D623C4" w14:textId="4B029D4F" w:rsidR="00C92300" w:rsidRPr="00376355" w:rsidRDefault="00C92300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F34E14" w14:textId="1B14CDC7" w:rsidR="00A41F1F" w:rsidRPr="00376355" w:rsidRDefault="00A41F1F" w:rsidP="00F64363">
      <w:pPr>
        <w:spacing w:after="120"/>
        <w:rPr>
          <w:rFonts w:ascii="Arial" w:hAnsi="Arial" w:cs="Arial"/>
          <w:sz w:val="22"/>
          <w:szCs w:val="22"/>
        </w:rPr>
      </w:pPr>
    </w:p>
    <w:p w14:paraId="36C25C16" w14:textId="77777777" w:rsidR="000F662F" w:rsidRPr="00376355" w:rsidRDefault="000F662F" w:rsidP="00F64363">
      <w:pPr>
        <w:spacing w:after="120"/>
        <w:rPr>
          <w:rFonts w:ascii="Arial" w:hAnsi="Arial" w:cs="Arial"/>
          <w:sz w:val="22"/>
          <w:szCs w:val="22"/>
        </w:rPr>
      </w:pPr>
    </w:p>
    <w:p w14:paraId="56612D17" w14:textId="51AF2869" w:rsidR="00F64363" w:rsidRPr="00376355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..........................</w:t>
      </w:r>
      <w:r w:rsidR="00A41F1F" w:rsidRPr="00376355">
        <w:rPr>
          <w:rFonts w:ascii="Arial" w:hAnsi="Arial" w:cs="Arial"/>
          <w:sz w:val="22"/>
          <w:szCs w:val="22"/>
        </w:rPr>
        <w:t>....</w:t>
      </w:r>
      <w:r w:rsidRPr="00376355">
        <w:rPr>
          <w:rFonts w:ascii="Arial" w:hAnsi="Arial" w:cs="Arial"/>
          <w:sz w:val="22"/>
          <w:szCs w:val="22"/>
        </w:rPr>
        <w:t>...</w:t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="00A41F1F" w:rsidRPr="00376355">
        <w:rPr>
          <w:rFonts w:ascii="Arial" w:hAnsi="Arial" w:cs="Arial"/>
          <w:sz w:val="22"/>
          <w:szCs w:val="22"/>
        </w:rPr>
        <w:t xml:space="preserve">    </w:t>
      </w:r>
      <w:r w:rsidRPr="00376355">
        <w:rPr>
          <w:rFonts w:ascii="Arial" w:hAnsi="Arial" w:cs="Arial"/>
          <w:sz w:val="22"/>
          <w:szCs w:val="22"/>
        </w:rPr>
        <w:t>...................................</w:t>
      </w:r>
    </w:p>
    <w:p w14:paraId="690BB59A" w14:textId="24D904D7" w:rsidR="00F64363" w:rsidRPr="00376355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 xml:space="preserve">  </w:t>
      </w:r>
      <w:r w:rsidR="000969C0" w:rsidRPr="00376355">
        <w:rPr>
          <w:rFonts w:ascii="Arial" w:hAnsi="Arial" w:cs="Arial"/>
          <w:sz w:val="22"/>
          <w:szCs w:val="22"/>
        </w:rPr>
        <w:t>Ing. Václav Ungr</w:t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  <w:t xml:space="preserve">      </w:t>
      </w:r>
      <w:r w:rsidR="000969C0" w:rsidRPr="00376355">
        <w:rPr>
          <w:rFonts w:ascii="Arial" w:hAnsi="Arial" w:cs="Arial"/>
          <w:sz w:val="22"/>
          <w:szCs w:val="22"/>
        </w:rPr>
        <w:t>Bc. Martin Sazama</w:t>
      </w:r>
    </w:p>
    <w:p w14:paraId="0142C485" w14:textId="2A5831DC" w:rsidR="00F64363" w:rsidRPr="00376355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 xml:space="preserve">   </w:t>
      </w:r>
      <w:r w:rsidR="000969C0" w:rsidRPr="00376355">
        <w:rPr>
          <w:rFonts w:ascii="Arial" w:hAnsi="Arial" w:cs="Arial"/>
          <w:sz w:val="22"/>
          <w:szCs w:val="22"/>
        </w:rPr>
        <w:t xml:space="preserve">     s</w:t>
      </w:r>
      <w:r w:rsidRPr="00376355">
        <w:rPr>
          <w:rFonts w:ascii="Arial" w:hAnsi="Arial" w:cs="Arial"/>
          <w:sz w:val="22"/>
          <w:szCs w:val="22"/>
        </w:rPr>
        <w:t>tarosta</w:t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Pr="00376355">
        <w:rPr>
          <w:rFonts w:ascii="Arial" w:hAnsi="Arial" w:cs="Arial"/>
          <w:sz w:val="22"/>
          <w:szCs w:val="22"/>
        </w:rPr>
        <w:tab/>
      </w:r>
      <w:r w:rsidR="000969C0" w:rsidRPr="00376355">
        <w:rPr>
          <w:rFonts w:ascii="Arial" w:hAnsi="Arial" w:cs="Arial"/>
          <w:sz w:val="22"/>
          <w:szCs w:val="22"/>
        </w:rPr>
        <w:tab/>
        <w:t>místo</w:t>
      </w:r>
      <w:r w:rsidRPr="00376355">
        <w:rPr>
          <w:rFonts w:ascii="Arial" w:hAnsi="Arial" w:cs="Arial"/>
          <w:sz w:val="22"/>
          <w:szCs w:val="22"/>
        </w:rPr>
        <w:t>starosta</w:t>
      </w:r>
    </w:p>
    <w:p w14:paraId="3EE5A8D6" w14:textId="77777777" w:rsidR="00A41F1F" w:rsidRPr="00376355" w:rsidRDefault="00A41F1F">
      <w:pPr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br w:type="page"/>
      </w:r>
    </w:p>
    <w:p w14:paraId="46D5C474" w14:textId="6886E4AE" w:rsidR="00264860" w:rsidRPr="00376355" w:rsidRDefault="00264860" w:rsidP="000969C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76355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>Příloha č. 1 k obecně závazné vyhlášce, kterou se vydává požární řád</w:t>
      </w:r>
    </w:p>
    <w:p w14:paraId="11DE8051" w14:textId="77777777" w:rsidR="00264860" w:rsidRPr="00376355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FED65AA" w14:textId="77777777" w:rsidR="00264860" w:rsidRPr="00376355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6355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7161F41C" w14:textId="74E4FE3F" w:rsidR="00264860" w:rsidRPr="00376355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6355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9F154E" w:rsidRPr="00376355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376355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5DECFB4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p w14:paraId="5FD31E35" w14:textId="77777777" w:rsidR="00264860" w:rsidRPr="0037635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13AADB9" w14:textId="77777777" w:rsidR="00264860" w:rsidRPr="00376355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3275D37" w14:textId="77777777" w:rsidR="00264860" w:rsidRPr="0037635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76355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82FB3A4" w14:textId="77777777" w:rsidR="00264860" w:rsidRPr="00376355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376355" w:rsidRPr="00376355" w14:paraId="4339C6B1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B57F2" w14:textId="77777777" w:rsidR="00264860" w:rsidRPr="00376355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376355" w:rsidRPr="00376355" w14:paraId="0E982C9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83DCF" w14:textId="77777777" w:rsidR="00264860" w:rsidRPr="00376355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7E8F1" w14:textId="77777777" w:rsidR="00264860" w:rsidRPr="00376355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04EF9" w14:textId="77777777" w:rsidR="00264860" w:rsidRPr="00376355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2962D" w14:textId="77777777" w:rsidR="00264860" w:rsidRPr="00376355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980F85" w14:textId="77777777" w:rsidR="00264860" w:rsidRPr="00376355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76355" w:rsidRPr="00376355" w14:paraId="221C017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4984A" w14:textId="77777777" w:rsidR="00813089" w:rsidRPr="00376355" w:rsidRDefault="00813089" w:rsidP="00813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3487F" w14:textId="0D7E555B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JSDH Jivina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0DC1F" w14:textId="5ED85FEC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HS Hořovice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95CA3" w14:textId="429D4805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JSDH Komárov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CF14" w14:textId="26E0B7FE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JSDH Cheznovice</w:t>
            </w:r>
          </w:p>
        </w:tc>
      </w:tr>
      <w:tr w:rsidR="00813089" w:rsidRPr="00376355" w14:paraId="52EA90F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10BD9" w14:textId="77777777" w:rsidR="00813089" w:rsidRPr="00376355" w:rsidRDefault="00813089" w:rsidP="008130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0409A" w14:textId="36BCB608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B1355" w14:textId="55A4FA80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19758" w14:textId="76B8293C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JPO III/II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7E148" w14:textId="4F53D9D3" w:rsidR="00813089" w:rsidRPr="00376355" w:rsidRDefault="00813089" w:rsidP="008130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0BC7959E" w14:textId="77777777" w:rsidR="00264860" w:rsidRPr="00376355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2C391FD" w14:textId="77777777" w:rsidR="00264860" w:rsidRPr="00376355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Pozn.:</w:t>
      </w:r>
    </w:p>
    <w:p w14:paraId="23C4443E" w14:textId="77777777" w:rsidR="0062451D" w:rsidRPr="00376355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HZS – hasičský záchranný sbor</w:t>
      </w:r>
      <w:r w:rsidR="00947A8B" w:rsidRPr="00376355">
        <w:rPr>
          <w:rFonts w:ascii="Arial" w:hAnsi="Arial" w:cs="Arial"/>
          <w:sz w:val="22"/>
          <w:szCs w:val="22"/>
        </w:rPr>
        <w:t>,</w:t>
      </w:r>
    </w:p>
    <w:p w14:paraId="3B7AD43F" w14:textId="77777777" w:rsidR="000249FB" w:rsidRPr="00376355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376355">
        <w:rPr>
          <w:rFonts w:ascii="Arial" w:hAnsi="Arial" w:cs="Arial"/>
          <w:sz w:val="22"/>
          <w:szCs w:val="22"/>
        </w:rPr>
        <w:t>k zákonu o požární ochraně</w:t>
      </w:r>
      <w:r w:rsidRPr="00376355">
        <w:rPr>
          <w:rFonts w:ascii="Arial" w:hAnsi="Arial" w:cs="Arial"/>
          <w:sz w:val="22"/>
          <w:szCs w:val="22"/>
        </w:rPr>
        <w:t>),</w:t>
      </w:r>
    </w:p>
    <w:p w14:paraId="722D3792" w14:textId="77777777" w:rsidR="00663A3F" w:rsidRPr="00376355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JSDH – jednotka sboru dobrovolných hasičů,</w:t>
      </w:r>
    </w:p>
    <w:p w14:paraId="4BB9CF34" w14:textId="77777777" w:rsidR="009D1880" w:rsidRPr="00376355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HS – hasičská stanice,</w:t>
      </w:r>
    </w:p>
    <w:p w14:paraId="324EDEC6" w14:textId="77777777" w:rsidR="00947A8B" w:rsidRPr="00376355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376355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376355">
        <w:rPr>
          <w:rFonts w:ascii="Arial" w:hAnsi="Arial" w:cs="Arial"/>
          <w:sz w:val="22"/>
          <w:szCs w:val="22"/>
        </w:rPr>
        <w:t>, ve znění pozdějších předpisů.</w:t>
      </w:r>
    </w:p>
    <w:p w14:paraId="16C52674" w14:textId="77777777" w:rsidR="00947A8B" w:rsidRPr="00376355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60DF6C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67FD50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6DC00D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6D9256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E939806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3C1385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C59A2D" w14:textId="77777777" w:rsidR="00C1273A" w:rsidRPr="00376355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B88769" w14:textId="77777777" w:rsidR="00663A3F" w:rsidRPr="00376355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2FC9E5" w14:textId="77777777" w:rsidR="00264860" w:rsidRPr="00376355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612EAE" w14:textId="77777777" w:rsidR="00AA2424" w:rsidRPr="00376355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48B6E8" w14:textId="77777777" w:rsidR="00264860" w:rsidRPr="0037635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A9DB91F" w14:textId="77777777" w:rsidR="00264860" w:rsidRPr="0037635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FD3C81C" w14:textId="77777777" w:rsidR="00264860" w:rsidRPr="0037635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AB09897" w14:textId="7791A29E" w:rsidR="00264860" w:rsidRPr="00376355" w:rsidRDefault="00264860" w:rsidP="000969C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76355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376355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03DA9819" w14:textId="77777777" w:rsidR="00264860" w:rsidRPr="00376355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37635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09B63E" w14:textId="77777777" w:rsidR="00264860" w:rsidRPr="00376355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3A16D73" w14:textId="5F024D29" w:rsidR="00264860" w:rsidRPr="0037635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37635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376355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  <w:r w:rsidR="00D96193" w:rsidRPr="00376355">
        <w:rPr>
          <w:rFonts w:ascii="Arial" w:hAnsi="Arial" w:cs="Arial"/>
          <w:b/>
          <w:bCs/>
          <w:sz w:val="22"/>
          <w:szCs w:val="22"/>
          <w:u w:val="single"/>
        </w:rPr>
        <w:t>Jivina</w:t>
      </w:r>
    </w:p>
    <w:p w14:paraId="52F0913E" w14:textId="77777777" w:rsidR="00264860" w:rsidRPr="0037635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376355" w:rsidRPr="00376355" w14:paraId="457D9BD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E7C3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827CA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B4547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86E9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376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376355" w:rsidRPr="00376355" w14:paraId="1E87F1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08967" w14:textId="00CE79A0" w:rsidR="00C904D8" w:rsidRPr="0037635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7635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765DE" w:rsidRPr="00376355">
              <w:rPr>
                <w:rFonts w:ascii="Arial" w:hAnsi="Arial" w:cs="Arial"/>
                <w:sz w:val="22"/>
                <w:szCs w:val="22"/>
              </w:rPr>
              <w:t>Jivina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42FC1" w14:textId="6F41213B" w:rsidR="00264860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765DE" w:rsidRPr="00376355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8B1FD" w14:textId="5C0292DB" w:rsidR="00264860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1x CAS 2</w:t>
            </w:r>
            <w:r w:rsidR="004765DE" w:rsidRPr="00376355">
              <w:rPr>
                <w:rFonts w:ascii="Arial" w:hAnsi="Arial" w:cs="Arial"/>
                <w:sz w:val="22"/>
                <w:szCs w:val="22"/>
              </w:rPr>
              <w:t>5 Liaz, PS 12,</w:t>
            </w:r>
            <w:r w:rsidR="004765DE" w:rsidRPr="00376355">
              <w:rPr>
                <w:rFonts w:ascii="Arial" w:hAnsi="Arial" w:cs="Arial"/>
                <w:sz w:val="22"/>
                <w:szCs w:val="22"/>
              </w:rPr>
              <w:br/>
            </w:r>
            <w:r w:rsidRPr="00376355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4765DE" w:rsidRPr="00376355">
              <w:rPr>
                <w:rFonts w:ascii="Arial" w:hAnsi="Arial" w:cs="Arial"/>
                <w:sz w:val="22"/>
                <w:szCs w:val="22"/>
              </w:rPr>
              <w:t>GAZ Gazele NN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11D90" w14:textId="123AC94F" w:rsidR="00264860" w:rsidRPr="00376355" w:rsidRDefault="004765D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76355" w:rsidRPr="00376355" w14:paraId="1ADA4F0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12EED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B22206" w14:textId="77777777" w:rsidR="00C904D8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0178C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27C1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60568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35CFA56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5CC9A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5717B9" w14:textId="77777777" w:rsidR="00C904D8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5DDA4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4905B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2BA3E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54DC5E7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A3CAE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C6E99A" w14:textId="77777777" w:rsidR="00C904D8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A5AA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C5A2C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C4E15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376355" w14:paraId="33DAF38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09EC0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76E2F8" w14:textId="77777777" w:rsidR="00C904D8" w:rsidRPr="0037635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E3F47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E51F2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A91DF" w14:textId="77777777" w:rsidR="00264860" w:rsidRPr="00376355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BC4705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p w14:paraId="5EFD7CA2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p w14:paraId="3DA32965" w14:textId="77777777" w:rsidR="00264860" w:rsidRPr="0037635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76355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3777D9AA" w14:textId="77777777" w:rsidR="00C904D8" w:rsidRPr="0037635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76355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0BE61DA9" w14:textId="69C8B04D" w:rsidR="00C904D8" w:rsidRPr="0037635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76355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376355">
        <w:rPr>
          <w:rFonts w:ascii="Arial" w:hAnsi="Arial" w:cs="Arial"/>
          <w:bCs/>
          <w:color w:val="auto"/>
          <w:sz w:val="22"/>
          <w:szCs w:val="22"/>
        </w:rPr>
        <w:t>automobil</w:t>
      </w:r>
    </w:p>
    <w:p w14:paraId="1CBD2766" w14:textId="5DC63137" w:rsidR="004765DE" w:rsidRPr="00376355" w:rsidRDefault="004765DE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376355">
        <w:rPr>
          <w:rFonts w:ascii="Arial" w:hAnsi="Arial" w:cs="Arial"/>
          <w:bCs/>
          <w:color w:val="auto"/>
          <w:sz w:val="22"/>
          <w:szCs w:val="22"/>
        </w:rPr>
        <w:t>PS – požární stříkačka</w:t>
      </w:r>
    </w:p>
    <w:p w14:paraId="160C9A23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81FDF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F8D0FD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762EE2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F17E0E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47D8C6C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F80BA9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8304E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55FE7CA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4BEA01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5CF5FD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55CBA5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5723F8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AFBD591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3CE601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09565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80262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444D34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952B615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201693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0EE22B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073A27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4EBC4B" w14:textId="77777777" w:rsidR="00663A3F" w:rsidRPr="00376355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9A3FB8" w14:textId="77777777" w:rsidR="00663A3F" w:rsidRPr="00376355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8B51B6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CA5AC1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9087B54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6FF77F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3767C88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944C7F" w14:textId="77777777" w:rsidR="00264860" w:rsidRPr="0037635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B474481" w14:textId="712FEC81" w:rsidR="00264860" w:rsidRPr="00376355" w:rsidRDefault="00264860" w:rsidP="000969C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376355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376355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k obecně závazné vyhlášce, kterou se vydává požární řád </w:t>
      </w:r>
    </w:p>
    <w:p w14:paraId="281BF4B0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p w14:paraId="5386C619" w14:textId="77777777" w:rsidR="00264860" w:rsidRPr="00376355" w:rsidRDefault="00264860" w:rsidP="000969C0">
      <w:pPr>
        <w:numPr>
          <w:ilvl w:val="0"/>
          <w:numId w:val="28"/>
        </w:numPr>
        <w:rPr>
          <w:rFonts w:ascii="Arial" w:hAnsi="Arial" w:cs="Arial"/>
          <w:b/>
          <w:sz w:val="22"/>
          <w:szCs w:val="22"/>
          <w:u w:val="single"/>
        </w:rPr>
      </w:pPr>
      <w:r w:rsidRPr="00376355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376355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46A95D4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p w14:paraId="3802E3AC" w14:textId="77777777" w:rsidR="00264860" w:rsidRPr="00376355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1931"/>
        <w:gridCol w:w="1558"/>
        <w:gridCol w:w="1844"/>
        <w:gridCol w:w="1571"/>
      </w:tblGrid>
      <w:tr w:rsidR="00376355" w:rsidRPr="00376355" w14:paraId="29E5C15F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5087C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3766F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3DB2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28013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82B65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76355" w:rsidRPr="00376355" w14:paraId="4013D0D3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820C4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DF570" w14:textId="1B2D8FD3" w:rsidR="00264860" w:rsidRPr="00376355" w:rsidRDefault="00D6538E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Jalový potok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DBBCE" w14:textId="0C129F08" w:rsidR="00264860" w:rsidRPr="00376355" w:rsidRDefault="00264860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A99E3" w14:textId="71C93CAE" w:rsidR="00264860" w:rsidRPr="00376355" w:rsidRDefault="00D6538E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u mlýna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E8151" w14:textId="77777777" w:rsidR="00264860" w:rsidRPr="00376355" w:rsidRDefault="00264860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6355" w:rsidRPr="00376355" w14:paraId="1038056E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F04AB" w14:textId="1A08BBE6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020B" w14:textId="5C1D2DE3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Požární nádrž v obci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22562" w14:textId="6676344E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300 m</w:t>
            </w:r>
            <w:r w:rsidRPr="0037635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DBB8" w14:textId="65EAF6AA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A07BF" w14:textId="1DAC037E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6355" w:rsidRPr="00376355" w14:paraId="60289461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4F4AC" w14:textId="33B3C8CB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B4EAB" w14:textId="6B0EB803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Hydrantová síť</w:t>
            </w: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5A3FA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08DF4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2A534" w14:textId="2EB6309E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76355" w:rsidRPr="00376355" w14:paraId="302314BA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3AF0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B9AA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9C9A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5A4BA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D32CF" w14:textId="77777777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FDC" w:rsidRPr="00376355" w14:paraId="016E2252" w14:textId="77777777" w:rsidTr="002A4FDC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F0221" w14:textId="46FE7726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18EAC" w14:textId="63301765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B186E" w14:textId="09AA3E99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4F36D" w14:textId="20DAEC5C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B70AA" w14:textId="6F86C906" w:rsidR="002A4FDC" w:rsidRPr="00376355" w:rsidRDefault="002A4FDC" w:rsidP="002A4F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5C25F7" w14:textId="77777777" w:rsidR="00264860" w:rsidRPr="00376355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72917B9" w14:textId="77777777" w:rsidR="00264860" w:rsidRPr="00376355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0E7FE762" w14:textId="77777777" w:rsidR="000A192D" w:rsidRPr="00376355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76355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5BDC4B01" w14:textId="77777777" w:rsidR="000A192D" w:rsidRPr="00376355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376355" w:rsidRPr="00376355" w14:paraId="6DD838D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64C3E" w14:textId="77777777" w:rsidR="000A192D" w:rsidRPr="0037635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7A910" w14:textId="77777777" w:rsidR="000A192D" w:rsidRPr="00376355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89AE" w14:textId="77777777" w:rsidR="000A192D" w:rsidRPr="0037635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79AE5" w14:textId="77777777" w:rsidR="000A192D" w:rsidRPr="0037635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E365C" w14:textId="77777777" w:rsidR="000A192D" w:rsidRPr="00376355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6355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76355" w:rsidRPr="00376355" w14:paraId="778428E0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A8780" w14:textId="21288B45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CEDDF" w14:textId="1790981F" w:rsidR="000A192D" w:rsidRPr="0037635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E82F0" w14:textId="18A5468F" w:rsidR="000A192D" w:rsidRPr="0037635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22600" w14:textId="6F43D73E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8AEBC" w14:textId="567F5DF1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6194475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11DA0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A4D88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D1C0B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9B056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E7AA8" w14:textId="2B739DC6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1A6841E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92F3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2C8C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CE082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DB969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ED758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454B4F4C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438C5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2A3DA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4A435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C6012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E4BB6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30F4E7E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DE9B4" w14:textId="13A8EF6E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B8916" w14:textId="1281ABCF" w:rsidR="000A192D" w:rsidRPr="0037635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70402" w14:textId="4EF11A10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193AB" w14:textId="640FD87D" w:rsidR="000A192D" w:rsidRPr="0037635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B0A40" w14:textId="0D788841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566982CE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27586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35AEA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3968E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38D5F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2971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0D46AAB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BFFDD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391C2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B9C77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E44AA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D19E0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62CFFB69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6679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B1ACE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02B94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47EF7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7BE65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5A69A73D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CD95D" w14:textId="3A458582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BA60B" w14:textId="553DADE8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DC4FF" w14:textId="160EEA42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B2BAC" w14:textId="44E4BC0C" w:rsidR="000A192D" w:rsidRPr="00376355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68FDB" w14:textId="52F61086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355" w:rsidRPr="00376355" w14:paraId="1F67D24E" w14:textId="77777777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B178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2080F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BFB84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CEF84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D5879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376355" w14:paraId="0968B289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BC496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1AEEC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05418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71E0D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87978" w14:textId="77777777" w:rsidR="000A192D" w:rsidRPr="00376355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416239" w14:textId="77777777" w:rsidR="00D6538E" w:rsidRPr="00376355" w:rsidRDefault="00D6538E" w:rsidP="00D6538E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6081254" w14:textId="77777777" w:rsidR="000969C0" w:rsidRPr="00376355" w:rsidRDefault="000969C0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sectPr w:rsidR="000969C0" w:rsidRPr="0037635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FE59" w14:textId="77777777" w:rsidR="00AC28BF" w:rsidRDefault="00AC28BF">
      <w:r>
        <w:separator/>
      </w:r>
    </w:p>
  </w:endnote>
  <w:endnote w:type="continuationSeparator" w:id="0">
    <w:p w14:paraId="76461C16" w14:textId="77777777" w:rsidR="00AC28BF" w:rsidRDefault="00AC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8D18E" w14:textId="77777777" w:rsidR="00AC28BF" w:rsidRDefault="00AC28BF">
      <w:r>
        <w:separator/>
      </w:r>
    </w:p>
  </w:footnote>
  <w:footnote w:type="continuationSeparator" w:id="0">
    <w:p w14:paraId="304485CE" w14:textId="77777777" w:rsidR="00AC28BF" w:rsidRDefault="00AC28BF">
      <w:r>
        <w:continuationSeparator/>
      </w:r>
    </w:p>
  </w:footnote>
  <w:footnote w:id="1">
    <w:p w14:paraId="32D13EF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06A5D3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B877AC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77EC033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4A02112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E62F5F"/>
    <w:multiLevelType w:val="hybridMultilevel"/>
    <w:tmpl w:val="2B34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F4A11"/>
    <w:multiLevelType w:val="hybridMultilevel"/>
    <w:tmpl w:val="DA3E28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3259">
    <w:abstractNumId w:val="15"/>
  </w:num>
  <w:num w:numId="2" w16cid:durableId="368381197">
    <w:abstractNumId w:val="45"/>
  </w:num>
  <w:num w:numId="3" w16cid:durableId="1266500378">
    <w:abstractNumId w:val="7"/>
  </w:num>
  <w:num w:numId="4" w16cid:durableId="227376153">
    <w:abstractNumId w:val="33"/>
  </w:num>
  <w:num w:numId="5" w16cid:durableId="223414186">
    <w:abstractNumId w:val="32"/>
  </w:num>
  <w:num w:numId="6" w16cid:durableId="965548754">
    <w:abstractNumId w:val="36"/>
  </w:num>
  <w:num w:numId="7" w16cid:durableId="84503720">
    <w:abstractNumId w:val="18"/>
  </w:num>
  <w:num w:numId="8" w16cid:durableId="463356368">
    <w:abstractNumId w:val="2"/>
  </w:num>
  <w:num w:numId="9" w16cid:durableId="775172213">
    <w:abstractNumId w:val="35"/>
  </w:num>
  <w:num w:numId="10" w16cid:durableId="1157068260">
    <w:abstractNumId w:val="3"/>
  </w:num>
  <w:num w:numId="11" w16cid:durableId="886571673">
    <w:abstractNumId w:val="22"/>
  </w:num>
  <w:num w:numId="12" w16cid:durableId="852652637">
    <w:abstractNumId w:val="9"/>
  </w:num>
  <w:num w:numId="13" w16cid:durableId="1498615501">
    <w:abstractNumId w:val="13"/>
  </w:num>
  <w:num w:numId="14" w16cid:durableId="1498494821">
    <w:abstractNumId w:val="17"/>
  </w:num>
  <w:num w:numId="15" w16cid:durableId="656685616">
    <w:abstractNumId w:val="39"/>
  </w:num>
  <w:num w:numId="16" w16cid:durableId="1346781530">
    <w:abstractNumId w:val="44"/>
  </w:num>
  <w:num w:numId="17" w16cid:durableId="2080128604">
    <w:abstractNumId w:val="24"/>
  </w:num>
  <w:num w:numId="18" w16cid:durableId="117726609">
    <w:abstractNumId w:val="31"/>
  </w:num>
  <w:num w:numId="19" w16cid:durableId="1513252834">
    <w:abstractNumId w:val="46"/>
  </w:num>
  <w:num w:numId="20" w16cid:durableId="666707872">
    <w:abstractNumId w:val="29"/>
  </w:num>
  <w:num w:numId="21" w16cid:durableId="1302421798">
    <w:abstractNumId w:val="34"/>
  </w:num>
  <w:num w:numId="22" w16cid:durableId="1903984371">
    <w:abstractNumId w:val="38"/>
  </w:num>
  <w:num w:numId="23" w16cid:durableId="1970890927">
    <w:abstractNumId w:val="30"/>
  </w:num>
  <w:num w:numId="24" w16cid:durableId="1519390682">
    <w:abstractNumId w:val="1"/>
  </w:num>
  <w:num w:numId="25" w16cid:durableId="1315833945">
    <w:abstractNumId w:val="40"/>
  </w:num>
  <w:num w:numId="26" w16cid:durableId="1459713790">
    <w:abstractNumId w:val="43"/>
  </w:num>
  <w:num w:numId="27" w16cid:durableId="1050106648">
    <w:abstractNumId w:val="10"/>
  </w:num>
  <w:num w:numId="28" w16cid:durableId="630402795">
    <w:abstractNumId w:val="14"/>
  </w:num>
  <w:num w:numId="29" w16cid:durableId="734820361">
    <w:abstractNumId w:val="37"/>
  </w:num>
  <w:num w:numId="30" w16cid:durableId="1629167672">
    <w:abstractNumId w:val="26"/>
  </w:num>
  <w:num w:numId="31" w16cid:durableId="667362373">
    <w:abstractNumId w:val="25"/>
  </w:num>
  <w:num w:numId="32" w16cid:durableId="2098823070">
    <w:abstractNumId w:val="12"/>
  </w:num>
  <w:num w:numId="33" w16cid:durableId="442043992">
    <w:abstractNumId w:val="16"/>
  </w:num>
  <w:num w:numId="34" w16cid:durableId="1700352452">
    <w:abstractNumId w:val="4"/>
  </w:num>
  <w:num w:numId="35" w16cid:durableId="1878814864">
    <w:abstractNumId w:val="6"/>
  </w:num>
  <w:num w:numId="36" w16cid:durableId="467747196">
    <w:abstractNumId w:val="41"/>
  </w:num>
  <w:num w:numId="37" w16cid:durableId="2002999880">
    <w:abstractNumId w:val="21"/>
  </w:num>
  <w:num w:numId="38" w16cid:durableId="1218663823">
    <w:abstractNumId w:val="5"/>
  </w:num>
  <w:num w:numId="39" w16cid:durableId="305621731">
    <w:abstractNumId w:val="11"/>
  </w:num>
  <w:num w:numId="40" w16cid:durableId="373621035">
    <w:abstractNumId w:val="23"/>
  </w:num>
  <w:num w:numId="41" w16cid:durableId="616375199">
    <w:abstractNumId w:val="27"/>
  </w:num>
  <w:num w:numId="42" w16cid:durableId="162820134">
    <w:abstractNumId w:val="0"/>
  </w:num>
  <w:num w:numId="43" w16cid:durableId="1472594968">
    <w:abstractNumId w:val="42"/>
  </w:num>
  <w:num w:numId="44" w16cid:durableId="617878722">
    <w:abstractNumId w:val="28"/>
  </w:num>
  <w:num w:numId="45" w16cid:durableId="646014558">
    <w:abstractNumId w:val="8"/>
  </w:num>
  <w:num w:numId="46" w16cid:durableId="370233226">
    <w:abstractNumId w:val="19"/>
  </w:num>
  <w:num w:numId="47" w16cid:durableId="9469602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69C0"/>
    <w:rsid w:val="000A192D"/>
    <w:rsid w:val="000C01AD"/>
    <w:rsid w:val="000D2C03"/>
    <w:rsid w:val="000E3719"/>
    <w:rsid w:val="000F662F"/>
    <w:rsid w:val="00111ADA"/>
    <w:rsid w:val="00124CC5"/>
    <w:rsid w:val="00167FA5"/>
    <w:rsid w:val="00176F5A"/>
    <w:rsid w:val="001908F6"/>
    <w:rsid w:val="001D07C1"/>
    <w:rsid w:val="001D0B27"/>
    <w:rsid w:val="001E2224"/>
    <w:rsid w:val="00212C35"/>
    <w:rsid w:val="00213118"/>
    <w:rsid w:val="00224B0D"/>
    <w:rsid w:val="0024722A"/>
    <w:rsid w:val="0025227B"/>
    <w:rsid w:val="00264860"/>
    <w:rsid w:val="002A4FDC"/>
    <w:rsid w:val="002B3198"/>
    <w:rsid w:val="002D539B"/>
    <w:rsid w:val="002D683B"/>
    <w:rsid w:val="002F1F16"/>
    <w:rsid w:val="00314D04"/>
    <w:rsid w:val="00376355"/>
    <w:rsid w:val="00380BCE"/>
    <w:rsid w:val="00397F95"/>
    <w:rsid w:val="003B12D9"/>
    <w:rsid w:val="003D648B"/>
    <w:rsid w:val="003E454A"/>
    <w:rsid w:val="003F468D"/>
    <w:rsid w:val="004154AF"/>
    <w:rsid w:val="00431967"/>
    <w:rsid w:val="004602FC"/>
    <w:rsid w:val="00470C68"/>
    <w:rsid w:val="00474A50"/>
    <w:rsid w:val="004765DE"/>
    <w:rsid w:val="00477C4B"/>
    <w:rsid w:val="00477D1D"/>
    <w:rsid w:val="00485025"/>
    <w:rsid w:val="004F2D85"/>
    <w:rsid w:val="00506910"/>
    <w:rsid w:val="00513323"/>
    <w:rsid w:val="00524100"/>
    <w:rsid w:val="005310AD"/>
    <w:rsid w:val="00533F5B"/>
    <w:rsid w:val="0054059F"/>
    <w:rsid w:val="0056337C"/>
    <w:rsid w:val="00595B01"/>
    <w:rsid w:val="005B2CB6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369B6"/>
    <w:rsid w:val="00744A2D"/>
    <w:rsid w:val="007552E2"/>
    <w:rsid w:val="00771BD5"/>
    <w:rsid w:val="00774261"/>
    <w:rsid w:val="007D1FDC"/>
    <w:rsid w:val="007E1DB2"/>
    <w:rsid w:val="00804441"/>
    <w:rsid w:val="00813089"/>
    <w:rsid w:val="00823768"/>
    <w:rsid w:val="008335F5"/>
    <w:rsid w:val="008524BB"/>
    <w:rsid w:val="00871053"/>
    <w:rsid w:val="00876251"/>
    <w:rsid w:val="008A468D"/>
    <w:rsid w:val="008B5E32"/>
    <w:rsid w:val="008B7348"/>
    <w:rsid w:val="008C0752"/>
    <w:rsid w:val="008C7339"/>
    <w:rsid w:val="008E34D3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44D"/>
    <w:rsid w:val="009D1880"/>
    <w:rsid w:val="009F154E"/>
    <w:rsid w:val="00A21D7A"/>
    <w:rsid w:val="00A24483"/>
    <w:rsid w:val="00A30821"/>
    <w:rsid w:val="00A320F6"/>
    <w:rsid w:val="00A41F1F"/>
    <w:rsid w:val="00A42D45"/>
    <w:rsid w:val="00A62621"/>
    <w:rsid w:val="00A81251"/>
    <w:rsid w:val="00A91754"/>
    <w:rsid w:val="00A97662"/>
    <w:rsid w:val="00AA2424"/>
    <w:rsid w:val="00AA71D0"/>
    <w:rsid w:val="00AB3845"/>
    <w:rsid w:val="00AB72E6"/>
    <w:rsid w:val="00AC1E54"/>
    <w:rsid w:val="00AC28BF"/>
    <w:rsid w:val="00AD1EB1"/>
    <w:rsid w:val="00B0386E"/>
    <w:rsid w:val="00B04E79"/>
    <w:rsid w:val="00B20050"/>
    <w:rsid w:val="00B2513F"/>
    <w:rsid w:val="00B26438"/>
    <w:rsid w:val="00B36101"/>
    <w:rsid w:val="00B75427"/>
    <w:rsid w:val="00B940A8"/>
    <w:rsid w:val="00BB5A2B"/>
    <w:rsid w:val="00C032C9"/>
    <w:rsid w:val="00C1273A"/>
    <w:rsid w:val="00C20E68"/>
    <w:rsid w:val="00C332E5"/>
    <w:rsid w:val="00C82D9F"/>
    <w:rsid w:val="00C904D8"/>
    <w:rsid w:val="00C92300"/>
    <w:rsid w:val="00CA3BE7"/>
    <w:rsid w:val="00CB56D6"/>
    <w:rsid w:val="00CB5F3F"/>
    <w:rsid w:val="00D0105C"/>
    <w:rsid w:val="00D052DB"/>
    <w:rsid w:val="00D21DE2"/>
    <w:rsid w:val="00D6536B"/>
    <w:rsid w:val="00D6538E"/>
    <w:rsid w:val="00D800DA"/>
    <w:rsid w:val="00D96193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C7E12"/>
    <w:rsid w:val="00ED0C75"/>
    <w:rsid w:val="00EE2A3B"/>
    <w:rsid w:val="00EF37CD"/>
    <w:rsid w:val="00F235C4"/>
    <w:rsid w:val="00F42007"/>
    <w:rsid w:val="00F44A56"/>
    <w:rsid w:val="00F53232"/>
    <w:rsid w:val="00F63AAC"/>
    <w:rsid w:val="00F64363"/>
    <w:rsid w:val="00FA6CB4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3642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Obecni urad Jivina</cp:lastModifiedBy>
  <cp:revision>36</cp:revision>
  <cp:lastPrinted>2018-02-01T10:14:00Z</cp:lastPrinted>
  <dcterms:created xsi:type="dcterms:W3CDTF">2022-04-25T06:50:00Z</dcterms:created>
  <dcterms:modified xsi:type="dcterms:W3CDTF">2025-01-03T23:19:00Z</dcterms:modified>
</cp:coreProperties>
</file>