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499A" w14:textId="77777777" w:rsidR="00D511F7" w:rsidRDefault="004E6380">
      <w:pPr>
        <w:pStyle w:val="Nzev"/>
      </w:pPr>
      <w:r>
        <w:t>Obec Nový Malín</w:t>
      </w:r>
      <w:r>
        <w:br/>
        <w:t>Zastupitelstvo obce Nový Malín</w:t>
      </w:r>
    </w:p>
    <w:p w14:paraId="68864BF8" w14:textId="77777777" w:rsidR="00D511F7" w:rsidRDefault="004E6380">
      <w:pPr>
        <w:pStyle w:val="Nadpis1"/>
      </w:pPr>
      <w:r>
        <w:t>Obecně závazná vyhláška obce Nový Malín,</w:t>
      </w:r>
      <w:r>
        <w:br/>
        <w:t>kterou se reguluje konzumace alkoholických nápojů</w:t>
      </w:r>
      <w:r w:rsidR="006F73B5">
        <w:t xml:space="preserve"> na veřejných</w:t>
      </w:r>
      <w:r w:rsidR="00CF047E">
        <w:t xml:space="preserve"> prostranství</w:t>
      </w:r>
      <w:r w:rsidR="006F73B5">
        <w:t>ch</w:t>
      </w:r>
    </w:p>
    <w:p w14:paraId="031D5DB0" w14:textId="77777777" w:rsidR="00D511F7" w:rsidRDefault="004E6380">
      <w:pPr>
        <w:pStyle w:val="UvodniVeta"/>
      </w:pPr>
      <w:r>
        <w:t>Zastupitelstvo obce Nový Malín se na svém zasedání dne 18. prosince 2025 usneslo vydat na základě zákona č. 65/2017 Sb., o ochraně zdraví před škodlivými účinky návykových látek, ve znění pozdějších předpisů (dále jen „zákon o ochraně zdraví před škodlivými účinky návykových látek“), a § 10 písm. a) a d) a § 84 odst. 2 písm. h) zákona č. 128/2000 Sb., o obcích (obecní zřízení), ve znění pozdějších předpisů, tuto obecně závaznou vyhlášku (dále jen „vyhláška“):</w:t>
      </w:r>
    </w:p>
    <w:p w14:paraId="189FD9CB" w14:textId="77777777" w:rsidR="00D511F7" w:rsidRDefault="004E6380">
      <w:pPr>
        <w:pStyle w:val="Nadpis2"/>
      </w:pPr>
      <w:r>
        <w:t>Čl. 1</w:t>
      </w:r>
      <w:r>
        <w:br/>
        <w:t>Úvodní ustanovení</w:t>
      </w:r>
    </w:p>
    <w:p w14:paraId="477304B5" w14:textId="77777777" w:rsidR="00D511F7" w:rsidRDefault="004E6380">
      <w:pPr>
        <w:pStyle w:val="Odstavec"/>
        <w:numPr>
          <w:ilvl w:val="0"/>
          <w:numId w:val="3"/>
        </w:numPr>
      </w:pPr>
      <w:r>
        <w:t>Tato vyhláška je vydávána za účelem ochrany veřejného pořádku v obci a v návaznosti na jiné právní předpisy</w:t>
      </w:r>
      <w:r>
        <w:rPr>
          <w:rStyle w:val="Znakapoznpodarou"/>
        </w:rPr>
        <w:footnoteReference w:id="1"/>
      </w:r>
      <w:r>
        <w:t> stanovuje další opatření k posílení ochrany zdraví před škodlivými účinky konzumace alkoholických nápojů</w:t>
      </w:r>
      <w:r>
        <w:rPr>
          <w:rStyle w:val="Znakapoznpodarou"/>
        </w:rPr>
        <w:footnoteReference w:id="2"/>
      </w:r>
      <w:r>
        <w:t>.</w:t>
      </w:r>
    </w:p>
    <w:p w14:paraId="22887AEF" w14:textId="77777777" w:rsidR="00D511F7" w:rsidRDefault="004E6380">
      <w:pPr>
        <w:pStyle w:val="Odstavec"/>
        <w:numPr>
          <w:ilvl w:val="0"/>
          <w:numId w:val="2"/>
        </w:numPr>
      </w:pPr>
      <w:r>
        <w:t>Předmětem této vyhlášky je zákaz konzumace alkoholických nápojů na některých veřejných prostranstvích.</w:t>
      </w:r>
    </w:p>
    <w:p w14:paraId="68E0DADE" w14:textId="77777777" w:rsidR="00D511F7" w:rsidRDefault="004E6380">
      <w:pPr>
        <w:pStyle w:val="Nadpis2"/>
      </w:pPr>
      <w:r>
        <w:t>Čl. 2</w:t>
      </w:r>
      <w:r>
        <w:br/>
        <w:t>Zákaz konzumace alkoholických nápojů</w:t>
      </w:r>
    </w:p>
    <w:p w14:paraId="153971C2" w14:textId="77777777" w:rsidR="00260E42" w:rsidRDefault="004E6380" w:rsidP="00260E42">
      <w:pPr>
        <w:pStyle w:val="Odstavec"/>
        <w:numPr>
          <w:ilvl w:val="0"/>
          <w:numId w:val="5"/>
        </w:numPr>
      </w:pPr>
      <w:r>
        <w:t>Konzumace alkoholických nápojů a zdržování se s otevřenou nádobou s alkoholickým nápojem (dále jen „zákaz konzumace alkoholických nápojů“) se zakazuje na těchto veřejných prostranstvích</w:t>
      </w:r>
    </w:p>
    <w:p w14:paraId="57CDE3A9" w14:textId="77777777" w:rsidR="0098048D" w:rsidRDefault="0098048D" w:rsidP="0098048D">
      <w:pPr>
        <w:pStyle w:val="Odstavec"/>
        <w:numPr>
          <w:ilvl w:val="1"/>
          <w:numId w:val="5"/>
        </w:numPr>
        <w:tabs>
          <w:tab w:val="clear" w:pos="567"/>
        </w:tabs>
      </w:pPr>
      <w:r>
        <w:t>na všech autobusových zastávkách na území obce Nový Malín a jeho místních částí,</w:t>
      </w:r>
    </w:p>
    <w:p w14:paraId="10A3AF7A" w14:textId="16EABE21" w:rsidR="00260E42" w:rsidRPr="002F4A38" w:rsidRDefault="00260E42" w:rsidP="00260E42">
      <w:pPr>
        <w:pStyle w:val="Odstavec"/>
        <w:numPr>
          <w:ilvl w:val="1"/>
          <w:numId w:val="5"/>
        </w:numPr>
        <w:tabs>
          <w:tab w:val="clear" w:pos="567"/>
        </w:tabs>
      </w:pPr>
      <w:r w:rsidRPr="002F4A38">
        <w:t xml:space="preserve">na veřejných prostranstvích </w:t>
      </w:r>
      <w:r w:rsidR="0084066B" w:rsidRPr="002F4A38">
        <w:t xml:space="preserve">uvedených v grafické příloze č. 1, </w:t>
      </w:r>
      <w:r w:rsidRPr="002F4A38">
        <w:t xml:space="preserve">která je </w:t>
      </w:r>
      <w:r w:rsidR="0098048D" w:rsidRPr="002F4A38">
        <w:t>nedílnou součástí této vyhlášky.</w:t>
      </w:r>
    </w:p>
    <w:p w14:paraId="728F9011" w14:textId="77777777" w:rsidR="00260E42" w:rsidRPr="002F4A38" w:rsidRDefault="00260E42" w:rsidP="00260E42">
      <w:pPr>
        <w:pStyle w:val="Odstavec"/>
        <w:tabs>
          <w:tab w:val="clear" w:pos="567"/>
        </w:tabs>
        <w:ind w:left="964"/>
      </w:pPr>
    </w:p>
    <w:p w14:paraId="0896D796" w14:textId="77777777" w:rsidR="00D511F7" w:rsidRPr="002F4A38" w:rsidRDefault="004E6380">
      <w:pPr>
        <w:pStyle w:val="Odstavec"/>
        <w:numPr>
          <w:ilvl w:val="0"/>
          <w:numId w:val="4"/>
        </w:numPr>
      </w:pPr>
      <w:r w:rsidRPr="002F4A38">
        <w:t>Zákaz konzumace alkoholických nápojů neplatí:</w:t>
      </w:r>
    </w:p>
    <w:p w14:paraId="1DD94F44" w14:textId="0E254D02" w:rsidR="00D511F7" w:rsidRPr="002F4A38" w:rsidRDefault="00EA30A1">
      <w:pPr>
        <w:pStyle w:val="Odstavec"/>
        <w:numPr>
          <w:ilvl w:val="1"/>
          <w:numId w:val="7"/>
        </w:numPr>
      </w:pPr>
      <w:r w:rsidRPr="002F4A38">
        <w:t>n</w:t>
      </w:r>
      <w:r w:rsidR="008260A9" w:rsidRPr="002F4A38">
        <w:t>a Velikonoční pondělí, Silvestr a Nový rok</w:t>
      </w:r>
      <w:r w:rsidR="004E6380" w:rsidRPr="002F4A38">
        <w:t>,</w:t>
      </w:r>
    </w:p>
    <w:p w14:paraId="34C298E7" w14:textId="77777777" w:rsidR="00D255D7" w:rsidRPr="002F4A38" w:rsidRDefault="00D255D7">
      <w:pPr>
        <w:pStyle w:val="Odstavec"/>
        <w:numPr>
          <w:ilvl w:val="1"/>
          <w:numId w:val="4"/>
        </w:numPr>
      </w:pPr>
      <w:r w:rsidRPr="002F4A38">
        <w:t>na restauračních zahrádkách a předzahrádkách, které jsou součástí restauračních zařízení, a to po dobu jejich provozu,</w:t>
      </w:r>
    </w:p>
    <w:p w14:paraId="4C2E3824" w14:textId="7BB21475" w:rsidR="0084066B" w:rsidRPr="002F4A38" w:rsidRDefault="0084066B">
      <w:pPr>
        <w:pStyle w:val="Odstavec"/>
        <w:numPr>
          <w:ilvl w:val="1"/>
          <w:numId w:val="4"/>
        </w:numPr>
      </w:pPr>
      <w:r w:rsidRPr="002F4A38">
        <w:t>v místě a době konání kulturní, sportovní nebo jiné společenské akce přístupné veřejnosti.</w:t>
      </w:r>
    </w:p>
    <w:p w14:paraId="05DFB97B" w14:textId="77777777" w:rsidR="00FF29AB" w:rsidRDefault="00FF29AB">
      <w:pPr>
        <w:rPr>
          <w:rFonts w:ascii="Arial" w:eastAsia="PingFang SC" w:hAnsi="Arial"/>
          <w:b/>
          <w:bCs/>
        </w:rPr>
      </w:pPr>
      <w:r>
        <w:br w:type="page"/>
      </w:r>
    </w:p>
    <w:p w14:paraId="72DB5429" w14:textId="77777777" w:rsidR="00D511F7" w:rsidRDefault="004E6380">
      <w:pPr>
        <w:pStyle w:val="Nadpis2"/>
      </w:pPr>
      <w:r>
        <w:lastRenderedPageBreak/>
        <w:t>Čl. 3</w:t>
      </w:r>
      <w:r>
        <w:br/>
        <w:t>Účinnost</w:t>
      </w:r>
    </w:p>
    <w:p w14:paraId="633896BD" w14:textId="77777777" w:rsidR="00D511F7" w:rsidRDefault="004E6380">
      <w:pPr>
        <w:pStyle w:val="Odstavec"/>
      </w:pPr>
      <w:r>
        <w:t>Tato vyhláška nabývá účinnosti počátkem patnáctého dne následujícího po dni jejího vyhlášení.</w:t>
      </w:r>
    </w:p>
    <w:p w14:paraId="0CFBB598" w14:textId="77777777" w:rsidR="008225D2" w:rsidRDefault="008225D2">
      <w:pPr>
        <w:pStyle w:val="Odstavec"/>
      </w:pPr>
    </w:p>
    <w:p w14:paraId="2F722F08" w14:textId="77777777" w:rsidR="008225D2" w:rsidRDefault="008225D2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511F7" w14:paraId="606083CF" w14:textId="77777777">
        <w:trPr>
          <w:trHeight w:hRule="exact" w:val="1134"/>
        </w:trPr>
        <w:tc>
          <w:tcPr>
            <w:tcW w:w="4820" w:type="dxa"/>
            <w:vAlign w:val="bottom"/>
          </w:tcPr>
          <w:p w14:paraId="4A832331" w14:textId="77777777" w:rsidR="00D511F7" w:rsidRDefault="004E6380">
            <w:pPr>
              <w:pStyle w:val="PodpisovePole"/>
              <w:keepNext/>
            </w:pPr>
            <w:r>
              <w:t>Mgr. Marek Štencl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23E9EE1D" w14:textId="77777777" w:rsidR="00D511F7" w:rsidRDefault="004E6380">
            <w:pPr>
              <w:pStyle w:val="PodpisovePole"/>
            </w:pPr>
            <w:r>
              <w:t>Ing. Petr Kuba v. r.</w:t>
            </w:r>
            <w:r>
              <w:br/>
              <w:t xml:space="preserve"> místostarosta </w:t>
            </w:r>
          </w:p>
        </w:tc>
      </w:tr>
      <w:tr w:rsidR="00D511F7" w14:paraId="3942A29A" w14:textId="77777777">
        <w:trPr>
          <w:trHeight w:hRule="exact" w:val="1134"/>
        </w:trPr>
        <w:tc>
          <w:tcPr>
            <w:tcW w:w="4820" w:type="dxa"/>
            <w:vAlign w:val="bottom"/>
          </w:tcPr>
          <w:p w14:paraId="71AD7BA8" w14:textId="77777777" w:rsidR="00D511F7" w:rsidRDefault="00D511F7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276DC59B" w14:textId="77777777" w:rsidR="00D511F7" w:rsidRDefault="00D511F7">
            <w:pPr>
              <w:pStyle w:val="PodpisovePole"/>
            </w:pPr>
          </w:p>
        </w:tc>
      </w:tr>
    </w:tbl>
    <w:p w14:paraId="4C64B8E0" w14:textId="77777777" w:rsidR="00D511F7" w:rsidRDefault="00D511F7"/>
    <w:sectPr w:rsidR="00D511F7">
      <w:headerReference w:type="default" r:id="rId8"/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19E6" w14:textId="77777777" w:rsidR="006C7804" w:rsidRDefault="006C7804">
      <w:r>
        <w:separator/>
      </w:r>
    </w:p>
  </w:endnote>
  <w:endnote w:type="continuationSeparator" w:id="0">
    <w:p w14:paraId="784D514B" w14:textId="77777777" w:rsidR="006C7804" w:rsidRDefault="006C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30DC" w14:textId="77777777" w:rsidR="006C7804" w:rsidRDefault="006C7804">
      <w:pPr>
        <w:rPr>
          <w:sz w:val="12"/>
        </w:rPr>
      </w:pPr>
      <w:r>
        <w:separator/>
      </w:r>
    </w:p>
  </w:footnote>
  <w:footnote w:type="continuationSeparator" w:id="0">
    <w:p w14:paraId="090DD1EF" w14:textId="77777777" w:rsidR="006C7804" w:rsidRDefault="006C7804">
      <w:pPr>
        <w:rPr>
          <w:sz w:val="12"/>
        </w:rPr>
      </w:pPr>
      <w:r>
        <w:continuationSeparator/>
      </w:r>
    </w:p>
  </w:footnote>
  <w:footnote w:id="1">
    <w:p w14:paraId="5DAF811F" w14:textId="77777777" w:rsidR="00D511F7" w:rsidRDefault="004E6380">
      <w:pPr>
        <w:pStyle w:val="Textpoznpodarou"/>
      </w:pPr>
      <w:r w:rsidRPr="00CC7A20">
        <w:rPr>
          <w:rStyle w:val="Znakypropoznmkupodarou"/>
          <w:vertAlign w:val="superscript"/>
        </w:rPr>
        <w:footnoteRef/>
      </w:r>
      <w:r>
        <w:tab/>
        <w:t>Například § 11 a násl. zákona o ochraně zdraví před škodlivými účinky návykových látek.</w:t>
      </w:r>
    </w:p>
  </w:footnote>
  <w:footnote w:id="2">
    <w:p w14:paraId="30F97295" w14:textId="77777777" w:rsidR="00D511F7" w:rsidRDefault="004E6380">
      <w:pPr>
        <w:pStyle w:val="Textpoznpodarou"/>
      </w:pPr>
      <w:r w:rsidRPr="00CC7A20">
        <w:rPr>
          <w:rStyle w:val="Znakypropoznmkupodarou"/>
          <w:vertAlign w:val="superscript"/>
        </w:rPr>
        <w:footnoteRef/>
      </w:r>
      <w:r w:rsidRPr="00CC7A20">
        <w:rPr>
          <w:vertAlign w:val="superscript"/>
        </w:rPr>
        <w:tab/>
      </w:r>
      <w:r>
        <w:t>§ 2 písm. f) zákona o ochraně zdraví před škodlivými účinky návykových látek.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7715" w14:textId="77777777" w:rsidR="00AC5030" w:rsidRDefault="00AC5030" w:rsidP="008260A9">
    <w:pPr>
      <w:pStyle w:val="Zhlav"/>
    </w:pPr>
  </w:p>
  <w:p w14:paraId="413F2F14" w14:textId="77777777" w:rsidR="008260A9" w:rsidRPr="008260A9" w:rsidRDefault="008260A9" w:rsidP="008260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E2C6D"/>
    <w:multiLevelType w:val="multilevel"/>
    <w:tmpl w:val="FE50F81C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E86123"/>
    <w:multiLevelType w:val="multilevel"/>
    <w:tmpl w:val="88E095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AF45D35"/>
    <w:multiLevelType w:val="multilevel"/>
    <w:tmpl w:val="24A2E6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335115702">
    <w:abstractNumId w:val="0"/>
  </w:num>
  <w:num w:numId="2" w16cid:durableId="767123516">
    <w:abstractNumId w:val="2"/>
  </w:num>
  <w:num w:numId="3" w16cid:durableId="149446088">
    <w:abstractNumId w:val="2"/>
    <w:lvlOverride w:ilvl="0">
      <w:startOverride w:val="1"/>
    </w:lvlOverride>
  </w:num>
  <w:num w:numId="4" w16cid:durableId="1405103292">
    <w:abstractNumId w:val="1"/>
  </w:num>
  <w:num w:numId="5" w16cid:durableId="1998724208">
    <w:abstractNumId w:val="1"/>
    <w:lvlOverride w:ilvl="0">
      <w:startOverride w:val="1"/>
    </w:lvlOverride>
  </w:num>
  <w:num w:numId="6" w16cid:durableId="1249583055">
    <w:abstractNumId w:val="1"/>
    <w:lvlOverride w:ilvl="0">
      <w:startOverride w:val="1"/>
    </w:lvlOverride>
    <w:lvlOverride w:ilvl="1">
      <w:startOverride w:val="1"/>
    </w:lvlOverride>
  </w:num>
  <w:num w:numId="7" w16cid:durableId="1458135479">
    <w:abstractNumId w:val="1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F7"/>
    <w:rsid w:val="00010457"/>
    <w:rsid w:val="000237AA"/>
    <w:rsid w:val="00186673"/>
    <w:rsid w:val="001E7704"/>
    <w:rsid w:val="00236655"/>
    <w:rsid w:val="00260E42"/>
    <w:rsid w:val="002A7DCD"/>
    <w:rsid w:val="002F4A38"/>
    <w:rsid w:val="00363547"/>
    <w:rsid w:val="00374D49"/>
    <w:rsid w:val="0049752D"/>
    <w:rsid w:val="004E6380"/>
    <w:rsid w:val="0060753B"/>
    <w:rsid w:val="006457D9"/>
    <w:rsid w:val="006C7804"/>
    <w:rsid w:val="006F73B5"/>
    <w:rsid w:val="00744EA6"/>
    <w:rsid w:val="007C3803"/>
    <w:rsid w:val="007D4673"/>
    <w:rsid w:val="008225D2"/>
    <w:rsid w:val="008260A9"/>
    <w:rsid w:val="008321AA"/>
    <w:rsid w:val="0084066B"/>
    <w:rsid w:val="00863F71"/>
    <w:rsid w:val="0098048D"/>
    <w:rsid w:val="009E2CFB"/>
    <w:rsid w:val="00A763C8"/>
    <w:rsid w:val="00A90D8D"/>
    <w:rsid w:val="00AC5030"/>
    <w:rsid w:val="00CC7A20"/>
    <w:rsid w:val="00CF047E"/>
    <w:rsid w:val="00D07D73"/>
    <w:rsid w:val="00D255D7"/>
    <w:rsid w:val="00D3391F"/>
    <w:rsid w:val="00D511F7"/>
    <w:rsid w:val="00D655F9"/>
    <w:rsid w:val="00EA30A1"/>
    <w:rsid w:val="00F33C7F"/>
    <w:rsid w:val="00F421E3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5504"/>
  <w15:docId w15:val="{4D1DC7BA-1C98-45BB-A69D-DB957F07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C503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C503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AC503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C503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6D35B-9462-4B87-8898-125D24C6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stencl</dc:creator>
  <dc:description/>
  <cp:lastModifiedBy>Macháček Dalibor, Mgr.</cp:lastModifiedBy>
  <cp:revision>3</cp:revision>
  <dcterms:created xsi:type="dcterms:W3CDTF">2025-12-17T08:40:00Z</dcterms:created>
  <dcterms:modified xsi:type="dcterms:W3CDTF">2025-12-17T09:19:00Z</dcterms:modified>
  <dc:language>cs-CZ</dc:language>
</cp:coreProperties>
</file>