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C6478" w14:textId="77777777" w:rsidR="00B77818" w:rsidRDefault="00B77818" w:rsidP="00B77818">
      <w:pPr>
        <w:spacing w:line="312" w:lineRule="auto"/>
        <w:jc w:val="center"/>
        <w:rPr>
          <w:rFonts w:ascii="Arial" w:hAnsi="Arial" w:cs="Arial"/>
          <w:b/>
        </w:rPr>
      </w:pPr>
      <w:r w:rsidRPr="00686CC9">
        <w:rPr>
          <w:rFonts w:ascii="Arial" w:hAnsi="Arial" w:cs="Arial"/>
          <w:b/>
        </w:rPr>
        <w:t xml:space="preserve">OBEC </w:t>
      </w:r>
      <w:r>
        <w:rPr>
          <w:rFonts w:ascii="Arial" w:hAnsi="Arial" w:cs="Arial"/>
          <w:b/>
        </w:rPr>
        <w:t>RA</w:t>
      </w:r>
      <w:r w:rsidRPr="009C7FBA">
        <w:rPr>
          <w:rFonts w:ascii="Arial" w:hAnsi="Arial" w:cs="Arial"/>
          <w:b/>
        </w:rPr>
        <w:t>B</w:t>
      </w:r>
      <w:r w:rsidR="00040211" w:rsidRPr="009C7FBA">
        <w:rPr>
          <w:rFonts w:ascii="Arial" w:hAnsi="Arial" w:cs="Arial"/>
          <w:b/>
        </w:rPr>
        <w:t>Š</w:t>
      </w:r>
      <w:r>
        <w:rPr>
          <w:rFonts w:ascii="Arial" w:hAnsi="Arial" w:cs="Arial"/>
          <w:b/>
        </w:rPr>
        <w:t>TEJNSKÁ LHOTA</w:t>
      </w:r>
    </w:p>
    <w:p w14:paraId="3366F908" w14:textId="77777777" w:rsidR="00B77818" w:rsidRPr="00686CC9" w:rsidRDefault="00B77818" w:rsidP="00B77818">
      <w:pPr>
        <w:spacing w:line="312" w:lineRule="auto"/>
        <w:jc w:val="center"/>
        <w:rPr>
          <w:rFonts w:ascii="Arial" w:hAnsi="Arial" w:cs="Arial"/>
          <w:b/>
        </w:rPr>
      </w:pPr>
      <w:r>
        <w:rPr>
          <w:rFonts w:ascii="Arial" w:hAnsi="Arial" w:cs="Arial"/>
          <w:b/>
        </w:rPr>
        <w:t>Zastupitelstvo obce</w:t>
      </w:r>
    </w:p>
    <w:p w14:paraId="106C6C8C" w14:textId="77777777" w:rsidR="0018501F" w:rsidRPr="00B647A1" w:rsidRDefault="0018501F" w:rsidP="0018501F">
      <w:pPr>
        <w:pStyle w:val="NormlnIMP"/>
        <w:spacing w:line="360" w:lineRule="auto"/>
        <w:jc w:val="center"/>
        <w:rPr>
          <w:rFonts w:ascii="Arial" w:hAnsi="Arial" w:cs="Arial"/>
          <w:b/>
          <w:color w:val="000000"/>
          <w:spacing w:val="40"/>
          <w:sz w:val="22"/>
          <w:szCs w:val="22"/>
        </w:rPr>
      </w:pPr>
    </w:p>
    <w:p w14:paraId="2A8CE9AA" w14:textId="77777777" w:rsidR="0018501F" w:rsidRDefault="0018501F" w:rsidP="0018501F">
      <w:pPr>
        <w:pStyle w:val="NormlnIMP"/>
        <w:pBdr>
          <w:top w:val="single" w:sz="4" w:space="1" w:color="auto"/>
        </w:pBdr>
        <w:spacing w:after="60" w:line="240" w:lineRule="auto"/>
        <w:jc w:val="center"/>
        <w:rPr>
          <w:rFonts w:ascii="Arial" w:hAnsi="Arial" w:cs="Arial"/>
          <w:b/>
          <w:sz w:val="28"/>
          <w:szCs w:val="28"/>
        </w:rPr>
      </w:pPr>
    </w:p>
    <w:p w14:paraId="7AECD813" w14:textId="77777777" w:rsidR="0018501F" w:rsidRPr="000D45F7" w:rsidRDefault="0018501F" w:rsidP="0018501F">
      <w:pPr>
        <w:pStyle w:val="NormlnIMP"/>
        <w:spacing w:after="60" w:line="240" w:lineRule="auto"/>
        <w:jc w:val="center"/>
        <w:rPr>
          <w:rFonts w:ascii="Arial" w:hAnsi="Arial" w:cs="Arial"/>
          <w:b/>
          <w:sz w:val="28"/>
          <w:szCs w:val="28"/>
        </w:rPr>
      </w:pPr>
      <w:r w:rsidRPr="000D45F7">
        <w:rPr>
          <w:rFonts w:ascii="Arial" w:hAnsi="Arial" w:cs="Arial"/>
          <w:b/>
          <w:sz w:val="28"/>
          <w:szCs w:val="28"/>
        </w:rPr>
        <w:t xml:space="preserve">Obecně závazná vyhláška obce </w:t>
      </w:r>
      <w:r w:rsidR="00B77818">
        <w:rPr>
          <w:rFonts w:ascii="Arial" w:hAnsi="Arial" w:cs="Arial"/>
          <w:b/>
          <w:sz w:val="28"/>
          <w:szCs w:val="28"/>
        </w:rPr>
        <w:t>Rabštejnská Lhota</w:t>
      </w:r>
      <w:r w:rsidRPr="000D45F7">
        <w:rPr>
          <w:rFonts w:ascii="Arial" w:hAnsi="Arial" w:cs="Arial"/>
          <w:b/>
          <w:sz w:val="28"/>
          <w:szCs w:val="28"/>
        </w:rPr>
        <w:t xml:space="preserve"> </w:t>
      </w:r>
    </w:p>
    <w:p w14:paraId="56C6999B" w14:textId="77777777" w:rsidR="00F218F9" w:rsidRPr="00F218F9" w:rsidRDefault="00F218F9" w:rsidP="00F218F9">
      <w:pPr>
        <w:pStyle w:val="NormlnIMP"/>
        <w:spacing w:line="240" w:lineRule="auto"/>
        <w:jc w:val="center"/>
        <w:rPr>
          <w:rFonts w:ascii="Arial" w:hAnsi="Arial" w:cs="Arial"/>
          <w:b/>
          <w:color w:val="000000"/>
          <w:sz w:val="28"/>
          <w:szCs w:val="28"/>
        </w:rPr>
      </w:pPr>
      <w:r w:rsidRPr="00F218F9">
        <w:rPr>
          <w:rFonts w:ascii="Arial" w:hAnsi="Arial" w:cs="Arial"/>
          <w:b/>
          <w:color w:val="000000"/>
          <w:sz w:val="28"/>
          <w:szCs w:val="28"/>
        </w:rPr>
        <w:t xml:space="preserve">o stanovení obecního systému odpadového hospodářství </w:t>
      </w:r>
    </w:p>
    <w:p w14:paraId="59C0A6A9" w14:textId="57B57826" w:rsidR="00637F4A" w:rsidRDefault="00637F4A" w:rsidP="00637F4A">
      <w:pPr>
        <w:pStyle w:val="nzevzkona"/>
        <w:tabs>
          <w:tab w:val="left" w:pos="2977"/>
        </w:tabs>
        <w:spacing w:before="0" w:after="0" w:line="264" w:lineRule="auto"/>
        <w:jc w:val="both"/>
        <w:rPr>
          <w:rFonts w:ascii="Arial" w:hAnsi="Arial" w:cs="Arial"/>
          <w:b w:val="0"/>
          <w:bCs w:val="0"/>
          <w:sz w:val="22"/>
          <w:szCs w:val="22"/>
        </w:rPr>
      </w:pPr>
    </w:p>
    <w:p w14:paraId="67CF3806" w14:textId="77777777" w:rsidR="00F218F9" w:rsidRDefault="00F218F9" w:rsidP="00637F4A">
      <w:pPr>
        <w:pStyle w:val="nzevzkona"/>
        <w:tabs>
          <w:tab w:val="left" w:pos="2977"/>
        </w:tabs>
        <w:spacing w:before="0" w:after="0" w:line="264" w:lineRule="auto"/>
        <w:jc w:val="both"/>
        <w:rPr>
          <w:rFonts w:ascii="Arial" w:hAnsi="Arial" w:cs="Arial"/>
          <w:b w:val="0"/>
          <w:bCs w:val="0"/>
          <w:sz w:val="22"/>
          <w:szCs w:val="22"/>
        </w:rPr>
      </w:pPr>
    </w:p>
    <w:p w14:paraId="23F1D3B7" w14:textId="77777777" w:rsidR="00F218F9" w:rsidRPr="00F218F9" w:rsidRDefault="002356D1" w:rsidP="00F218F9">
      <w:pPr>
        <w:pStyle w:val="Zkladntextodsazen2"/>
        <w:spacing w:after="0" w:line="360" w:lineRule="auto"/>
        <w:ind w:left="0"/>
        <w:jc w:val="both"/>
        <w:rPr>
          <w:rFonts w:ascii="Arial" w:hAnsi="Arial" w:cs="Arial"/>
          <w:sz w:val="22"/>
          <w:szCs w:val="22"/>
          <w:lang w:eastAsia="cs-CZ"/>
        </w:rPr>
      </w:pPr>
      <w:r w:rsidRPr="00F218F9">
        <w:rPr>
          <w:rFonts w:ascii="Arial" w:hAnsi="Arial" w:cs="Arial"/>
          <w:sz w:val="22"/>
          <w:szCs w:val="22"/>
        </w:rPr>
        <w:t xml:space="preserve">Zastupitelstvo obce </w:t>
      </w:r>
      <w:r w:rsidR="00DC6481" w:rsidRPr="00F218F9">
        <w:rPr>
          <w:rFonts w:ascii="Arial" w:hAnsi="Arial" w:cs="Arial"/>
          <w:sz w:val="22"/>
          <w:szCs w:val="22"/>
        </w:rPr>
        <w:t>Rabštejnská Lhota</w:t>
      </w:r>
      <w:r w:rsidRPr="00F218F9">
        <w:rPr>
          <w:rFonts w:ascii="Arial" w:hAnsi="Arial" w:cs="Arial"/>
          <w:sz w:val="22"/>
          <w:szCs w:val="22"/>
        </w:rPr>
        <w:t xml:space="preserve"> se na svém zasedání dne</w:t>
      </w:r>
      <w:r w:rsidR="00976D2D" w:rsidRPr="00F218F9">
        <w:rPr>
          <w:rFonts w:ascii="Arial" w:hAnsi="Arial" w:cs="Arial"/>
          <w:sz w:val="22"/>
          <w:szCs w:val="22"/>
        </w:rPr>
        <w:t xml:space="preserve"> </w:t>
      </w:r>
      <w:r w:rsidR="00F218F9" w:rsidRPr="00F218F9">
        <w:rPr>
          <w:rFonts w:ascii="Arial" w:hAnsi="Arial" w:cs="Arial"/>
          <w:sz w:val="22"/>
          <w:szCs w:val="22"/>
        </w:rPr>
        <w:t>13. prosince 2024</w:t>
      </w:r>
      <w:r w:rsidR="00976D2D" w:rsidRPr="00F218F9">
        <w:rPr>
          <w:rFonts w:ascii="Arial" w:hAnsi="Arial" w:cs="Arial"/>
          <w:sz w:val="22"/>
          <w:szCs w:val="22"/>
        </w:rPr>
        <w:t xml:space="preserve"> </w:t>
      </w:r>
      <w:r w:rsidR="00530448" w:rsidRPr="00F218F9">
        <w:rPr>
          <w:rFonts w:ascii="Arial" w:hAnsi="Arial" w:cs="Arial"/>
          <w:sz w:val="22"/>
          <w:szCs w:val="22"/>
        </w:rPr>
        <w:t xml:space="preserve">usneslo vydat </w:t>
      </w:r>
      <w:r w:rsidR="00637F4A" w:rsidRPr="00F218F9">
        <w:rPr>
          <w:rFonts w:ascii="Arial" w:hAnsi="Arial" w:cs="Arial"/>
          <w:sz w:val="22"/>
          <w:szCs w:val="22"/>
          <w:lang w:eastAsia="cs-CZ"/>
        </w:rPr>
        <w:t xml:space="preserve">na základě </w:t>
      </w:r>
      <w:r w:rsidR="00F218F9" w:rsidRPr="00F218F9">
        <w:rPr>
          <w:rFonts w:ascii="Arial" w:hAnsi="Arial" w:cs="Arial"/>
          <w:sz w:val="22"/>
          <w:szCs w:val="22"/>
          <w:lang w:eastAsia="cs-CZ"/>
        </w:rPr>
        <w:t xml:space="preserve">§ 59 odst. 4 zákona č. 541/2020 Sb., o odpadech (dále jen „zákon </w:t>
      </w:r>
      <w:r w:rsidR="00F218F9" w:rsidRPr="00F218F9">
        <w:rPr>
          <w:rFonts w:ascii="Arial" w:hAnsi="Arial" w:cs="Arial"/>
          <w:sz w:val="22"/>
          <w:szCs w:val="22"/>
          <w:lang w:eastAsia="cs-CZ"/>
        </w:rPr>
        <w:br/>
        <w:t xml:space="preserve">o odpadech“), a v souladu s § 10 písm. d) a § 84 odst. 2 písm. h) zákona č. 128/2000 Sb., </w:t>
      </w:r>
      <w:r w:rsidR="00F218F9" w:rsidRPr="00F218F9">
        <w:rPr>
          <w:rFonts w:ascii="Arial" w:hAnsi="Arial" w:cs="Arial"/>
          <w:sz w:val="22"/>
          <w:szCs w:val="22"/>
          <w:lang w:eastAsia="cs-CZ"/>
        </w:rPr>
        <w:br/>
        <w:t>o obcích (obecní zřízení), ve znění pozdějších předpisů, tuto obecně závaznou vyhlášku (dále jen „vyhláška“):</w:t>
      </w:r>
    </w:p>
    <w:p w14:paraId="0F53E66E" w14:textId="77777777" w:rsidR="00F218F9" w:rsidRPr="00F218F9" w:rsidRDefault="00F218F9" w:rsidP="00F218F9">
      <w:pPr>
        <w:suppressAutoHyphens w:val="0"/>
        <w:jc w:val="center"/>
        <w:rPr>
          <w:rFonts w:ascii="Arial" w:hAnsi="Arial" w:cs="Arial"/>
          <w:b/>
          <w:sz w:val="22"/>
          <w:szCs w:val="22"/>
          <w:lang w:eastAsia="cs-CZ"/>
        </w:rPr>
      </w:pPr>
    </w:p>
    <w:p w14:paraId="2E14311F" w14:textId="77777777" w:rsidR="00B319C5" w:rsidRDefault="00F218F9" w:rsidP="00B319C5">
      <w:pPr>
        <w:suppressAutoHyphens w:val="0"/>
        <w:jc w:val="center"/>
        <w:rPr>
          <w:rFonts w:ascii="Arial" w:hAnsi="Arial" w:cs="Arial"/>
          <w:b/>
          <w:sz w:val="22"/>
          <w:szCs w:val="22"/>
          <w:lang w:eastAsia="cs-CZ"/>
        </w:rPr>
      </w:pPr>
      <w:r w:rsidRPr="00F218F9">
        <w:rPr>
          <w:rFonts w:ascii="Arial" w:hAnsi="Arial" w:cs="Arial"/>
          <w:b/>
          <w:sz w:val="22"/>
          <w:szCs w:val="22"/>
          <w:lang w:eastAsia="cs-CZ"/>
        </w:rPr>
        <w:t>Čl. 1</w:t>
      </w:r>
    </w:p>
    <w:p w14:paraId="5DCF5E50" w14:textId="15530C86" w:rsidR="00F218F9" w:rsidRPr="00F218F9" w:rsidRDefault="00F218F9" w:rsidP="00B319C5">
      <w:pPr>
        <w:suppressAutoHyphens w:val="0"/>
        <w:jc w:val="center"/>
        <w:rPr>
          <w:rFonts w:ascii="Arial" w:hAnsi="Arial" w:cs="Arial"/>
          <w:b/>
          <w:sz w:val="22"/>
          <w:szCs w:val="22"/>
          <w:lang w:eastAsia="cs-CZ"/>
        </w:rPr>
      </w:pPr>
      <w:r w:rsidRPr="00F218F9">
        <w:rPr>
          <w:rFonts w:ascii="Arial" w:hAnsi="Arial" w:cs="Arial"/>
          <w:b/>
          <w:bCs/>
          <w:sz w:val="22"/>
          <w:szCs w:val="22"/>
          <w:lang w:eastAsia="cs-CZ"/>
        </w:rPr>
        <w:t>Úvodní ustanovení</w:t>
      </w:r>
    </w:p>
    <w:p w14:paraId="77621B8B" w14:textId="77777777" w:rsidR="00F218F9" w:rsidRPr="00F218F9" w:rsidRDefault="00F218F9" w:rsidP="00F218F9">
      <w:pPr>
        <w:tabs>
          <w:tab w:val="left" w:pos="567"/>
        </w:tabs>
        <w:suppressAutoHyphens w:val="0"/>
        <w:jc w:val="both"/>
        <w:rPr>
          <w:rFonts w:ascii="Arial" w:hAnsi="Arial" w:cs="Arial"/>
          <w:sz w:val="22"/>
          <w:szCs w:val="22"/>
          <w:lang w:eastAsia="cs-CZ"/>
        </w:rPr>
      </w:pPr>
    </w:p>
    <w:p w14:paraId="09C7A6B3" w14:textId="4EB69565" w:rsidR="00F218F9" w:rsidRPr="00F218F9" w:rsidRDefault="00F218F9" w:rsidP="00F218F9">
      <w:pPr>
        <w:numPr>
          <w:ilvl w:val="0"/>
          <w:numId w:val="31"/>
        </w:numPr>
        <w:tabs>
          <w:tab w:val="left" w:pos="0"/>
        </w:tabs>
        <w:suppressAutoHyphens w:val="0"/>
        <w:ind w:left="0" w:hanging="426"/>
        <w:jc w:val="both"/>
        <w:rPr>
          <w:rFonts w:ascii="Arial" w:hAnsi="Arial" w:cs="Arial"/>
          <w:color w:val="FF0000"/>
          <w:sz w:val="22"/>
          <w:szCs w:val="22"/>
          <w:lang w:eastAsia="cs-CZ"/>
        </w:rPr>
      </w:pPr>
      <w:r w:rsidRPr="00F218F9">
        <w:rPr>
          <w:rFonts w:ascii="Arial" w:hAnsi="Arial" w:cs="Arial"/>
          <w:sz w:val="22"/>
          <w:szCs w:val="22"/>
          <w:lang w:eastAsia="cs-CZ"/>
        </w:rPr>
        <w:t xml:space="preserve">Tato vyhláška stanovuje obecní systém odpadového hospodářství na území </w:t>
      </w:r>
      <w:r w:rsidR="00204E07">
        <w:rPr>
          <w:rFonts w:ascii="Arial" w:hAnsi="Arial" w:cs="Arial"/>
          <w:sz w:val="22"/>
          <w:szCs w:val="22"/>
          <w:lang w:eastAsia="cs-CZ"/>
        </w:rPr>
        <w:t>obce Rabštejnská Lhota</w:t>
      </w:r>
      <w:r w:rsidRPr="00F218F9">
        <w:rPr>
          <w:rFonts w:ascii="Arial" w:hAnsi="Arial" w:cs="Arial"/>
          <w:sz w:val="22"/>
          <w:szCs w:val="22"/>
          <w:lang w:eastAsia="cs-CZ"/>
        </w:rPr>
        <w:t>.</w:t>
      </w:r>
    </w:p>
    <w:p w14:paraId="4B52D69A" w14:textId="77777777" w:rsidR="00F218F9" w:rsidRPr="00F218F9" w:rsidRDefault="00F218F9" w:rsidP="00F218F9">
      <w:pPr>
        <w:tabs>
          <w:tab w:val="left" w:pos="567"/>
        </w:tabs>
        <w:suppressAutoHyphens w:val="0"/>
        <w:jc w:val="both"/>
        <w:rPr>
          <w:rFonts w:ascii="Arial" w:hAnsi="Arial" w:cs="Arial"/>
          <w:color w:val="FF0000"/>
          <w:sz w:val="22"/>
          <w:szCs w:val="22"/>
          <w:lang w:eastAsia="cs-CZ"/>
        </w:rPr>
      </w:pPr>
    </w:p>
    <w:p w14:paraId="43FFA6EA" w14:textId="77777777" w:rsidR="00F218F9" w:rsidRPr="00F218F9" w:rsidRDefault="00F218F9" w:rsidP="00F218F9">
      <w:pPr>
        <w:numPr>
          <w:ilvl w:val="0"/>
          <w:numId w:val="31"/>
        </w:numPr>
        <w:tabs>
          <w:tab w:val="left" w:pos="-142"/>
        </w:tabs>
        <w:suppressAutoHyphens w:val="0"/>
        <w:autoSpaceDE w:val="0"/>
        <w:autoSpaceDN w:val="0"/>
        <w:adjustRightInd w:val="0"/>
        <w:ind w:left="0" w:hanging="426"/>
        <w:jc w:val="both"/>
        <w:rPr>
          <w:rFonts w:ascii="Arial" w:hAnsi="Arial" w:cs="Arial"/>
          <w:sz w:val="22"/>
          <w:szCs w:val="22"/>
          <w:lang w:eastAsia="cs-CZ"/>
        </w:rPr>
      </w:pPr>
      <w:r w:rsidRPr="00F218F9">
        <w:rPr>
          <w:rFonts w:ascii="Arial" w:hAnsi="Arial" w:cs="Arial"/>
          <w:color w:val="FF0000"/>
          <w:sz w:val="22"/>
          <w:szCs w:val="22"/>
          <w:lang w:eastAsia="cs-CZ"/>
        </w:rPr>
        <w:t xml:space="preserve">  </w:t>
      </w:r>
      <w:r w:rsidRPr="00F218F9">
        <w:rPr>
          <w:rFonts w:ascii="Arial" w:hAnsi="Arial" w:cs="Arial"/>
          <w:sz w:val="22"/>
          <w:szCs w:val="22"/>
          <w:lang w:eastAsia="cs-CZ"/>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F218F9">
        <w:rPr>
          <w:rFonts w:ascii="Arial" w:hAnsi="Arial" w:cs="Arial"/>
          <w:sz w:val="22"/>
          <w:szCs w:val="22"/>
          <w:vertAlign w:val="superscript"/>
          <w:lang w:eastAsia="cs-CZ"/>
        </w:rPr>
        <w:footnoteReference w:id="1"/>
      </w:r>
      <w:r w:rsidRPr="00F218F9">
        <w:rPr>
          <w:rFonts w:ascii="Arial" w:hAnsi="Arial" w:cs="Arial"/>
          <w:sz w:val="22"/>
          <w:szCs w:val="22"/>
          <w:lang w:eastAsia="cs-CZ"/>
        </w:rPr>
        <w:t>.</w:t>
      </w:r>
    </w:p>
    <w:p w14:paraId="41B33819" w14:textId="77777777" w:rsidR="00F218F9" w:rsidRPr="00F218F9" w:rsidRDefault="00F218F9" w:rsidP="00F218F9">
      <w:pPr>
        <w:tabs>
          <w:tab w:val="left" w:pos="567"/>
        </w:tabs>
        <w:suppressAutoHyphens w:val="0"/>
        <w:autoSpaceDE w:val="0"/>
        <w:autoSpaceDN w:val="0"/>
        <w:adjustRightInd w:val="0"/>
        <w:jc w:val="both"/>
        <w:rPr>
          <w:rFonts w:ascii="Arial" w:hAnsi="Arial" w:cs="Arial"/>
          <w:sz w:val="22"/>
          <w:szCs w:val="22"/>
          <w:lang w:eastAsia="cs-CZ"/>
        </w:rPr>
      </w:pPr>
    </w:p>
    <w:p w14:paraId="137BEFCD" w14:textId="77777777" w:rsidR="00F218F9" w:rsidRPr="00F218F9" w:rsidRDefault="00F218F9" w:rsidP="00F218F9">
      <w:pPr>
        <w:numPr>
          <w:ilvl w:val="0"/>
          <w:numId w:val="31"/>
        </w:numPr>
        <w:tabs>
          <w:tab w:val="left" w:pos="-142"/>
        </w:tabs>
        <w:suppressAutoHyphens w:val="0"/>
        <w:autoSpaceDE w:val="0"/>
        <w:autoSpaceDN w:val="0"/>
        <w:adjustRightInd w:val="0"/>
        <w:ind w:left="0" w:hanging="426"/>
        <w:jc w:val="both"/>
        <w:rPr>
          <w:rFonts w:ascii="Arial" w:hAnsi="Arial" w:cs="Arial"/>
          <w:sz w:val="22"/>
          <w:szCs w:val="22"/>
          <w:lang w:eastAsia="cs-CZ"/>
        </w:rPr>
      </w:pPr>
      <w:r w:rsidRPr="00F218F9">
        <w:rPr>
          <w:rFonts w:ascii="Arial" w:hAnsi="Arial" w:cs="Arial"/>
          <w:sz w:val="22"/>
          <w:szCs w:val="22"/>
          <w:lang w:eastAsia="cs-CZ"/>
        </w:rPr>
        <w:t xml:space="preserve">  V okamžiku, kdy osoba zapojená do obecního systému odloží movitou věc nebo odpad, </w:t>
      </w:r>
      <w:r w:rsidRPr="00F218F9">
        <w:rPr>
          <w:rFonts w:ascii="Arial" w:hAnsi="Arial" w:cs="Arial"/>
          <w:sz w:val="22"/>
          <w:szCs w:val="22"/>
          <w:lang w:eastAsia="cs-CZ"/>
        </w:rPr>
        <w:br/>
        <w:t>s výjimkou výrobků s ukončenou životností, na místě obcí k tomuto účelu určeném, stává se obec vlastníkem této movité věci nebo odpadu</w:t>
      </w:r>
      <w:r w:rsidRPr="00F218F9">
        <w:rPr>
          <w:rFonts w:ascii="Arial" w:hAnsi="Arial" w:cs="Arial"/>
          <w:sz w:val="22"/>
          <w:szCs w:val="22"/>
          <w:vertAlign w:val="superscript"/>
          <w:lang w:eastAsia="cs-CZ"/>
        </w:rPr>
        <w:footnoteReference w:id="2"/>
      </w:r>
      <w:r w:rsidRPr="00F218F9">
        <w:rPr>
          <w:rFonts w:ascii="Arial" w:hAnsi="Arial" w:cs="Arial"/>
          <w:sz w:val="22"/>
          <w:szCs w:val="22"/>
          <w:lang w:eastAsia="cs-CZ"/>
        </w:rPr>
        <w:t xml:space="preserve">. </w:t>
      </w:r>
    </w:p>
    <w:p w14:paraId="14AB4159" w14:textId="77777777" w:rsidR="00F218F9" w:rsidRPr="00F218F9" w:rsidRDefault="00F218F9" w:rsidP="00F218F9">
      <w:pPr>
        <w:tabs>
          <w:tab w:val="left" w:pos="-142"/>
        </w:tabs>
        <w:suppressAutoHyphens w:val="0"/>
        <w:autoSpaceDE w:val="0"/>
        <w:autoSpaceDN w:val="0"/>
        <w:adjustRightInd w:val="0"/>
        <w:jc w:val="both"/>
        <w:rPr>
          <w:rFonts w:ascii="Arial" w:hAnsi="Arial" w:cs="Arial"/>
          <w:sz w:val="22"/>
          <w:szCs w:val="22"/>
          <w:lang w:eastAsia="cs-CZ"/>
        </w:rPr>
      </w:pPr>
    </w:p>
    <w:p w14:paraId="08F6BDD0" w14:textId="77777777" w:rsidR="00F218F9" w:rsidRPr="00F218F9" w:rsidRDefault="00F218F9" w:rsidP="00F218F9">
      <w:pPr>
        <w:numPr>
          <w:ilvl w:val="0"/>
          <w:numId w:val="31"/>
        </w:numPr>
        <w:tabs>
          <w:tab w:val="left" w:pos="-142"/>
        </w:tabs>
        <w:suppressAutoHyphens w:val="0"/>
        <w:autoSpaceDE w:val="0"/>
        <w:autoSpaceDN w:val="0"/>
        <w:adjustRightInd w:val="0"/>
        <w:ind w:left="0" w:hanging="426"/>
        <w:jc w:val="both"/>
        <w:rPr>
          <w:rFonts w:ascii="Arial" w:hAnsi="Arial" w:cs="Arial"/>
          <w:sz w:val="22"/>
          <w:szCs w:val="22"/>
          <w:lang w:eastAsia="cs-CZ"/>
        </w:rPr>
      </w:pPr>
      <w:r w:rsidRPr="00F218F9">
        <w:rPr>
          <w:rFonts w:ascii="Arial" w:hAnsi="Arial" w:cs="Arial"/>
          <w:sz w:val="22"/>
          <w:szCs w:val="22"/>
          <w:lang w:eastAsia="cs-CZ"/>
        </w:rPr>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14:paraId="7CDC9D2A" w14:textId="77777777" w:rsidR="00F218F9" w:rsidRPr="00F218F9" w:rsidRDefault="00F218F9" w:rsidP="00F218F9">
      <w:pPr>
        <w:tabs>
          <w:tab w:val="left" w:pos="-142"/>
        </w:tabs>
        <w:suppressAutoHyphens w:val="0"/>
        <w:autoSpaceDE w:val="0"/>
        <w:autoSpaceDN w:val="0"/>
        <w:adjustRightInd w:val="0"/>
        <w:jc w:val="both"/>
        <w:rPr>
          <w:rFonts w:ascii="Arial" w:hAnsi="Arial" w:cs="Arial"/>
          <w:sz w:val="22"/>
          <w:szCs w:val="22"/>
          <w:lang w:eastAsia="cs-CZ"/>
        </w:rPr>
      </w:pPr>
    </w:p>
    <w:p w14:paraId="03C31692" w14:textId="368654D6" w:rsidR="00637F4A" w:rsidRPr="00637F4A" w:rsidRDefault="00637F4A" w:rsidP="00F218F9">
      <w:pPr>
        <w:pStyle w:val="nzevzkona"/>
        <w:tabs>
          <w:tab w:val="left" w:pos="2977"/>
        </w:tabs>
        <w:spacing w:before="0" w:after="0" w:line="264" w:lineRule="auto"/>
        <w:jc w:val="both"/>
        <w:rPr>
          <w:rFonts w:ascii="Arial" w:hAnsi="Arial" w:cs="Arial"/>
          <w:bCs w:val="0"/>
          <w:sz w:val="22"/>
          <w:szCs w:val="22"/>
          <w:lang w:eastAsia="cs-CZ"/>
        </w:rPr>
      </w:pPr>
    </w:p>
    <w:p w14:paraId="6E459B6E" w14:textId="77777777" w:rsidR="00637F4A" w:rsidRPr="00637F4A" w:rsidRDefault="00637F4A" w:rsidP="00637F4A">
      <w:pPr>
        <w:pStyle w:val="Zkladntext"/>
        <w:tabs>
          <w:tab w:val="left" w:pos="720"/>
          <w:tab w:val="left" w:pos="6120"/>
        </w:tabs>
        <w:spacing w:line="264" w:lineRule="auto"/>
        <w:jc w:val="center"/>
        <w:rPr>
          <w:rFonts w:ascii="Arial" w:hAnsi="Arial" w:cs="Arial"/>
          <w:b/>
          <w:bCs/>
          <w:sz w:val="22"/>
          <w:szCs w:val="22"/>
          <w:lang w:eastAsia="cs-CZ"/>
        </w:rPr>
      </w:pPr>
      <w:r w:rsidRPr="00637F4A">
        <w:rPr>
          <w:rFonts w:ascii="Arial" w:hAnsi="Arial" w:cs="Arial"/>
          <w:b/>
          <w:bCs/>
          <w:sz w:val="22"/>
          <w:szCs w:val="22"/>
          <w:lang w:eastAsia="cs-CZ"/>
        </w:rPr>
        <w:t>Článek 2</w:t>
      </w:r>
    </w:p>
    <w:p w14:paraId="7F68B43B" w14:textId="77777777" w:rsidR="00637F4A" w:rsidRPr="00637F4A" w:rsidRDefault="00637F4A" w:rsidP="00637F4A">
      <w:pPr>
        <w:pStyle w:val="Zkladntext"/>
        <w:tabs>
          <w:tab w:val="left" w:pos="720"/>
          <w:tab w:val="left" w:pos="6120"/>
        </w:tabs>
        <w:spacing w:after="0" w:line="264" w:lineRule="auto"/>
        <w:jc w:val="center"/>
        <w:rPr>
          <w:rFonts w:ascii="Arial" w:hAnsi="Arial" w:cs="Arial"/>
          <w:b/>
          <w:bCs/>
          <w:sz w:val="22"/>
          <w:szCs w:val="22"/>
          <w:lang w:eastAsia="cs-CZ"/>
        </w:rPr>
      </w:pPr>
      <w:r w:rsidRPr="00637F4A">
        <w:rPr>
          <w:rFonts w:ascii="Arial" w:hAnsi="Arial" w:cs="Arial"/>
          <w:b/>
          <w:bCs/>
          <w:sz w:val="22"/>
          <w:szCs w:val="22"/>
          <w:lang w:eastAsia="cs-CZ"/>
        </w:rPr>
        <w:t>Třídění komunálního odpadu</w:t>
      </w:r>
    </w:p>
    <w:p w14:paraId="6ED74393" w14:textId="77777777" w:rsidR="003937D5" w:rsidRPr="004C4AA4" w:rsidRDefault="003937D5" w:rsidP="003937D5">
      <w:pPr>
        <w:pStyle w:val="Default"/>
        <w:numPr>
          <w:ilvl w:val="0"/>
          <w:numId w:val="25"/>
        </w:numPr>
        <w:tabs>
          <w:tab w:val="left" w:pos="426"/>
        </w:tabs>
        <w:spacing w:line="312" w:lineRule="auto"/>
        <w:ind w:left="426" w:hanging="426"/>
        <w:rPr>
          <w:sz w:val="22"/>
          <w:szCs w:val="22"/>
        </w:rPr>
      </w:pPr>
      <w:r w:rsidRPr="00595963">
        <w:rPr>
          <w:color w:val="auto"/>
          <w:sz w:val="22"/>
          <w:szCs w:val="22"/>
        </w:rPr>
        <w:t>Komunální</w:t>
      </w:r>
      <w:r w:rsidRPr="004C4AA4">
        <w:rPr>
          <w:sz w:val="22"/>
          <w:szCs w:val="22"/>
        </w:rPr>
        <w:t xml:space="preserve"> odpad se třídí na složky: </w:t>
      </w:r>
    </w:p>
    <w:p w14:paraId="53486041" w14:textId="4D8E1EBB" w:rsidR="003937D5" w:rsidRDefault="003937D5" w:rsidP="003937D5">
      <w:pPr>
        <w:pStyle w:val="Default"/>
        <w:numPr>
          <w:ilvl w:val="0"/>
          <w:numId w:val="24"/>
        </w:numPr>
        <w:tabs>
          <w:tab w:val="left" w:pos="851"/>
        </w:tabs>
        <w:spacing w:line="312" w:lineRule="auto"/>
        <w:ind w:left="851" w:hanging="284"/>
        <w:rPr>
          <w:iCs/>
          <w:sz w:val="22"/>
          <w:szCs w:val="22"/>
        </w:rPr>
      </w:pPr>
      <w:r w:rsidRPr="00AF67F0">
        <w:rPr>
          <w:iCs/>
          <w:sz w:val="22"/>
          <w:szCs w:val="22"/>
        </w:rPr>
        <w:t>biologick</w:t>
      </w:r>
      <w:r>
        <w:rPr>
          <w:iCs/>
          <w:sz w:val="22"/>
          <w:szCs w:val="22"/>
        </w:rPr>
        <w:t>é</w:t>
      </w:r>
      <w:r w:rsidRPr="00AF67F0">
        <w:rPr>
          <w:iCs/>
          <w:sz w:val="22"/>
          <w:szCs w:val="22"/>
        </w:rPr>
        <w:t xml:space="preserve"> odpad</w:t>
      </w:r>
      <w:r>
        <w:rPr>
          <w:iCs/>
          <w:sz w:val="22"/>
          <w:szCs w:val="22"/>
        </w:rPr>
        <w:t>y</w:t>
      </w:r>
      <w:r w:rsidRPr="00AF67F0">
        <w:rPr>
          <w:iCs/>
          <w:sz w:val="22"/>
          <w:szCs w:val="22"/>
        </w:rPr>
        <w:t>,</w:t>
      </w:r>
    </w:p>
    <w:p w14:paraId="1AA16F36" w14:textId="77777777" w:rsidR="003937D5" w:rsidRDefault="003937D5" w:rsidP="003937D5">
      <w:pPr>
        <w:pStyle w:val="Default"/>
        <w:numPr>
          <w:ilvl w:val="0"/>
          <w:numId w:val="24"/>
        </w:numPr>
        <w:tabs>
          <w:tab w:val="left" w:pos="851"/>
        </w:tabs>
        <w:spacing w:line="312" w:lineRule="auto"/>
        <w:ind w:left="851" w:hanging="284"/>
        <w:rPr>
          <w:iCs/>
          <w:sz w:val="22"/>
          <w:szCs w:val="22"/>
        </w:rPr>
      </w:pPr>
      <w:r w:rsidRPr="00AF67F0">
        <w:rPr>
          <w:iCs/>
          <w:sz w:val="22"/>
          <w:szCs w:val="22"/>
        </w:rPr>
        <w:t>papír,</w:t>
      </w:r>
    </w:p>
    <w:p w14:paraId="3E343D0A" w14:textId="77777777" w:rsidR="003937D5" w:rsidRDefault="003937D5" w:rsidP="003937D5">
      <w:pPr>
        <w:pStyle w:val="Default"/>
        <w:numPr>
          <w:ilvl w:val="0"/>
          <w:numId w:val="24"/>
        </w:numPr>
        <w:tabs>
          <w:tab w:val="left" w:pos="851"/>
        </w:tabs>
        <w:spacing w:line="312" w:lineRule="auto"/>
        <w:ind w:left="851" w:hanging="284"/>
        <w:rPr>
          <w:iCs/>
          <w:sz w:val="22"/>
          <w:szCs w:val="22"/>
        </w:rPr>
      </w:pPr>
      <w:r w:rsidRPr="00AF67F0">
        <w:rPr>
          <w:iCs/>
          <w:sz w:val="22"/>
          <w:szCs w:val="22"/>
        </w:rPr>
        <w:t xml:space="preserve">plasty včetně PET lahví (dále jen „plasty“), </w:t>
      </w:r>
    </w:p>
    <w:p w14:paraId="75167AFA" w14:textId="77777777" w:rsidR="003937D5" w:rsidRDefault="003937D5" w:rsidP="003937D5">
      <w:pPr>
        <w:pStyle w:val="Default"/>
        <w:numPr>
          <w:ilvl w:val="0"/>
          <w:numId w:val="24"/>
        </w:numPr>
        <w:tabs>
          <w:tab w:val="left" w:pos="851"/>
        </w:tabs>
        <w:spacing w:line="312" w:lineRule="auto"/>
        <w:ind w:left="851" w:hanging="284"/>
        <w:rPr>
          <w:iCs/>
          <w:sz w:val="22"/>
          <w:szCs w:val="22"/>
        </w:rPr>
      </w:pPr>
      <w:r w:rsidRPr="00AF67F0">
        <w:rPr>
          <w:iCs/>
          <w:sz w:val="22"/>
          <w:szCs w:val="22"/>
        </w:rPr>
        <w:t>sklo</w:t>
      </w:r>
      <w:r>
        <w:rPr>
          <w:iCs/>
          <w:sz w:val="22"/>
          <w:szCs w:val="22"/>
        </w:rPr>
        <w:t>,</w:t>
      </w:r>
    </w:p>
    <w:p w14:paraId="7A78BA8F" w14:textId="77777777" w:rsidR="003937D5" w:rsidRPr="00AF67F0" w:rsidRDefault="003937D5" w:rsidP="003937D5">
      <w:pPr>
        <w:pStyle w:val="Default"/>
        <w:numPr>
          <w:ilvl w:val="0"/>
          <w:numId w:val="24"/>
        </w:numPr>
        <w:tabs>
          <w:tab w:val="left" w:pos="851"/>
        </w:tabs>
        <w:spacing w:line="312" w:lineRule="auto"/>
        <w:ind w:left="851" w:hanging="284"/>
        <w:rPr>
          <w:sz w:val="22"/>
          <w:szCs w:val="22"/>
        </w:rPr>
      </w:pPr>
      <w:r w:rsidRPr="00AF67F0">
        <w:rPr>
          <w:iCs/>
          <w:sz w:val="22"/>
          <w:szCs w:val="22"/>
        </w:rPr>
        <w:t>kovy,</w:t>
      </w:r>
    </w:p>
    <w:p w14:paraId="0499F5F7" w14:textId="77777777" w:rsidR="003937D5" w:rsidRPr="00AF67F0" w:rsidRDefault="003937D5" w:rsidP="003937D5">
      <w:pPr>
        <w:pStyle w:val="Default"/>
        <w:numPr>
          <w:ilvl w:val="0"/>
          <w:numId w:val="24"/>
        </w:numPr>
        <w:tabs>
          <w:tab w:val="left" w:pos="851"/>
        </w:tabs>
        <w:spacing w:line="312" w:lineRule="auto"/>
        <w:ind w:left="851" w:hanging="284"/>
        <w:rPr>
          <w:sz w:val="22"/>
          <w:szCs w:val="22"/>
        </w:rPr>
      </w:pPr>
      <w:r w:rsidRPr="00AF67F0">
        <w:rPr>
          <w:iCs/>
          <w:sz w:val="22"/>
          <w:szCs w:val="22"/>
        </w:rPr>
        <w:t>nebezpečn</w:t>
      </w:r>
      <w:r>
        <w:rPr>
          <w:iCs/>
          <w:sz w:val="22"/>
          <w:szCs w:val="22"/>
        </w:rPr>
        <w:t>é</w:t>
      </w:r>
      <w:r w:rsidRPr="00AF67F0">
        <w:rPr>
          <w:iCs/>
          <w:sz w:val="22"/>
          <w:szCs w:val="22"/>
        </w:rPr>
        <w:t xml:space="preserve"> odpad</w:t>
      </w:r>
      <w:r>
        <w:rPr>
          <w:iCs/>
          <w:sz w:val="22"/>
          <w:szCs w:val="22"/>
        </w:rPr>
        <w:t>y</w:t>
      </w:r>
      <w:r w:rsidRPr="00AF67F0">
        <w:rPr>
          <w:iCs/>
          <w:sz w:val="22"/>
          <w:szCs w:val="22"/>
        </w:rPr>
        <w:t>,</w:t>
      </w:r>
    </w:p>
    <w:p w14:paraId="217DBB81" w14:textId="77777777" w:rsidR="003937D5" w:rsidRDefault="003937D5" w:rsidP="003937D5">
      <w:pPr>
        <w:pStyle w:val="Default"/>
        <w:numPr>
          <w:ilvl w:val="0"/>
          <w:numId w:val="24"/>
        </w:numPr>
        <w:tabs>
          <w:tab w:val="left" w:pos="851"/>
        </w:tabs>
        <w:spacing w:line="312" w:lineRule="auto"/>
        <w:ind w:left="851" w:hanging="284"/>
        <w:rPr>
          <w:iCs/>
          <w:sz w:val="22"/>
          <w:szCs w:val="22"/>
        </w:rPr>
      </w:pPr>
      <w:r w:rsidRPr="00AF67F0">
        <w:rPr>
          <w:iCs/>
          <w:sz w:val="22"/>
          <w:szCs w:val="22"/>
        </w:rPr>
        <w:lastRenderedPageBreak/>
        <w:t>objemný odpad,</w:t>
      </w:r>
    </w:p>
    <w:p w14:paraId="6F8F153C" w14:textId="05B7F580" w:rsidR="003937D5" w:rsidRDefault="003937D5" w:rsidP="003937D5">
      <w:pPr>
        <w:numPr>
          <w:ilvl w:val="0"/>
          <w:numId w:val="24"/>
        </w:numPr>
        <w:spacing w:line="312" w:lineRule="auto"/>
        <w:ind w:left="851" w:hanging="284"/>
        <w:rPr>
          <w:rFonts w:ascii="Arial" w:hAnsi="Arial" w:cs="Arial"/>
          <w:iCs/>
          <w:sz w:val="22"/>
          <w:szCs w:val="22"/>
        </w:rPr>
      </w:pPr>
      <w:r w:rsidRPr="003937D5">
        <w:rPr>
          <w:rFonts w:ascii="Arial" w:hAnsi="Arial" w:cs="Arial"/>
          <w:iCs/>
          <w:sz w:val="22"/>
          <w:szCs w:val="22"/>
        </w:rPr>
        <w:t>jedlé oleje a tuky,</w:t>
      </w:r>
    </w:p>
    <w:p w14:paraId="3B15C2E8" w14:textId="5EA047B0" w:rsidR="00204E07" w:rsidRPr="003937D5" w:rsidRDefault="00204E07" w:rsidP="003937D5">
      <w:pPr>
        <w:numPr>
          <w:ilvl w:val="0"/>
          <w:numId w:val="24"/>
        </w:numPr>
        <w:spacing w:line="312" w:lineRule="auto"/>
        <w:ind w:left="851" w:hanging="284"/>
        <w:rPr>
          <w:rFonts w:ascii="Arial" w:hAnsi="Arial" w:cs="Arial"/>
          <w:iCs/>
          <w:sz w:val="22"/>
          <w:szCs w:val="22"/>
        </w:rPr>
      </w:pPr>
      <w:r>
        <w:rPr>
          <w:rFonts w:ascii="Arial" w:hAnsi="Arial" w:cs="Arial"/>
          <w:iCs/>
          <w:sz w:val="22"/>
          <w:szCs w:val="22"/>
        </w:rPr>
        <w:t>textil,</w:t>
      </w:r>
    </w:p>
    <w:p w14:paraId="5F2E82AD" w14:textId="77777777" w:rsidR="003937D5" w:rsidRDefault="003937D5" w:rsidP="003937D5">
      <w:pPr>
        <w:pStyle w:val="Default"/>
        <w:numPr>
          <w:ilvl w:val="0"/>
          <w:numId w:val="24"/>
        </w:numPr>
        <w:tabs>
          <w:tab w:val="left" w:pos="851"/>
        </w:tabs>
        <w:spacing w:line="312" w:lineRule="auto"/>
        <w:ind w:left="851" w:hanging="284"/>
        <w:rPr>
          <w:iCs/>
          <w:sz w:val="22"/>
          <w:szCs w:val="22"/>
        </w:rPr>
      </w:pPr>
      <w:r>
        <w:rPr>
          <w:iCs/>
          <w:sz w:val="22"/>
          <w:szCs w:val="22"/>
        </w:rPr>
        <w:t>směsný komunální odpad.</w:t>
      </w:r>
    </w:p>
    <w:p w14:paraId="165805A3" w14:textId="77777777" w:rsidR="003937D5" w:rsidRPr="00AF67F0" w:rsidRDefault="003937D5" w:rsidP="003937D5">
      <w:pPr>
        <w:pStyle w:val="Default"/>
        <w:tabs>
          <w:tab w:val="left" w:pos="851"/>
        </w:tabs>
        <w:spacing w:line="312" w:lineRule="auto"/>
        <w:ind w:left="567"/>
        <w:rPr>
          <w:iCs/>
          <w:sz w:val="22"/>
          <w:szCs w:val="22"/>
        </w:rPr>
      </w:pPr>
    </w:p>
    <w:p w14:paraId="49DCE913" w14:textId="45EB0FB7" w:rsidR="003937D5" w:rsidRDefault="003937D5" w:rsidP="003937D5">
      <w:pPr>
        <w:pStyle w:val="Default"/>
        <w:numPr>
          <w:ilvl w:val="0"/>
          <w:numId w:val="25"/>
        </w:numPr>
        <w:tabs>
          <w:tab w:val="left" w:pos="426"/>
        </w:tabs>
        <w:spacing w:line="312" w:lineRule="auto"/>
        <w:ind w:left="426" w:hanging="426"/>
        <w:jc w:val="both"/>
        <w:rPr>
          <w:color w:val="auto"/>
          <w:sz w:val="22"/>
          <w:szCs w:val="22"/>
        </w:rPr>
      </w:pPr>
      <w:r>
        <w:rPr>
          <w:color w:val="auto"/>
          <w:sz w:val="22"/>
          <w:szCs w:val="22"/>
        </w:rPr>
        <w:t>Objemný odpad je takový odpad, který vzhledem ke svým rozměrům nemůže být umístěn do sběrných nádob (</w:t>
      </w:r>
      <w:r>
        <w:rPr>
          <w:i/>
          <w:iCs/>
          <w:color w:val="auto"/>
          <w:sz w:val="22"/>
          <w:szCs w:val="22"/>
        </w:rPr>
        <w:t xml:space="preserve">např. koberce, matrace, nábytek </w:t>
      </w:r>
      <w:proofErr w:type="gramStart"/>
      <w:r>
        <w:rPr>
          <w:i/>
          <w:iCs/>
          <w:color w:val="auto"/>
          <w:sz w:val="22"/>
          <w:szCs w:val="22"/>
        </w:rPr>
        <w:t xml:space="preserve">… </w:t>
      </w:r>
      <w:r>
        <w:rPr>
          <w:color w:val="auto"/>
          <w:sz w:val="22"/>
          <w:szCs w:val="22"/>
        </w:rPr>
        <w:t>)</w:t>
      </w:r>
      <w:proofErr w:type="gramEnd"/>
      <w:r>
        <w:rPr>
          <w:color w:val="auto"/>
          <w:sz w:val="22"/>
          <w:szCs w:val="22"/>
        </w:rPr>
        <w:t xml:space="preserve">. </w:t>
      </w:r>
    </w:p>
    <w:p w14:paraId="65C6C515" w14:textId="77777777" w:rsidR="00204E07" w:rsidRDefault="00204E07" w:rsidP="00204E07">
      <w:pPr>
        <w:pStyle w:val="Default"/>
        <w:tabs>
          <w:tab w:val="left" w:pos="426"/>
        </w:tabs>
        <w:spacing w:line="312" w:lineRule="auto"/>
        <w:jc w:val="both"/>
        <w:rPr>
          <w:color w:val="auto"/>
          <w:sz w:val="22"/>
          <w:szCs w:val="22"/>
        </w:rPr>
      </w:pPr>
    </w:p>
    <w:p w14:paraId="3AE653D9" w14:textId="6F7E469F" w:rsidR="003937D5" w:rsidRDefault="003937D5" w:rsidP="003937D5">
      <w:pPr>
        <w:pStyle w:val="Default"/>
        <w:numPr>
          <w:ilvl w:val="0"/>
          <w:numId w:val="25"/>
        </w:numPr>
        <w:tabs>
          <w:tab w:val="left" w:pos="426"/>
        </w:tabs>
        <w:spacing w:line="312" w:lineRule="auto"/>
        <w:ind w:left="426" w:hanging="426"/>
        <w:jc w:val="both"/>
        <w:rPr>
          <w:color w:val="auto"/>
          <w:sz w:val="22"/>
          <w:szCs w:val="22"/>
        </w:rPr>
      </w:pPr>
      <w:r>
        <w:rPr>
          <w:color w:val="auto"/>
          <w:sz w:val="22"/>
          <w:szCs w:val="22"/>
        </w:rPr>
        <w:t xml:space="preserve">Směsným komunálním odpadem se rozumí zbylý komunální odpad po stanoveném vytřídění podle odstavce 1 písm. a) až </w:t>
      </w:r>
      <w:r w:rsidR="00204E07">
        <w:rPr>
          <w:color w:val="auto"/>
          <w:sz w:val="22"/>
          <w:szCs w:val="22"/>
        </w:rPr>
        <w:t>i)</w:t>
      </w:r>
      <w:r>
        <w:rPr>
          <w:color w:val="auto"/>
          <w:sz w:val="22"/>
          <w:szCs w:val="22"/>
        </w:rPr>
        <w:t xml:space="preserve">. </w:t>
      </w:r>
    </w:p>
    <w:p w14:paraId="312B6C6C" w14:textId="77777777" w:rsidR="00637F4A" w:rsidRPr="00637F4A" w:rsidRDefault="00637F4A" w:rsidP="00637F4A">
      <w:pPr>
        <w:pStyle w:val="Zkladntext"/>
        <w:tabs>
          <w:tab w:val="left" w:pos="720"/>
          <w:tab w:val="left" w:pos="6120"/>
        </w:tabs>
        <w:spacing w:line="264" w:lineRule="auto"/>
        <w:rPr>
          <w:rFonts w:ascii="Arial" w:hAnsi="Arial" w:cs="Arial"/>
          <w:bCs/>
          <w:sz w:val="22"/>
          <w:szCs w:val="22"/>
          <w:lang w:eastAsia="cs-CZ"/>
        </w:rPr>
      </w:pPr>
    </w:p>
    <w:p w14:paraId="69EB34BD" w14:textId="77777777" w:rsidR="00637F4A" w:rsidRPr="003937D5" w:rsidRDefault="003937D5" w:rsidP="003937D5">
      <w:pPr>
        <w:pStyle w:val="Zkladntext"/>
        <w:tabs>
          <w:tab w:val="left" w:pos="720"/>
          <w:tab w:val="left" w:pos="6120"/>
        </w:tabs>
        <w:spacing w:line="264" w:lineRule="auto"/>
        <w:jc w:val="center"/>
        <w:rPr>
          <w:rFonts w:ascii="Arial" w:hAnsi="Arial" w:cs="Arial"/>
          <w:b/>
          <w:bCs/>
          <w:sz w:val="22"/>
          <w:szCs w:val="22"/>
          <w:lang w:eastAsia="cs-CZ"/>
        </w:rPr>
      </w:pPr>
      <w:r w:rsidRPr="003937D5">
        <w:rPr>
          <w:rFonts w:ascii="Arial" w:hAnsi="Arial" w:cs="Arial"/>
          <w:b/>
          <w:bCs/>
          <w:sz w:val="22"/>
          <w:szCs w:val="22"/>
          <w:lang w:eastAsia="cs-CZ"/>
        </w:rPr>
        <w:t>Článek</w:t>
      </w:r>
      <w:r w:rsidR="00637F4A" w:rsidRPr="003937D5">
        <w:rPr>
          <w:rFonts w:ascii="Arial" w:hAnsi="Arial" w:cs="Arial"/>
          <w:b/>
          <w:bCs/>
          <w:sz w:val="22"/>
          <w:szCs w:val="22"/>
          <w:lang w:eastAsia="cs-CZ"/>
        </w:rPr>
        <w:t xml:space="preserve"> 3</w:t>
      </w:r>
    </w:p>
    <w:p w14:paraId="31C3A3A1" w14:textId="11C7FC2C" w:rsidR="003937D5" w:rsidRDefault="00204E07" w:rsidP="003937D5">
      <w:pPr>
        <w:pStyle w:val="Zkladntext"/>
        <w:tabs>
          <w:tab w:val="left" w:pos="720"/>
          <w:tab w:val="left" w:pos="6120"/>
        </w:tabs>
        <w:spacing w:after="0" w:line="264" w:lineRule="auto"/>
        <w:jc w:val="center"/>
        <w:rPr>
          <w:rFonts w:ascii="Arial" w:hAnsi="Arial" w:cs="Arial"/>
          <w:b/>
          <w:bCs/>
          <w:sz w:val="22"/>
          <w:szCs w:val="22"/>
          <w:lang w:eastAsia="cs-CZ"/>
        </w:rPr>
      </w:pPr>
      <w:r w:rsidRPr="00204E07">
        <w:rPr>
          <w:rFonts w:ascii="Arial" w:hAnsi="Arial" w:cs="Arial"/>
          <w:b/>
          <w:bCs/>
          <w:sz w:val="22"/>
          <w:szCs w:val="22"/>
          <w:lang w:eastAsia="cs-CZ"/>
        </w:rPr>
        <w:t>Určení míst pro oddělené soustřeďování určených složek komunálního odpadu</w:t>
      </w:r>
    </w:p>
    <w:p w14:paraId="4021EF71" w14:textId="77777777" w:rsidR="00204E07" w:rsidRPr="003937D5" w:rsidRDefault="00204E07" w:rsidP="003937D5">
      <w:pPr>
        <w:pStyle w:val="Zkladntext"/>
        <w:tabs>
          <w:tab w:val="left" w:pos="720"/>
          <w:tab w:val="left" w:pos="6120"/>
        </w:tabs>
        <w:spacing w:after="0" w:line="264" w:lineRule="auto"/>
        <w:jc w:val="center"/>
        <w:rPr>
          <w:rFonts w:ascii="Arial" w:hAnsi="Arial" w:cs="Arial"/>
          <w:b/>
          <w:bCs/>
          <w:sz w:val="22"/>
          <w:szCs w:val="22"/>
          <w:lang w:eastAsia="cs-CZ"/>
        </w:rPr>
      </w:pPr>
    </w:p>
    <w:p w14:paraId="396920D8" w14:textId="0363C516" w:rsidR="00637F4A" w:rsidRPr="00637F4A" w:rsidRDefault="00637F4A" w:rsidP="003937D5">
      <w:pPr>
        <w:pStyle w:val="Zkladntext"/>
        <w:numPr>
          <w:ilvl w:val="0"/>
          <w:numId w:val="20"/>
        </w:numPr>
        <w:tabs>
          <w:tab w:val="left" w:pos="720"/>
          <w:tab w:val="left" w:pos="6120"/>
        </w:tabs>
        <w:spacing w:line="264" w:lineRule="auto"/>
        <w:jc w:val="both"/>
        <w:rPr>
          <w:rFonts w:ascii="Arial" w:hAnsi="Arial" w:cs="Arial"/>
          <w:bCs/>
          <w:sz w:val="22"/>
          <w:szCs w:val="22"/>
          <w:lang w:eastAsia="cs-CZ"/>
        </w:rPr>
      </w:pPr>
      <w:r w:rsidRPr="00637F4A">
        <w:rPr>
          <w:rFonts w:ascii="Arial" w:hAnsi="Arial" w:cs="Arial"/>
          <w:bCs/>
          <w:sz w:val="22"/>
          <w:szCs w:val="22"/>
          <w:lang w:eastAsia="cs-CZ"/>
        </w:rPr>
        <w:t>Tříděný komunální odpad</w:t>
      </w:r>
      <w:r w:rsidR="00B319C5">
        <w:rPr>
          <w:rFonts w:ascii="Arial" w:hAnsi="Arial" w:cs="Arial"/>
          <w:bCs/>
          <w:sz w:val="22"/>
          <w:szCs w:val="22"/>
          <w:lang w:eastAsia="cs-CZ"/>
        </w:rPr>
        <w:t xml:space="preserve"> dle čl. 2 odst. 1 </w:t>
      </w:r>
      <w:r w:rsidRPr="00637F4A">
        <w:rPr>
          <w:rFonts w:ascii="Arial" w:hAnsi="Arial" w:cs="Arial"/>
          <w:bCs/>
          <w:sz w:val="22"/>
          <w:szCs w:val="22"/>
          <w:lang w:eastAsia="cs-CZ"/>
        </w:rPr>
        <w:t>je shromažďován</w:t>
      </w:r>
      <w:r w:rsidR="003937D5">
        <w:rPr>
          <w:rFonts w:ascii="Arial" w:hAnsi="Arial" w:cs="Arial"/>
          <w:bCs/>
          <w:sz w:val="22"/>
          <w:szCs w:val="22"/>
          <w:lang w:eastAsia="cs-CZ"/>
        </w:rPr>
        <w:t xml:space="preserve"> do zvláštních sběrných nádob,</w:t>
      </w:r>
      <w:r w:rsidR="00873AF1">
        <w:rPr>
          <w:rFonts w:ascii="Arial" w:hAnsi="Arial" w:cs="Arial"/>
          <w:bCs/>
          <w:sz w:val="22"/>
          <w:szCs w:val="22"/>
          <w:lang w:eastAsia="cs-CZ"/>
        </w:rPr>
        <w:t xml:space="preserve"> kterými jsou sběrné nádoby a </w:t>
      </w:r>
      <w:r w:rsidRPr="00637F4A">
        <w:rPr>
          <w:rFonts w:ascii="Arial" w:hAnsi="Arial" w:cs="Arial"/>
          <w:bCs/>
          <w:sz w:val="22"/>
          <w:szCs w:val="22"/>
          <w:lang w:eastAsia="cs-CZ"/>
        </w:rPr>
        <w:t>velkoobjemov</w:t>
      </w:r>
      <w:r w:rsidR="00873AF1">
        <w:rPr>
          <w:rFonts w:ascii="Arial" w:hAnsi="Arial" w:cs="Arial"/>
          <w:bCs/>
          <w:sz w:val="22"/>
          <w:szCs w:val="22"/>
          <w:lang w:eastAsia="cs-CZ"/>
        </w:rPr>
        <w:t>é</w:t>
      </w:r>
      <w:r w:rsidRPr="00637F4A">
        <w:rPr>
          <w:rFonts w:ascii="Arial" w:hAnsi="Arial" w:cs="Arial"/>
          <w:bCs/>
          <w:sz w:val="22"/>
          <w:szCs w:val="22"/>
          <w:lang w:eastAsia="cs-CZ"/>
        </w:rPr>
        <w:t xml:space="preserve"> kontejner</w:t>
      </w:r>
      <w:r w:rsidR="00873AF1">
        <w:rPr>
          <w:rFonts w:ascii="Arial" w:hAnsi="Arial" w:cs="Arial"/>
          <w:bCs/>
          <w:sz w:val="22"/>
          <w:szCs w:val="22"/>
          <w:lang w:eastAsia="cs-CZ"/>
        </w:rPr>
        <w:t>y,</w:t>
      </w:r>
      <w:r w:rsidR="003937D5">
        <w:rPr>
          <w:rFonts w:ascii="Arial" w:hAnsi="Arial" w:cs="Arial"/>
          <w:bCs/>
          <w:sz w:val="22"/>
          <w:szCs w:val="22"/>
          <w:lang w:eastAsia="cs-CZ"/>
        </w:rPr>
        <w:t xml:space="preserve"> a do sběrného dvora</w:t>
      </w:r>
      <w:r w:rsidRPr="00637F4A">
        <w:rPr>
          <w:rFonts w:ascii="Arial" w:hAnsi="Arial" w:cs="Arial"/>
          <w:bCs/>
          <w:sz w:val="22"/>
          <w:szCs w:val="22"/>
          <w:lang w:eastAsia="cs-CZ"/>
        </w:rPr>
        <w:t>.</w:t>
      </w:r>
    </w:p>
    <w:p w14:paraId="111DD1A4" w14:textId="77777777" w:rsidR="00637F4A" w:rsidRPr="00637F4A" w:rsidRDefault="00637F4A" w:rsidP="003937D5">
      <w:pPr>
        <w:pStyle w:val="Zkladntext"/>
        <w:numPr>
          <w:ilvl w:val="0"/>
          <w:numId w:val="20"/>
        </w:numPr>
        <w:tabs>
          <w:tab w:val="left" w:pos="720"/>
          <w:tab w:val="left" w:pos="6120"/>
        </w:tabs>
        <w:spacing w:line="264" w:lineRule="auto"/>
        <w:jc w:val="both"/>
        <w:rPr>
          <w:rFonts w:ascii="Arial" w:hAnsi="Arial" w:cs="Arial"/>
          <w:bCs/>
          <w:sz w:val="22"/>
          <w:szCs w:val="22"/>
          <w:lang w:eastAsia="cs-CZ"/>
        </w:rPr>
      </w:pPr>
      <w:r w:rsidRPr="00637F4A">
        <w:rPr>
          <w:rFonts w:ascii="Arial" w:hAnsi="Arial" w:cs="Arial"/>
          <w:bCs/>
          <w:sz w:val="22"/>
          <w:szCs w:val="22"/>
          <w:lang w:eastAsia="cs-CZ"/>
        </w:rPr>
        <w:t xml:space="preserve">Zvláštní sběrné nádoby na </w:t>
      </w:r>
      <w:r w:rsidRPr="003937D5">
        <w:rPr>
          <w:rFonts w:ascii="Arial" w:hAnsi="Arial" w:cs="Arial"/>
          <w:b/>
          <w:bCs/>
          <w:sz w:val="22"/>
          <w:szCs w:val="22"/>
          <w:lang w:eastAsia="cs-CZ"/>
        </w:rPr>
        <w:t>papír, plast</w:t>
      </w:r>
      <w:r w:rsidR="003937D5" w:rsidRPr="003937D5">
        <w:rPr>
          <w:rFonts w:ascii="Arial" w:hAnsi="Arial" w:cs="Arial"/>
          <w:b/>
          <w:bCs/>
          <w:sz w:val="22"/>
          <w:szCs w:val="22"/>
          <w:lang w:eastAsia="cs-CZ"/>
        </w:rPr>
        <w:t>y</w:t>
      </w:r>
      <w:r w:rsidRPr="003937D5">
        <w:rPr>
          <w:rFonts w:ascii="Arial" w:hAnsi="Arial" w:cs="Arial"/>
          <w:b/>
          <w:bCs/>
          <w:sz w:val="22"/>
          <w:szCs w:val="22"/>
          <w:lang w:eastAsia="cs-CZ"/>
        </w:rPr>
        <w:t xml:space="preserve">, sklo a jedlé oleje a tuky </w:t>
      </w:r>
      <w:r w:rsidRPr="00637F4A">
        <w:rPr>
          <w:rFonts w:ascii="Arial" w:hAnsi="Arial" w:cs="Arial"/>
          <w:bCs/>
          <w:sz w:val="22"/>
          <w:szCs w:val="22"/>
          <w:lang w:eastAsia="cs-CZ"/>
        </w:rPr>
        <w:t>jsou umístěny na sběrných místech, které jsou uvedeny na webových stránkách obce.</w:t>
      </w:r>
    </w:p>
    <w:p w14:paraId="40004BE2" w14:textId="77777777" w:rsidR="00637F4A" w:rsidRPr="00637F4A" w:rsidRDefault="00637F4A" w:rsidP="00637F4A">
      <w:pPr>
        <w:pStyle w:val="Zkladntext"/>
        <w:numPr>
          <w:ilvl w:val="0"/>
          <w:numId w:val="20"/>
        </w:numPr>
        <w:tabs>
          <w:tab w:val="left" w:pos="720"/>
          <w:tab w:val="left" w:pos="6120"/>
        </w:tabs>
        <w:spacing w:line="264" w:lineRule="auto"/>
        <w:rPr>
          <w:rFonts w:ascii="Arial" w:hAnsi="Arial" w:cs="Arial"/>
          <w:bCs/>
          <w:sz w:val="22"/>
          <w:szCs w:val="22"/>
          <w:lang w:eastAsia="cs-CZ"/>
        </w:rPr>
      </w:pPr>
      <w:r w:rsidRPr="00637F4A">
        <w:rPr>
          <w:rFonts w:ascii="Arial" w:hAnsi="Arial" w:cs="Arial"/>
          <w:bCs/>
          <w:sz w:val="22"/>
          <w:szCs w:val="22"/>
          <w:lang w:eastAsia="cs-CZ"/>
        </w:rPr>
        <w:t xml:space="preserve">Zvláštní sběrné nádoby na </w:t>
      </w:r>
      <w:r w:rsidRPr="003937D5">
        <w:rPr>
          <w:rFonts w:ascii="Arial" w:hAnsi="Arial" w:cs="Arial"/>
          <w:b/>
          <w:bCs/>
          <w:sz w:val="22"/>
          <w:szCs w:val="22"/>
          <w:lang w:eastAsia="cs-CZ"/>
        </w:rPr>
        <w:t>papír, plast</w:t>
      </w:r>
      <w:r w:rsidR="003937D5" w:rsidRPr="003937D5">
        <w:rPr>
          <w:rFonts w:ascii="Arial" w:hAnsi="Arial" w:cs="Arial"/>
          <w:b/>
          <w:bCs/>
          <w:sz w:val="22"/>
          <w:szCs w:val="22"/>
          <w:lang w:eastAsia="cs-CZ"/>
        </w:rPr>
        <w:t>y</w:t>
      </w:r>
      <w:r w:rsidRPr="003937D5">
        <w:rPr>
          <w:rFonts w:ascii="Arial" w:hAnsi="Arial" w:cs="Arial"/>
          <w:b/>
          <w:bCs/>
          <w:sz w:val="22"/>
          <w:szCs w:val="22"/>
          <w:lang w:eastAsia="cs-CZ"/>
        </w:rPr>
        <w:t>, sklo a jedlé oleje a tuky</w:t>
      </w:r>
      <w:r w:rsidRPr="00637F4A">
        <w:rPr>
          <w:rFonts w:ascii="Arial" w:hAnsi="Arial" w:cs="Arial"/>
          <w:bCs/>
          <w:sz w:val="22"/>
          <w:szCs w:val="22"/>
          <w:lang w:eastAsia="cs-CZ"/>
        </w:rPr>
        <w:t xml:space="preserve"> jsou barevně odlišeny či označeny příslušnými nápisy:</w:t>
      </w:r>
    </w:p>
    <w:p w14:paraId="666BE5A1" w14:textId="77777777" w:rsidR="00637F4A" w:rsidRPr="00637F4A" w:rsidRDefault="00637F4A" w:rsidP="00637F4A">
      <w:pPr>
        <w:pStyle w:val="Zkladntext"/>
        <w:numPr>
          <w:ilvl w:val="0"/>
          <w:numId w:val="23"/>
        </w:numPr>
        <w:tabs>
          <w:tab w:val="left" w:pos="720"/>
          <w:tab w:val="left" w:pos="6120"/>
        </w:tabs>
        <w:spacing w:line="264" w:lineRule="auto"/>
        <w:rPr>
          <w:rFonts w:ascii="Arial" w:hAnsi="Arial" w:cs="Arial"/>
          <w:bCs/>
          <w:sz w:val="22"/>
          <w:szCs w:val="22"/>
          <w:lang w:eastAsia="cs-CZ"/>
        </w:rPr>
      </w:pPr>
      <w:r w:rsidRPr="00637F4A">
        <w:rPr>
          <w:rFonts w:ascii="Arial" w:hAnsi="Arial" w:cs="Arial"/>
          <w:bCs/>
          <w:sz w:val="22"/>
          <w:szCs w:val="22"/>
          <w:lang w:eastAsia="cs-CZ"/>
        </w:rPr>
        <w:t>papír – barva modrá;</w:t>
      </w:r>
    </w:p>
    <w:p w14:paraId="54554B19" w14:textId="77777777" w:rsidR="00637F4A" w:rsidRPr="00637F4A" w:rsidRDefault="00637F4A" w:rsidP="00637F4A">
      <w:pPr>
        <w:pStyle w:val="Zkladntext"/>
        <w:numPr>
          <w:ilvl w:val="0"/>
          <w:numId w:val="23"/>
        </w:numPr>
        <w:tabs>
          <w:tab w:val="left" w:pos="720"/>
          <w:tab w:val="left" w:pos="6120"/>
        </w:tabs>
        <w:spacing w:line="264" w:lineRule="auto"/>
        <w:rPr>
          <w:rFonts w:ascii="Arial" w:hAnsi="Arial" w:cs="Arial"/>
          <w:bCs/>
          <w:sz w:val="22"/>
          <w:szCs w:val="22"/>
          <w:lang w:eastAsia="cs-CZ"/>
        </w:rPr>
      </w:pPr>
      <w:r w:rsidRPr="00637F4A">
        <w:rPr>
          <w:rFonts w:ascii="Arial" w:hAnsi="Arial" w:cs="Arial"/>
          <w:bCs/>
          <w:sz w:val="22"/>
          <w:szCs w:val="22"/>
          <w:lang w:eastAsia="cs-CZ"/>
        </w:rPr>
        <w:t xml:space="preserve">plasty – barva žlutá; </w:t>
      </w:r>
    </w:p>
    <w:p w14:paraId="672ED05A" w14:textId="77777777" w:rsidR="00637F4A" w:rsidRPr="00637F4A" w:rsidRDefault="00637F4A" w:rsidP="00637F4A">
      <w:pPr>
        <w:pStyle w:val="Zkladntext"/>
        <w:numPr>
          <w:ilvl w:val="0"/>
          <w:numId w:val="23"/>
        </w:numPr>
        <w:tabs>
          <w:tab w:val="left" w:pos="720"/>
          <w:tab w:val="left" w:pos="6120"/>
        </w:tabs>
        <w:spacing w:line="264" w:lineRule="auto"/>
        <w:rPr>
          <w:rFonts w:ascii="Arial" w:hAnsi="Arial" w:cs="Arial"/>
          <w:bCs/>
          <w:sz w:val="22"/>
          <w:szCs w:val="22"/>
          <w:lang w:eastAsia="cs-CZ"/>
        </w:rPr>
      </w:pPr>
      <w:r w:rsidRPr="00637F4A">
        <w:rPr>
          <w:rFonts w:ascii="Arial" w:hAnsi="Arial" w:cs="Arial"/>
          <w:bCs/>
          <w:sz w:val="22"/>
          <w:szCs w:val="22"/>
          <w:lang w:eastAsia="cs-CZ"/>
        </w:rPr>
        <w:t xml:space="preserve">sklo – barva zelená; </w:t>
      </w:r>
    </w:p>
    <w:p w14:paraId="09FBF779" w14:textId="77777777" w:rsidR="00637F4A" w:rsidRPr="00637F4A" w:rsidRDefault="00637F4A" w:rsidP="00637F4A">
      <w:pPr>
        <w:pStyle w:val="Zkladntext"/>
        <w:numPr>
          <w:ilvl w:val="0"/>
          <w:numId w:val="23"/>
        </w:numPr>
        <w:tabs>
          <w:tab w:val="left" w:pos="720"/>
          <w:tab w:val="left" w:pos="6120"/>
        </w:tabs>
        <w:spacing w:line="264" w:lineRule="auto"/>
        <w:rPr>
          <w:rFonts w:ascii="Arial" w:hAnsi="Arial" w:cs="Arial"/>
          <w:bCs/>
          <w:sz w:val="22"/>
          <w:szCs w:val="22"/>
          <w:lang w:eastAsia="cs-CZ"/>
        </w:rPr>
      </w:pPr>
      <w:r w:rsidRPr="00637F4A">
        <w:rPr>
          <w:rFonts w:ascii="Arial" w:hAnsi="Arial" w:cs="Arial"/>
          <w:bCs/>
          <w:sz w:val="22"/>
          <w:szCs w:val="22"/>
          <w:lang w:eastAsia="cs-CZ"/>
        </w:rPr>
        <w:t>jedlé oleje a tuky</w:t>
      </w:r>
      <w:r w:rsidRPr="00637F4A">
        <w:rPr>
          <w:rFonts w:ascii="Arial" w:hAnsi="Arial" w:cs="Arial"/>
          <w:bCs/>
          <w:sz w:val="22"/>
          <w:szCs w:val="22"/>
          <w:vertAlign w:val="superscript"/>
          <w:lang w:eastAsia="cs-CZ"/>
        </w:rPr>
        <w:footnoteReference w:id="3"/>
      </w:r>
      <w:r w:rsidRPr="00637F4A">
        <w:rPr>
          <w:rFonts w:ascii="Arial" w:hAnsi="Arial" w:cs="Arial"/>
          <w:bCs/>
          <w:sz w:val="22"/>
          <w:szCs w:val="22"/>
          <w:lang w:eastAsia="cs-CZ"/>
        </w:rPr>
        <w:t xml:space="preserve"> – barva </w:t>
      </w:r>
      <w:r w:rsidR="003937D5">
        <w:rPr>
          <w:rFonts w:ascii="Arial" w:hAnsi="Arial" w:cs="Arial"/>
          <w:bCs/>
          <w:sz w:val="22"/>
          <w:szCs w:val="22"/>
          <w:lang w:eastAsia="cs-CZ"/>
        </w:rPr>
        <w:t>černá</w:t>
      </w:r>
      <w:r w:rsidRPr="00637F4A">
        <w:rPr>
          <w:rFonts w:ascii="Arial" w:hAnsi="Arial" w:cs="Arial"/>
          <w:bCs/>
          <w:sz w:val="22"/>
          <w:szCs w:val="22"/>
          <w:lang w:eastAsia="cs-CZ"/>
        </w:rPr>
        <w:t>.</w:t>
      </w:r>
    </w:p>
    <w:p w14:paraId="22518A37" w14:textId="06AEBA6A" w:rsidR="003937D5" w:rsidRDefault="00637F4A" w:rsidP="003937D5">
      <w:pPr>
        <w:pStyle w:val="Zkladntext"/>
        <w:numPr>
          <w:ilvl w:val="0"/>
          <w:numId w:val="20"/>
        </w:numPr>
        <w:tabs>
          <w:tab w:val="left" w:pos="720"/>
          <w:tab w:val="left" w:pos="6120"/>
        </w:tabs>
        <w:spacing w:line="264" w:lineRule="auto"/>
        <w:jc w:val="both"/>
        <w:rPr>
          <w:rFonts w:ascii="Arial" w:hAnsi="Arial" w:cs="Arial"/>
          <w:bCs/>
          <w:sz w:val="22"/>
          <w:szCs w:val="22"/>
          <w:lang w:eastAsia="cs-CZ"/>
        </w:rPr>
      </w:pPr>
      <w:r w:rsidRPr="00637F4A">
        <w:rPr>
          <w:rFonts w:ascii="Arial" w:hAnsi="Arial" w:cs="Arial"/>
          <w:bCs/>
          <w:sz w:val="22"/>
          <w:szCs w:val="22"/>
          <w:lang w:eastAsia="cs-CZ"/>
        </w:rPr>
        <w:t xml:space="preserve">K odkládání </w:t>
      </w:r>
      <w:r w:rsidRPr="0075319F">
        <w:rPr>
          <w:rFonts w:ascii="Arial" w:hAnsi="Arial" w:cs="Arial"/>
          <w:b/>
          <w:bCs/>
          <w:sz w:val="22"/>
          <w:szCs w:val="22"/>
          <w:lang w:eastAsia="cs-CZ"/>
        </w:rPr>
        <w:t xml:space="preserve">biologického odpadu </w:t>
      </w:r>
      <w:r w:rsidRPr="00637F4A">
        <w:rPr>
          <w:rFonts w:ascii="Arial" w:hAnsi="Arial" w:cs="Arial"/>
          <w:bCs/>
          <w:sz w:val="22"/>
          <w:szCs w:val="22"/>
          <w:lang w:eastAsia="cs-CZ"/>
        </w:rPr>
        <w:t>jsou určeny velkoobjemové kontejnery umístěné na prostranstvích uvedených na webových stránkách obce.</w:t>
      </w:r>
    </w:p>
    <w:p w14:paraId="2D302EBB" w14:textId="77777777" w:rsidR="003322D5" w:rsidRPr="00AE49F2" w:rsidRDefault="003322D5" w:rsidP="003937D5">
      <w:pPr>
        <w:pStyle w:val="Zkladntext"/>
        <w:numPr>
          <w:ilvl w:val="0"/>
          <w:numId w:val="20"/>
        </w:numPr>
        <w:tabs>
          <w:tab w:val="left" w:pos="720"/>
          <w:tab w:val="left" w:pos="6120"/>
        </w:tabs>
        <w:spacing w:line="264" w:lineRule="auto"/>
        <w:jc w:val="both"/>
        <w:rPr>
          <w:rFonts w:ascii="Arial" w:hAnsi="Arial" w:cs="Arial"/>
          <w:bCs/>
          <w:sz w:val="22"/>
          <w:szCs w:val="22"/>
          <w:lang w:eastAsia="cs-CZ"/>
        </w:rPr>
      </w:pPr>
      <w:r w:rsidRPr="00AE49F2">
        <w:rPr>
          <w:rFonts w:ascii="Arial" w:hAnsi="Arial" w:cs="Arial"/>
          <w:bCs/>
          <w:sz w:val="22"/>
          <w:szCs w:val="22"/>
          <w:lang w:eastAsia="cs-CZ"/>
        </w:rPr>
        <w:t xml:space="preserve">K odkládání </w:t>
      </w:r>
      <w:r w:rsidRPr="0075319F">
        <w:rPr>
          <w:rFonts w:ascii="Arial" w:hAnsi="Arial" w:cs="Arial"/>
          <w:b/>
          <w:bCs/>
          <w:sz w:val="22"/>
          <w:szCs w:val="22"/>
          <w:lang w:eastAsia="cs-CZ"/>
        </w:rPr>
        <w:t>objemného odpadu</w:t>
      </w:r>
      <w:r w:rsidRPr="00AE49F2">
        <w:rPr>
          <w:rFonts w:ascii="Arial" w:hAnsi="Arial" w:cs="Arial"/>
          <w:bCs/>
          <w:sz w:val="22"/>
          <w:szCs w:val="22"/>
          <w:lang w:eastAsia="cs-CZ"/>
        </w:rPr>
        <w:t xml:space="preserve"> slouží velkoobjemový kontejner umístěný na parcele č.</w:t>
      </w:r>
      <w:r w:rsidR="003C6D7E" w:rsidRPr="00AE49F2">
        <w:rPr>
          <w:rFonts w:ascii="Arial" w:hAnsi="Arial" w:cs="Arial"/>
          <w:bCs/>
          <w:sz w:val="22"/>
          <w:szCs w:val="22"/>
          <w:lang w:eastAsia="cs-CZ"/>
        </w:rPr>
        <w:t> </w:t>
      </w:r>
      <w:r w:rsidRPr="00AE49F2">
        <w:rPr>
          <w:rFonts w:ascii="Arial" w:hAnsi="Arial" w:cs="Arial"/>
          <w:bCs/>
          <w:sz w:val="22"/>
          <w:szCs w:val="22"/>
          <w:lang w:eastAsia="cs-CZ"/>
        </w:rPr>
        <w:t xml:space="preserve">115 na oploceném sběrném místě, které se nachází v k. </w:t>
      </w:r>
      <w:proofErr w:type="spellStart"/>
      <w:r w:rsidRPr="00AE49F2">
        <w:rPr>
          <w:rFonts w:ascii="Arial" w:hAnsi="Arial" w:cs="Arial"/>
          <w:bCs/>
          <w:sz w:val="22"/>
          <w:szCs w:val="22"/>
          <w:lang w:eastAsia="cs-CZ"/>
        </w:rPr>
        <w:t>ú.</w:t>
      </w:r>
      <w:proofErr w:type="spellEnd"/>
      <w:r w:rsidRPr="00AE49F2">
        <w:rPr>
          <w:rFonts w:ascii="Arial" w:hAnsi="Arial" w:cs="Arial"/>
          <w:bCs/>
          <w:sz w:val="22"/>
          <w:szCs w:val="22"/>
          <w:lang w:eastAsia="cs-CZ"/>
        </w:rPr>
        <w:t xml:space="preserve"> Rabštejnsk</w:t>
      </w:r>
      <w:r w:rsidR="00393A12" w:rsidRPr="00AE49F2">
        <w:rPr>
          <w:rFonts w:ascii="Arial" w:hAnsi="Arial" w:cs="Arial"/>
          <w:bCs/>
          <w:sz w:val="22"/>
          <w:szCs w:val="22"/>
          <w:lang w:eastAsia="cs-CZ"/>
        </w:rPr>
        <w:t>á</w:t>
      </w:r>
      <w:r w:rsidRPr="00AE49F2">
        <w:rPr>
          <w:rFonts w:ascii="Arial" w:hAnsi="Arial" w:cs="Arial"/>
          <w:bCs/>
          <w:sz w:val="22"/>
          <w:szCs w:val="22"/>
          <w:lang w:eastAsia="cs-CZ"/>
        </w:rPr>
        <w:t xml:space="preserve"> Lhot</w:t>
      </w:r>
      <w:r w:rsidR="00393A12" w:rsidRPr="00AE49F2">
        <w:rPr>
          <w:rFonts w:ascii="Arial" w:hAnsi="Arial" w:cs="Arial"/>
          <w:bCs/>
          <w:sz w:val="22"/>
          <w:szCs w:val="22"/>
          <w:lang w:eastAsia="cs-CZ"/>
        </w:rPr>
        <w:t>a</w:t>
      </w:r>
      <w:r w:rsidRPr="00AE49F2">
        <w:rPr>
          <w:rFonts w:ascii="Arial" w:hAnsi="Arial" w:cs="Arial"/>
          <w:bCs/>
          <w:sz w:val="22"/>
          <w:szCs w:val="22"/>
          <w:lang w:eastAsia="cs-CZ"/>
        </w:rPr>
        <w:t xml:space="preserve"> u kra</w:t>
      </w:r>
      <w:r w:rsidR="003C6D7E" w:rsidRPr="00AE49F2">
        <w:rPr>
          <w:rFonts w:ascii="Arial" w:hAnsi="Arial" w:cs="Arial"/>
          <w:bCs/>
          <w:sz w:val="22"/>
          <w:szCs w:val="22"/>
          <w:lang w:eastAsia="cs-CZ"/>
        </w:rPr>
        <w:t>je silnice směrem na Čejkovice.</w:t>
      </w:r>
    </w:p>
    <w:p w14:paraId="494D0653" w14:textId="77777777" w:rsidR="00873AF1" w:rsidRPr="00873AF1" w:rsidRDefault="00873AF1" w:rsidP="00873AF1">
      <w:pPr>
        <w:numPr>
          <w:ilvl w:val="0"/>
          <w:numId w:val="20"/>
        </w:numPr>
        <w:suppressAutoHyphens w:val="0"/>
        <w:jc w:val="both"/>
        <w:rPr>
          <w:rFonts w:ascii="Arial" w:hAnsi="Arial" w:cs="Arial"/>
          <w:sz w:val="22"/>
          <w:szCs w:val="22"/>
          <w:lang w:eastAsia="cs-CZ"/>
        </w:rPr>
      </w:pPr>
      <w:r w:rsidRPr="00873AF1">
        <w:rPr>
          <w:rFonts w:ascii="Arial" w:hAnsi="Arial" w:cs="Arial"/>
          <w:b/>
          <w:sz w:val="22"/>
          <w:szCs w:val="22"/>
          <w:lang w:eastAsia="cs-CZ"/>
        </w:rPr>
        <w:t>Kovy,</w:t>
      </w:r>
      <w:r>
        <w:rPr>
          <w:rFonts w:ascii="Arial" w:hAnsi="Arial" w:cs="Arial"/>
          <w:bCs/>
          <w:sz w:val="22"/>
          <w:szCs w:val="22"/>
          <w:lang w:eastAsia="cs-CZ"/>
        </w:rPr>
        <w:t xml:space="preserve"> </w:t>
      </w:r>
      <w:r w:rsidR="004A43DF" w:rsidRPr="00AE49F2">
        <w:rPr>
          <w:rFonts w:ascii="Arial" w:hAnsi="Arial" w:cs="Arial"/>
          <w:b/>
          <w:bCs/>
          <w:sz w:val="22"/>
          <w:szCs w:val="22"/>
          <w:lang w:eastAsia="cs-CZ"/>
        </w:rPr>
        <w:t>nebezpečn</w:t>
      </w:r>
      <w:r>
        <w:rPr>
          <w:rFonts w:ascii="Arial" w:hAnsi="Arial" w:cs="Arial"/>
          <w:b/>
          <w:bCs/>
          <w:sz w:val="22"/>
          <w:szCs w:val="22"/>
          <w:lang w:eastAsia="cs-CZ"/>
        </w:rPr>
        <w:t>ý</w:t>
      </w:r>
      <w:r w:rsidR="004A43DF" w:rsidRPr="00AE49F2">
        <w:rPr>
          <w:rFonts w:ascii="Arial" w:hAnsi="Arial" w:cs="Arial"/>
          <w:b/>
          <w:bCs/>
          <w:sz w:val="22"/>
          <w:szCs w:val="22"/>
          <w:lang w:eastAsia="cs-CZ"/>
        </w:rPr>
        <w:t xml:space="preserve"> odpad</w:t>
      </w:r>
      <w:r>
        <w:rPr>
          <w:rFonts w:ascii="Arial" w:hAnsi="Arial" w:cs="Arial"/>
          <w:b/>
          <w:bCs/>
          <w:sz w:val="22"/>
          <w:szCs w:val="22"/>
          <w:lang w:eastAsia="cs-CZ"/>
        </w:rPr>
        <w:t>,</w:t>
      </w:r>
      <w:r w:rsidR="004A43DF" w:rsidRPr="00AE49F2">
        <w:rPr>
          <w:rFonts w:ascii="Arial" w:hAnsi="Arial" w:cs="Arial"/>
          <w:b/>
          <w:bCs/>
          <w:sz w:val="22"/>
          <w:szCs w:val="22"/>
          <w:lang w:eastAsia="cs-CZ"/>
        </w:rPr>
        <w:t> </w:t>
      </w:r>
      <w:r w:rsidR="003937D5" w:rsidRPr="00AE49F2">
        <w:rPr>
          <w:rFonts w:ascii="Arial" w:hAnsi="Arial" w:cs="Arial"/>
          <w:b/>
          <w:bCs/>
          <w:sz w:val="22"/>
          <w:szCs w:val="22"/>
          <w:lang w:eastAsia="cs-CZ"/>
        </w:rPr>
        <w:t>objemn</w:t>
      </w:r>
      <w:r>
        <w:rPr>
          <w:rFonts w:ascii="Arial" w:hAnsi="Arial" w:cs="Arial"/>
          <w:b/>
          <w:bCs/>
          <w:sz w:val="22"/>
          <w:szCs w:val="22"/>
          <w:lang w:eastAsia="cs-CZ"/>
        </w:rPr>
        <w:t>ý</w:t>
      </w:r>
      <w:r w:rsidR="003937D5" w:rsidRPr="00AE49F2">
        <w:rPr>
          <w:rFonts w:ascii="Arial" w:hAnsi="Arial" w:cs="Arial"/>
          <w:b/>
          <w:bCs/>
          <w:sz w:val="22"/>
          <w:szCs w:val="22"/>
          <w:lang w:eastAsia="cs-CZ"/>
        </w:rPr>
        <w:t xml:space="preserve"> odpa</w:t>
      </w:r>
      <w:r>
        <w:rPr>
          <w:rFonts w:ascii="Arial" w:hAnsi="Arial" w:cs="Arial"/>
          <w:b/>
          <w:bCs/>
          <w:sz w:val="22"/>
          <w:szCs w:val="22"/>
          <w:lang w:eastAsia="cs-CZ"/>
        </w:rPr>
        <w:t>d a textil</w:t>
      </w:r>
      <w:r w:rsidR="003937D5" w:rsidRPr="00AE49F2">
        <w:rPr>
          <w:rFonts w:ascii="Arial" w:hAnsi="Arial" w:cs="Arial"/>
          <w:bCs/>
          <w:sz w:val="22"/>
          <w:szCs w:val="22"/>
          <w:lang w:eastAsia="cs-CZ"/>
        </w:rPr>
        <w:t xml:space="preserve"> lze </w:t>
      </w:r>
      <w:r>
        <w:rPr>
          <w:rFonts w:ascii="Arial" w:hAnsi="Arial" w:cs="Arial"/>
          <w:bCs/>
          <w:sz w:val="22"/>
          <w:szCs w:val="22"/>
          <w:lang w:eastAsia="cs-CZ"/>
        </w:rPr>
        <w:t xml:space="preserve">odevzdávat ve sběrném dvoře </w:t>
      </w:r>
      <w:r w:rsidR="003937D5" w:rsidRPr="00AE49F2">
        <w:rPr>
          <w:rFonts w:ascii="Arial" w:hAnsi="Arial" w:cs="Arial"/>
          <w:bCs/>
          <w:sz w:val="22"/>
          <w:szCs w:val="22"/>
          <w:lang w:eastAsia="cs-CZ"/>
        </w:rPr>
        <w:t>v areálu Technických služeb</w:t>
      </w:r>
      <w:r w:rsidR="003937D5" w:rsidRPr="003937D5">
        <w:rPr>
          <w:rFonts w:ascii="Arial" w:hAnsi="Arial" w:cs="Arial"/>
          <w:bCs/>
          <w:sz w:val="22"/>
          <w:szCs w:val="22"/>
          <w:lang w:eastAsia="cs-CZ"/>
        </w:rPr>
        <w:t xml:space="preserve"> </w:t>
      </w:r>
      <w:r w:rsidR="003937D5">
        <w:rPr>
          <w:rFonts w:ascii="Arial" w:hAnsi="Arial" w:cs="Arial"/>
          <w:bCs/>
          <w:sz w:val="22"/>
          <w:szCs w:val="22"/>
          <w:lang w:eastAsia="cs-CZ"/>
        </w:rPr>
        <w:t>Chrudim</w:t>
      </w:r>
      <w:r w:rsidR="003937D5" w:rsidRPr="003937D5">
        <w:rPr>
          <w:rFonts w:ascii="Arial" w:hAnsi="Arial" w:cs="Arial"/>
          <w:bCs/>
          <w:sz w:val="22"/>
          <w:szCs w:val="22"/>
          <w:lang w:eastAsia="cs-CZ"/>
        </w:rPr>
        <w:t>, s.r.o., v</w:t>
      </w:r>
      <w:r w:rsidR="00F7072C">
        <w:rPr>
          <w:rFonts w:ascii="Arial" w:hAnsi="Arial" w:cs="Arial"/>
          <w:bCs/>
          <w:sz w:val="22"/>
          <w:szCs w:val="22"/>
          <w:lang w:eastAsia="cs-CZ"/>
        </w:rPr>
        <w:t> ulici Obce Ležáků, Chrudim</w:t>
      </w:r>
      <w:r w:rsidR="003937D5" w:rsidRPr="003937D5">
        <w:rPr>
          <w:rFonts w:ascii="Arial" w:hAnsi="Arial" w:cs="Arial"/>
          <w:bCs/>
          <w:sz w:val="22"/>
          <w:szCs w:val="22"/>
          <w:lang w:eastAsia="cs-CZ"/>
        </w:rPr>
        <w:t>.</w:t>
      </w:r>
      <w:r w:rsidR="003937D5" w:rsidRPr="003937D5">
        <w:rPr>
          <w:rFonts w:ascii="Arial" w:hAnsi="Arial" w:cs="Arial"/>
          <w:bCs/>
          <w:sz w:val="22"/>
          <w:szCs w:val="22"/>
          <w:vertAlign w:val="superscript"/>
          <w:lang w:eastAsia="cs-CZ"/>
        </w:rPr>
        <w:footnoteReference w:id="4"/>
      </w:r>
      <w:r w:rsidR="003937D5" w:rsidRPr="003937D5">
        <w:rPr>
          <w:rFonts w:ascii="Arial" w:hAnsi="Arial" w:cs="Arial"/>
          <w:bCs/>
          <w:sz w:val="22"/>
          <w:szCs w:val="22"/>
          <w:lang w:eastAsia="cs-CZ"/>
        </w:rPr>
        <w:t xml:space="preserve"> </w:t>
      </w:r>
    </w:p>
    <w:p w14:paraId="1A568EFB" w14:textId="77777777" w:rsidR="00873AF1" w:rsidRPr="00873AF1" w:rsidRDefault="00873AF1" w:rsidP="00873AF1">
      <w:pPr>
        <w:suppressAutoHyphens w:val="0"/>
        <w:ind w:left="360"/>
        <w:jc w:val="both"/>
        <w:rPr>
          <w:rFonts w:ascii="Arial" w:hAnsi="Arial" w:cs="Arial"/>
          <w:sz w:val="22"/>
          <w:szCs w:val="22"/>
          <w:lang w:eastAsia="cs-CZ"/>
        </w:rPr>
      </w:pPr>
    </w:p>
    <w:p w14:paraId="685AC4F0" w14:textId="2AF88016" w:rsidR="00637F4A" w:rsidRPr="00873AF1" w:rsidRDefault="00637F4A" w:rsidP="00873AF1">
      <w:pPr>
        <w:numPr>
          <w:ilvl w:val="0"/>
          <w:numId w:val="20"/>
        </w:numPr>
        <w:suppressAutoHyphens w:val="0"/>
        <w:jc w:val="both"/>
        <w:rPr>
          <w:rFonts w:ascii="Arial" w:hAnsi="Arial" w:cs="Arial"/>
          <w:sz w:val="22"/>
          <w:szCs w:val="22"/>
          <w:lang w:eastAsia="cs-CZ"/>
        </w:rPr>
      </w:pPr>
      <w:r w:rsidRPr="00873AF1">
        <w:rPr>
          <w:rFonts w:ascii="Arial" w:hAnsi="Arial" w:cs="Arial"/>
          <w:bCs/>
          <w:sz w:val="22"/>
          <w:szCs w:val="22"/>
          <w:lang w:eastAsia="cs-CZ"/>
        </w:rPr>
        <w:t>Do zvláštních sběrných nádob je zakázáno ukládat jiné složky komunálních odpadů, než pro které jsou určeny.</w:t>
      </w:r>
    </w:p>
    <w:p w14:paraId="7D420EB0" w14:textId="77777777" w:rsidR="00637F4A" w:rsidRPr="00637F4A" w:rsidRDefault="00637F4A" w:rsidP="00637F4A">
      <w:pPr>
        <w:pStyle w:val="Zkladntext"/>
        <w:tabs>
          <w:tab w:val="left" w:pos="720"/>
          <w:tab w:val="left" w:pos="6120"/>
        </w:tabs>
        <w:spacing w:line="264" w:lineRule="auto"/>
        <w:rPr>
          <w:rFonts w:ascii="Arial" w:hAnsi="Arial" w:cs="Arial"/>
          <w:bCs/>
          <w:sz w:val="22"/>
          <w:szCs w:val="22"/>
          <w:lang w:eastAsia="cs-CZ"/>
        </w:rPr>
      </w:pPr>
    </w:p>
    <w:p w14:paraId="6A3A7E88" w14:textId="77777777" w:rsidR="00637F4A" w:rsidRPr="00F7072C" w:rsidRDefault="00F7072C" w:rsidP="00874802">
      <w:pPr>
        <w:pStyle w:val="Zkladntext"/>
        <w:keepNext/>
        <w:tabs>
          <w:tab w:val="left" w:pos="720"/>
          <w:tab w:val="left" w:pos="6120"/>
        </w:tabs>
        <w:spacing w:line="264" w:lineRule="auto"/>
        <w:jc w:val="center"/>
        <w:rPr>
          <w:rFonts w:ascii="Arial" w:hAnsi="Arial" w:cs="Arial"/>
          <w:b/>
          <w:bCs/>
          <w:sz w:val="22"/>
          <w:szCs w:val="22"/>
          <w:lang w:eastAsia="cs-CZ"/>
        </w:rPr>
      </w:pPr>
      <w:r>
        <w:rPr>
          <w:rFonts w:ascii="Arial" w:hAnsi="Arial" w:cs="Arial"/>
          <w:b/>
          <w:bCs/>
          <w:sz w:val="22"/>
          <w:szCs w:val="22"/>
          <w:lang w:eastAsia="cs-CZ"/>
        </w:rPr>
        <w:t>Článek</w:t>
      </w:r>
      <w:r w:rsidR="00637F4A" w:rsidRPr="00F7072C">
        <w:rPr>
          <w:rFonts w:ascii="Arial" w:hAnsi="Arial" w:cs="Arial"/>
          <w:b/>
          <w:bCs/>
          <w:sz w:val="22"/>
          <w:szCs w:val="22"/>
          <w:lang w:eastAsia="cs-CZ"/>
        </w:rPr>
        <w:t xml:space="preserve"> 4</w:t>
      </w:r>
    </w:p>
    <w:p w14:paraId="61150657" w14:textId="77777777" w:rsidR="00637F4A" w:rsidRPr="00F7072C" w:rsidRDefault="00637F4A" w:rsidP="00874802">
      <w:pPr>
        <w:pStyle w:val="Zkladntext"/>
        <w:keepNext/>
        <w:tabs>
          <w:tab w:val="left" w:pos="720"/>
          <w:tab w:val="left" w:pos="6120"/>
        </w:tabs>
        <w:spacing w:after="0" w:line="264" w:lineRule="auto"/>
        <w:jc w:val="center"/>
        <w:rPr>
          <w:rFonts w:ascii="Arial" w:hAnsi="Arial" w:cs="Arial"/>
          <w:b/>
          <w:bCs/>
          <w:sz w:val="22"/>
          <w:szCs w:val="22"/>
          <w:lang w:eastAsia="cs-CZ"/>
        </w:rPr>
      </w:pPr>
      <w:r w:rsidRPr="00F7072C">
        <w:rPr>
          <w:rFonts w:ascii="Arial" w:hAnsi="Arial" w:cs="Arial"/>
          <w:b/>
          <w:bCs/>
          <w:sz w:val="22"/>
          <w:szCs w:val="22"/>
          <w:lang w:eastAsia="cs-CZ"/>
        </w:rPr>
        <w:t>Shromažďování směsného komunálního odpadu</w:t>
      </w:r>
    </w:p>
    <w:p w14:paraId="7EA116C3" w14:textId="77777777" w:rsidR="00637F4A" w:rsidRDefault="00637F4A" w:rsidP="00874802">
      <w:pPr>
        <w:pStyle w:val="Zkladntext"/>
        <w:keepNext/>
        <w:tabs>
          <w:tab w:val="left" w:pos="720"/>
          <w:tab w:val="left" w:pos="6120"/>
        </w:tabs>
        <w:spacing w:line="264" w:lineRule="auto"/>
        <w:rPr>
          <w:rFonts w:ascii="Arial" w:hAnsi="Arial" w:cs="Arial"/>
          <w:bCs/>
          <w:sz w:val="22"/>
          <w:szCs w:val="22"/>
          <w:lang w:eastAsia="cs-CZ"/>
        </w:rPr>
      </w:pPr>
    </w:p>
    <w:p w14:paraId="04F32AE8" w14:textId="77777777" w:rsidR="00173BDF" w:rsidRPr="008F2BDB" w:rsidRDefault="00173BDF" w:rsidP="00874802">
      <w:pPr>
        <w:keepNext/>
        <w:widowControl w:val="0"/>
        <w:numPr>
          <w:ilvl w:val="0"/>
          <w:numId w:val="27"/>
        </w:numPr>
        <w:ind w:left="426" w:hanging="426"/>
        <w:jc w:val="both"/>
      </w:pPr>
      <w:r w:rsidRPr="00D82EEA">
        <w:rPr>
          <w:rFonts w:ascii="Arial" w:hAnsi="Arial" w:cs="Arial"/>
          <w:sz w:val="22"/>
          <w:szCs w:val="22"/>
        </w:rPr>
        <w:t xml:space="preserve">Směsný komunální odpad se shromažďuje do sběrných nádob. Pro účely této vyhlášky </w:t>
      </w:r>
      <w:r w:rsidRPr="00D82EEA">
        <w:rPr>
          <w:rFonts w:ascii="Arial" w:hAnsi="Arial" w:cs="Arial"/>
          <w:sz w:val="22"/>
          <w:szCs w:val="22"/>
        </w:rPr>
        <w:lastRenderedPageBreak/>
        <w:t>se sběrnými nádobami rozumějí</w:t>
      </w:r>
      <w:r w:rsidRPr="00D82EEA">
        <w:rPr>
          <w:rFonts w:ascii="Arial" w:hAnsi="Arial" w:cs="Arial"/>
          <w:color w:val="00B0F0"/>
          <w:sz w:val="22"/>
          <w:szCs w:val="22"/>
        </w:rPr>
        <w:t>:</w:t>
      </w:r>
      <w:r w:rsidRPr="00D82EEA">
        <w:rPr>
          <w:rFonts w:ascii="Arial" w:hAnsi="Arial" w:cs="Arial"/>
          <w:i/>
          <w:color w:val="00B0F0"/>
          <w:sz w:val="22"/>
          <w:szCs w:val="22"/>
        </w:rPr>
        <w:t xml:space="preserve"> </w:t>
      </w:r>
    </w:p>
    <w:p w14:paraId="7FC1C7B1" w14:textId="77777777" w:rsidR="00173BDF" w:rsidRPr="008F2BDB" w:rsidRDefault="00173BDF" w:rsidP="00874802">
      <w:pPr>
        <w:keepNext/>
        <w:suppressAutoHyphens w:val="0"/>
        <w:ind w:left="357" w:hanging="357"/>
        <w:jc w:val="both"/>
        <w:rPr>
          <w:rFonts w:ascii="Arial" w:hAnsi="Arial" w:cs="Arial"/>
          <w:sz w:val="22"/>
          <w:szCs w:val="22"/>
          <w:lang w:eastAsia="cs-CZ"/>
        </w:rPr>
      </w:pPr>
    </w:p>
    <w:p w14:paraId="4816C118" w14:textId="77777777" w:rsidR="00173BDF" w:rsidRPr="008F2BDB" w:rsidRDefault="00173BDF" w:rsidP="00173BDF">
      <w:pPr>
        <w:numPr>
          <w:ilvl w:val="0"/>
          <w:numId w:val="28"/>
        </w:numPr>
        <w:suppressAutoHyphens w:val="0"/>
        <w:jc w:val="both"/>
        <w:rPr>
          <w:rFonts w:ascii="Arial" w:hAnsi="Arial" w:cs="Arial"/>
          <w:sz w:val="22"/>
          <w:szCs w:val="22"/>
          <w:lang w:eastAsia="cs-CZ"/>
        </w:rPr>
      </w:pPr>
      <w:r w:rsidRPr="008F2BDB">
        <w:rPr>
          <w:rFonts w:ascii="Arial" w:hAnsi="Arial" w:cs="Arial"/>
          <w:b/>
          <w:bCs/>
          <w:sz w:val="22"/>
          <w:szCs w:val="22"/>
          <w:lang w:eastAsia="cs-CZ"/>
        </w:rPr>
        <w:t>typizované sběrné</w:t>
      </w:r>
      <w:r w:rsidRPr="008F2BDB">
        <w:rPr>
          <w:rFonts w:ascii="Arial" w:hAnsi="Arial" w:cs="Arial"/>
          <w:b/>
          <w:sz w:val="22"/>
          <w:szCs w:val="22"/>
          <w:lang w:eastAsia="cs-CZ"/>
        </w:rPr>
        <w:t xml:space="preserve"> nádoby</w:t>
      </w:r>
      <w:r w:rsidRPr="008F2BDB">
        <w:rPr>
          <w:rFonts w:ascii="Arial" w:hAnsi="Arial" w:cs="Arial"/>
          <w:sz w:val="22"/>
          <w:szCs w:val="22"/>
          <w:lang w:eastAsia="cs-CZ"/>
        </w:rPr>
        <w:t xml:space="preserve"> – </w:t>
      </w:r>
      <w:r w:rsidRPr="008F2BDB">
        <w:rPr>
          <w:rFonts w:ascii="Arial" w:hAnsi="Arial" w:cs="Arial"/>
          <w:iCs/>
          <w:sz w:val="22"/>
          <w:szCs w:val="22"/>
          <w:lang w:eastAsia="cs-CZ"/>
        </w:rPr>
        <w:t>popelnice</w:t>
      </w:r>
      <w:r>
        <w:rPr>
          <w:rFonts w:ascii="Arial" w:hAnsi="Arial" w:cs="Arial"/>
          <w:iCs/>
          <w:sz w:val="22"/>
          <w:szCs w:val="22"/>
          <w:lang w:eastAsia="cs-CZ"/>
        </w:rPr>
        <w:t xml:space="preserve"> </w:t>
      </w:r>
      <w:r w:rsidRPr="008F2BDB">
        <w:rPr>
          <w:rFonts w:ascii="Arial" w:hAnsi="Arial" w:cs="Arial"/>
          <w:sz w:val="22"/>
          <w:szCs w:val="22"/>
          <w:lang w:eastAsia="cs-CZ"/>
        </w:rPr>
        <w:t>určené ke shromažďování směsného komunálního odpadu,</w:t>
      </w:r>
    </w:p>
    <w:p w14:paraId="2BFA8FDC" w14:textId="77777777" w:rsidR="00173BDF" w:rsidRPr="008F2BDB" w:rsidRDefault="00173BDF" w:rsidP="00173BDF">
      <w:pPr>
        <w:numPr>
          <w:ilvl w:val="0"/>
          <w:numId w:val="28"/>
        </w:numPr>
        <w:suppressAutoHyphens w:val="0"/>
        <w:jc w:val="both"/>
        <w:rPr>
          <w:rFonts w:ascii="Arial" w:hAnsi="Arial" w:cs="Arial"/>
          <w:sz w:val="22"/>
          <w:szCs w:val="22"/>
          <w:lang w:eastAsia="cs-CZ"/>
        </w:rPr>
      </w:pPr>
      <w:r w:rsidRPr="008F2BDB">
        <w:rPr>
          <w:rFonts w:ascii="Arial" w:hAnsi="Arial" w:cs="Arial"/>
          <w:b/>
          <w:bCs/>
          <w:sz w:val="22"/>
          <w:szCs w:val="22"/>
          <w:lang w:eastAsia="cs-CZ"/>
        </w:rPr>
        <w:t>odpadkové koše</w:t>
      </w:r>
      <w:r w:rsidRPr="008F2BDB">
        <w:rPr>
          <w:rFonts w:ascii="Arial" w:hAnsi="Arial" w:cs="Arial"/>
          <w:sz w:val="22"/>
          <w:szCs w:val="22"/>
          <w:lang w:eastAsia="cs-CZ"/>
        </w:rPr>
        <w:t>, které jsou umístěny na veřejných prostranstvích v obci, sloužící pro odkládání drobného směsného komunálního odpadu.</w:t>
      </w:r>
    </w:p>
    <w:p w14:paraId="466DB21B" w14:textId="77777777" w:rsidR="00173BDF" w:rsidRDefault="00173BDF" w:rsidP="00173BDF">
      <w:pPr>
        <w:jc w:val="both"/>
        <w:rPr>
          <w:rFonts w:ascii="Arial" w:hAnsi="Arial" w:cs="Arial"/>
          <w:i/>
          <w:color w:val="00B0F0"/>
          <w:sz w:val="22"/>
          <w:szCs w:val="22"/>
        </w:rPr>
      </w:pPr>
    </w:p>
    <w:p w14:paraId="79567EB6" w14:textId="77777777" w:rsidR="00173BDF" w:rsidRPr="00173BDF" w:rsidRDefault="00173BDF" w:rsidP="00173BDF">
      <w:pPr>
        <w:widowControl w:val="0"/>
        <w:numPr>
          <w:ilvl w:val="0"/>
          <w:numId w:val="27"/>
        </w:numPr>
        <w:tabs>
          <w:tab w:val="left" w:pos="426"/>
          <w:tab w:val="left" w:pos="6120"/>
        </w:tabs>
        <w:suppressAutoHyphens w:val="0"/>
        <w:spacing w:line="264" w:lineRule="auto"/>
        <w:ind w:left="426" w:hanging="426"/>
        <w:jc w:val="both"/>
        <w:rPr>
          <w:rFonts w:ascii="Arial" w:hAnsi="Arial" w:cs="Arial"/>
          <w:bCs/>
          <w:sz w:val="22"/>
          <w:szCs w:val="22"/>
          <w:lang w:eastAsia="cs-CZ"/>
        </w:rPr>
      </w:pPr>
      <w:r w:rsidRPr="00173BDF">
        <w:rPr>
          <w:rFonts w:ascii="Arial" w:hAnsi="Arial" w:cs="Arial"/>
          <w:sz w:val="22"/>
          <w:szCs w:val="22"/>
        </w:rPr>
        <w:t xml:space="preserve">Stanoviště sběrných nádob jsou individuální nebo společná pro více uživatelů. Stanoviště sběrných nádob je místo, kde jsou sběrné nádoby trvale nebo přechodně umístěny za účelem dalšího nakládání se směsným komunálním odpadem oprávněnou osobou. </w:t>
      </w:r>
    </w:p>
    <w:p w14:paraId="06480235" w14:textId="77777777" w:rsidR="00173BDF" w:rsidRPr="00637F4A" w:rsidRDefault="00173BDF" w:rsidP="00637F4A">
      <w:pPr>
        <w:pStyle w:val="Zkladntext"/>
        <w:tabs>
          <w:tab w:val="left" w:pos="720"/>
          <w:tab w:val="left" w:pos="6120"/>
        </w:tabs>
        <w:spacing w:line="264" w:lineRule="auto"/>
        <w:rPr>
          <w:rFonts w:ascii="Arial" w:hAnsi="Arial" w:cs="Arial"/>
          <w:bCs/>
          <w:sz w:val="22"/>
          <w:szCs w:val="22"/>
          <w:lang w:eastAsia="cs-CZ"/>
        </w:rPr>
      </w:pPr>
    </w:p>
    <w:p w14:paraId="138968EC" w14:textId="77777777" w:rsidR="00926FFF" w:rsidRDefault="00926FFF" w:rsidP="00926FFF">
      <w:pPr>
        <w:pStyle w:val="Default"/>
        <w:spacing w:line="312" w:lineRule="auto"/>
        <w:jc w:val="center"/>
        <w:rPr>
          <w:color w:val="auto"/>
          <w:sz w:val="22"/>
          <w:szCs w:val="22"/>
        </w:rPr>
      </w:pPr>
      <w:r>
        <w:rPr>
          <w:b/>
          <w:bCs/>
          <w:color w:val="auto"/>
          <w:sz w:val="22"/>
          <w:szCs w:val="22"/>
        </w:rPr>
        <w:t>Článek 5</w:t>
      </w:r>
    </w:p>
    <w:p w14:paraId="198AEC05" w14:textId="77777777" w:rsidR="00926FFF" w:rsidRDefault="00926FFF" w:rsidP="00926FFF">
      <w:pPr>
        <w:pStyle w:val="Default"/>
        <w:spacing w:line="312" w:lineRule="auto"/>
        <w:jc w:val="center"/>
        <w:rPr>
          <w:b/>
          <w:bCs/>
          <w:color w:val="auto"/>
          <w:sz w:val="22"/>
          <w:szCs w:val="22"/>
        </w:rPr>
      </w:pPr>
      <w:r>
        <w:rPr>
          <w:b/>
          <w:bCs/>
          <w:color w:val="auto"/>
          <w:sz w:val="22"/>
          <w:szCs w:val="22"/>
        </w:rPr>
        <w:t>Informace o nakládání se stavebním odpadem</w:t>
      </w:r>
    </w:p>
    <w:p w14:paraId="018D3DD5" w14:textId="77777777" w:rsidR="00926FFF" w:rsidRDefault="00926FFF" w:rsidP="00926FFF">
      <w:pPr>
        <w:pStyle w:val="Default"/>
        <w:spacing w:line="312" w:lineRule="auto"/>
        <w:jc w:val="center"/>
        <w:rPr>
          <w:color w:val="auto"/>
          <w:sz w:val="22"/>
          <w:szCs w:val="22"/>
        </w:rPr>
      </w:pPr>
    </w:p>
    <w:p w14:paraId="2289C8D5" w14:textId="77777777" w:rsidR="00926FFF" w:rsidRDefault="00926FFF" w:rsidP="00E96E63">
      <w:pPr>
        <w:pStyle w:val="Default"/>
        <w:tabs>
          <w:tab w:val="left" w:pos="426"/>
        </w:tabs>
        <w:spacing w:line="312" w:lineRule="auto"/>
        <w:ind w:left="426" w:hanging="426"/>
        <w:jc w:val="both"/>
        <w:rPr>
          <w:color w:val="auto"/>
          <w:sz w:val="22"/>
          <w:szCs w:val="22"/>
        </w:rPr>
      </w:pPr>
      <w:r w:rsidRPr="003E49CA">
        <w:rPr>
          <w:color w:val="auto"/>
          <w:sz w:val="22"/>
          <w:szCs w:val="22"/>
        </w:rPr>
        <w:t xml:space="preserve">1) </w:t>
      </w:r>
      <w:r>
        <w:rPr>
          <w:color w:val="auto"/>
          <w:sz w:val="22"/>
          <w:szCs w:val="22"/>
        </w:rPr>
        <w:tab/>
      </w:r>
      <w:r w:rsidRPr="003E49CA">
        <w:rPr>
          <w:color w:val="auto"/>
          <w:sz w:val="22"/>
          <w:szCs w:val="22"/>
        </w:rPr>
        <w:t>Stavebním odpadem se rozumí stavební a demoliční odpad. Stavební</w:t>
      </w:r>
      <w:r w:rsidR="00E96E63">
        <w:rPr>
          <w:color w:val="auto"/>
          <w:sz w:val="22"/>
          <w:szCs w:val="22"/>
        </w:rPr>
        <w:t xml:space="preserve"> odpad není </w:t>
      </w:r>
      <w:r>
        <w:rPr>
          <w:color w:val="auto"/>
          <w:sz w:val="22"/>
          <w:szCs w:val="22"/>
        </w:rPr>
        <w:t>odpadem komunálním.</w:t>
      </w:r>
    </w:p>
    <w:p w14:paraId="1AEA4C8E" w14:textId="77777777" w:rsidR="00926FFF" w:rsidRPr="003E49CA" w:rsidRDefault="00926FFF" w:rsidP="00926FFF">
      <w:pPr>
        <w:pStyle w:val="Default"/>
        <w:tabs>
          <w:tab w:val="left" w:pos="426"/>
          <w:tab w:val="left" w:pos="567"/>
        </w:tabs>
        <w:spacing w:line="312" w:lineRule="auto"/>
        <w:ind w:left="567" w:hanging="567"/>
        <w:jc w:val="both"/>
        <w:rPr>
          <w:color w:val="auto"/>
          <w:sz w:val="22"/>
          <w:szCs w:val="22"/>
        </w:rPr>
      </w:pPr>
    </w:p>
    <w:p w14:paraId="298792E8" w14:textId="77777777" w:rsidR="00926FFF" w:rsidRPr="003E49CA" w:rsidRDefault="00926FFF" w:rsidP="00926FFF">
      <w:pPr>
        <w:pStyle w:val="Default"/>
        <w:tabs>
          <w:tab w:val="left" w:pos="426"/>
          <w:tab w:val="left" w:pos="567"/>
        </w:tabs>
        <w:spacing w:line="312" w:lineRule="auto"/>
        <w:ind w:left="567" w:hanging="567"/>
        <w:jc w:val="both"/>
        <w:rPr>
          <w:color w:val="auto"/>
          <w:sz w:val="22"/>
          <w:szCs w:val="22"/>
        </w:rPr>
      </w:pPr>
      <w:r w:rsidRPr="003E49CA">
        <w:rPr>
          <w:color w:val="auto"/>
          <w:sz w:val="22"/>
          <w:szCs w:val="22"/>
        </w:rPr>
        <w:t xml:space="preserve">2) </w:t>
      </w:r>
      <w:r>
        <w:rPr>
          <w:color w:val="auto"/>
          <w:sz w:val="22"/>
          <w:szCs w:val="22"/>
        </w:rPr>
        <w:tab/>
      </w:r>
      <w:r w:rsidRPr="003E49CA">
        <w:rPr>
          <w:color w:val="auto"/>
          <w:sz w:val="22"/>
          <w:szCs w:val="22"/>
        </w:rPr>
        <w:t xml:space="preserve">Stavební odpad lze použít, předat či odstranit pouze zákonem stanoveným způsobem. </w:t>
      </w:r>
    </w:p>
    <w:p w14:paraId="511B89A9" w14:textId="77777777" w:rsidR="00637F4A" w:rsidRPr="00637F4A" w:rsidRDefault="00637F4A" w:rsidP="00637F4A">
      <w:pPr>
        <w:pStyle w:val="Zkladntext"/>
        <w:tabs>
          <w:tab w:val="left" w:pos="720"/>
          <w:tab w:val="left" w:pos="6120"/>
        </w:tabs>
        <w:spacing w:line="264" w:lineRule="auto"/>
        <w:rPr>
          <w:rFonts w:ascii="Arial" w:hAnsi="Arial" w:cs="Arial"/>
          <w:bCs/>
          <w:sz w:val="22"/>
          <w:szCs w:val="22"/>
          <w:lang w:eastAsia="cs-CZ"/>
        </w:rPr>
      </w:pPr>
    </w:p>
    <w:p w14:paraId="4F91952A" w14:textId="7B65D21C" w:rsidR="00F218F9" w:rsidRPr="00F218F9" w:rsidRDefault="00F218F9" w:rsidP="00F218F9">
      <w:pPr>
        <w:suppressAutoHyphens w:val="0"/>
        <w:jc w:val="center"/>
        <w:rPr>
          <w:rFonts w:ascii="Arial" w:hAnsi="Arial" w:cs="Arial"/>
          <w:b/>
          <w:sz w:val="22"/>
          <w:szCs w:val="22"/>
          <w:lang w:eastAsia="cs-CZ"/>
        </w:rPr>
      </w:pPr>
      <w:r w:rsidRPr="00F218F9">
        <w:rPr>
          <w:rFonts w:ascii="Arial" w:hAnsi="Arial" w:cs="Arial"/>
          <w:b/>
          <w:sz w:val="22"/>
          <w:szCs w:val="22"/>
          <w:lang w:eastAsia="cs-CZ"/>
        </w:rPr>
        <w:t xml:space="preserve">Čl. </w:t>
      </w:r>
      <w:r w:rsidR="00863384">
        <w:rPr>
          <w:rFonts w:ascii="Arial" w:hAnsi="Arial" w:cs="Arial"/>
          <w:b/>
          <w:sz w:val="22"/>
          <w:szCs w:val="22"/>
          <w:lang w:eastAsia="cs-CZ"/>
        </w:rPr>
        <w:t>6</w:t>
      </w:r>
    </w:p>
    <w:p w14:paraId="1F145BFA" w14:textId="77777777" w:rsidR="00F218F9" w:rsidRPr="00F218F9" w:rsidRDefault="00F218F9" w:rsidP="00F218F9">
      <w:pPr>
        <w:suppressAutoHyphens w:val="0"/>
        <w:jc w:val="center"/>
        <w:rPr>
          <w:rFonts w:ascii="Arial" w:hAnsi="Arial" w:cs="Arial"/>
          <w:b/>
          <w:sz w:val="22"/>
          <w:szCs w:val="22"/>
          <w:lang w:eastAsia="cs-CZ"/>
        </w:rPr>
      </w:pPr>
      <w:r w:rsidRPr="00F218F9">
        <w:rPr>
          <w:rFonts w:ascii="Arial" w:hAnsi="Arial" w:cs="Arial"/>
          <w:b/>
          <w:sz w:val="22"/>
          <w:szCs w:val="22"/>
          <w:lang w:eastAsia="cs-CZ"/>
        </w:rPr>
        <w:t>Závěrečná ustanovení</w:t>
      </w:r>
    </w:p>
    <w:p w14:paraId="6B1958FD" w14:textId="77777777" w:rsidR="00F218F9" w:rsidRPr="00F218F9" w:rsidRDefault="00F218F9" w:rsidP="00F218F9">
      <w:pPr>
        <w:suppressAutoHyphens w:val="0"/>
        <w:ind w:left="360"/>
        <w:jc w:val="center"/>
        <w:rPr>
          <w:rFonts w:ascii="Arial" w:hAnsi="Arial" w:cs="Arial"/>
          <w:b/>
          <w:sz w:val="22"/>
          <w:szCs w:val="22"/>
          <w:u w:val="single"/>
          <w:lang w:eastAsia="cs-CZ"/>
        </w:rPr>
      </w:pPr>
    </w:p>
    <w:p w14:paraId="4677D394" w14:textId="13E45F5E" w:rsidR="00F218F9" w:rsidRPr="00F218F9" w:rsidRDefault="00F218F9" w:rsidP="00BF0A2F">
      <w:pPr>
        <w:numPr>
          <w:ilvl w:val="0"/>
          <w:numId w:val="29"/>
        </w:numPr>
        <w:suppressAutoHyphens w:val="0"/>
        <w:jc w:val="both"/>
        <w:rPr>
          <w:rFonts w:ascii="Arial" w:hAnsi="Arial" w:cs="Arial"/>
          <w:sz w:val="22"/>
          <w:szCs w:val="22"/>
          <w:lang w:eastAsia="cs-CZ"/>
        </w:rPr>
      </w:pPr>
      <w:r w:rsidRPr="00F218F9">
        <w:rPr>
          <w:rFonts w:ascii="Arial" w:hAnsi="Arial" w:cs="Arial"/>
          <w:sz w:val="22"/>
          <w:szCs w:val="22"/>
          <w:lang w:eastAsia="cs-CZ"/>
        </w:rPr>
        <w:t xml:space="preserve">Nabytím účinnosti této vyhlášky se zrušuje obecně závazná vyhláška obce </w:t>
      </w:r>
      <w:r w:rsidRPr="00F218F9">
        <w:rPr>
          <w:rFonts w:ascii="Arial" w:hAnsi="Arial" w:cs="Arial"/>
          <w:sz w:val="22"/>
          <w:szCs w:val="22"/>
          <w:lang w:eastAsia="cs-CZ"/>
        </w:rPr>
        <w:br/>
      </w:r>
      <w:r w:rsidRPr="00F218F9">
        <w:rPr>
          <w:rFonts w:ascii="Arial" w:hAnsi="Arial" w:cs="Arial"/>
          <w:sz w:val="22"/>
          <w:szCs w:val="22"/>
          <w:lang w:eastAsia="cs-CZ"/>
        </w:rPr>
        <w:t xml:space="preserve">Rabštejnská Lhota </w:t>
      </w:r>
      <w:r w:rsidRPr="00F218F9">
        <w:rPr>
          <w:rFonts w:ascii="Arial" w:hAnsi="Arial" w:cs="Arial"/>
          <w:sz w:val="22"/>
          <w:szCs w:val="22"/>
          <w:lang w:eastAsia="cs-CZ"/>
        </w:rPr>
        <w:t>č. 2/2019,</w:t>
      </w:r>
      <w:r>
        <w:rPr>
          <w:rFonts w:ascii="Arial" w:hAnsi="Arial" w:cs="Arial"/>
          <w:sz w:val="22"/>
          <w:szCs w:val="22"/>
          <w:lang w:eastAsia="cs-CZ"/>
        </w:rPr>
        <w:t xml:space="preserve"> </w:t>
      </w:r>
      <w:r w:rsidRPr="00F218F9">
        <w:rPr>
          <w:rFonts w:ascii="Arial" w:hAnsi="Arial" w:cs="Arial"/>
          <w:sz w:val="22"/>
          <w:szCs w:val="22"/>
          <w:lang w:eastAsia="cs-CZ"/>
        </w:rPr>
        <w:t xml:space="preserve">o stanovení systému shromažďování, sběru, přepravy, třídění, využívání a odstraňování komunálních odpadů na území obce Rabštejnská Lhota, ze dne </w:t>
      </w:r>
      <w:r>
        <w:rPr>
          <w:rFonts w:ascii="Arial" w:hAnsi="Arial" w:cs="Arial"/>
          <w:sz w:val="22"/>
          <w:szCs w:val="22"/>
          <w:lang w:eastAsia="cs-CZ"/>
        </w:rPr>
        <w:t>9</w:t>
      </w:r>
      <w:r w:rsidRPr="00F218F9">
        <w:rPr>
          <w:rFonts w:ascii="Arial" w:hAnsi="Arial" w:cs="Arial"/>
          <w:sz w:val="22"/>
          <w:szCs w:val="22"/>
          <w:lang w:eastAsia="cs-CZ"/>
        </w:rPr>
        <w:t>.</w:t>
      </w:r>
      <w:r>
        <w:rPr>
          <w:rFonts w:ascii="Arial" w:hAnsi="Arial" w:cs="Arial"/>
          <w:sz w:val="22"/>
          <w:szCs w:val="22"/>
          <w:lang w:eastAsia="cs-CZ"/>
        </w:rPr>
        <w:t xml:space="preserve"> října 2019</w:t>
      </w:r>
      <w:r w:rsidRPr="00F218F9">
        <w:rPr>
          <w:rFonts w:ascii="Arial" w:hAnsi="Arial" w:cs="Arial"/>
          <w:sz w:val="22"/>
          <w:szCs w:val="22"/>
          <w:lang w:eastAsia="cs-CZ"/>
        </w:rPr>
        <w:t>.</w:t>
      </w:r>
    </w:p>
    <w:p w14:paraId="7DFC9D5E" w14:textId="77777777" w:rsidR="00F218F9" w:rsidRPr="00F218F9" w:rsidRDefault="00F218F9" w:rsidP="00F218F9">
      <w:pPr>
        <w:suppressAutoHyphens w:val="0"/>
        <w:jc w:val="both"/>
        <w:rPr>
          <w:rFonts w:ascii="Arial" w:hAnsi="Arial" w:cs="Arial"/>
          <w:sz w:val="22"/>
          <w:szCs w:val="22"/>
          <w:lang w:eastAsia="cs-CZ"/>
        </w:rPr>
      </w:pPr>
    </w:p>
    <w:p w14:paraId="5F2E1FB9" w14:textId="122F6BFA" w:rsidR="00F218F9" w:rsidRPr="00F218F9" w:rsidRDefault="00F218F9" w:rsidP="00863384">
      <w:pPr>
        <w:numPr>
          <w:ilvl w:val="0"/>
          <w:numId w:val="29"/>
        </w:numPr>
        <w:tabs>
          <w:tab w:val="num" w:pos="426"/>
        </w:tabs>
        <w:suppressAutoHyphens w:val="0"/>
        <w:ind w:left="540" w:hanging="540"/>
        <w:jc w:val="both"/>
        <w:rPr>
          <w:rFonts w:ascii="Arial" w:hAnsi="Arial" w:cs="Arial"/>
          <w:sz w:val="22"/>
          <w:szCs w:val="22"/>
          <w:lang w:eastAsia="cs-CZ"/>
        </w:rPr>
      </w:pPr>
      <w:r w:rsidRPr="00F218F9">
        <w:rPr>
          <w:rFonts w:ascii="Arial" w:hAnsi="Arial" w:cs="Arial"/>
          <w:sz w:val="22"/>
          <w:szCs w:val="22"/>
          <w:lang w:eastAsia="cs-CZ"/>
        </w:rPr>
        <w:t xml:space="preserve">Tato vyhláška nabývá účinnosti dnem 1. </w:t>
      </w:r>
      <w:r>
        <w:rPr>
          <w:rFonts w:ascii="Arial" w:hAnsi="Arial" w:cs="Arial"/>
          <w:sz w:val="22"/>
          <w:szCs w:val="22"/>
          <w:lang w:eastAsia="cs-CZ"/>
        </w:rPr>
        <w:t>ledna</w:t>
      </w:r>
      <w:r w:rsidRPr="00F218F9">
        <w:rPr>
          <w:rFonts w:ascii="Arial" w:hAnsi="Arial" w:cs="Arial"/>
          <w:sz w:val="22"/>
          <w:szCs w:val="22"/>
          <w:lang w:eastAsia="cs-CZ"/>
        </w:rPr>
        <w:t xml:space="preserve"> 2025. </w:t>
      </w:r>
    </w:p>
    <w:p w14:paraId="2F77F823" w14:textId="77777777" w:rsidR="00926FFF" w:rsidRDefault="00926FFF" w:rsidP="00637F4A">
      <w:pPr>
        <w:pStyle w:val="Zkladntext"/>
        <w:tabs>
          <w:tab w:val="left" w:pos="720"/>
          <w:tab w:val="left" w:pos="6120"/>
        </w:tabs>
        <w:spacing w:after="0" w:line="264" w:lineRule="auto"/>
        <w:rPr>
          <w:rFonts w:ascii="Arial" w:hAnsi="Arial" w:cs="Arial"/>
          <w:bCs/>
          <w:sz w:val="22"/>
          <w:szCs w:val="22"/>
          <w:lang w:eastAsia="cs-CZ"/>
        </w:rPr>
      </w:pPr>
    </w:p>
    <w:p w14:paraId="287718CE" w14:textId="77777777" w:rsidR="00926FFF" w:rsidRDefault="00926FFF" w:rsidP="00637F4A">
      <w:pPr>
        <w:pStyle w:val="Zkladntext"/>
        <w:tabs>
          <w:tab w:val="left" w:pos="720"/>
          <w:tab w:val="left" w:pos="6120"/>
        </w:tabs>
        <w:spacing w:after="0" w:line="264" w:lineRule="auto"/>
        <w:rPr>
          <w:rFonts w:ascii="Arial" w:hAnsi="Arial" w:cs="Arial"/>
          <w:bCs/>
          <w:sz w:val="22"/>
          <w:szCs w:val="22"/>
          <w:lang w:eastAsia="cs-CZ"/>
        </w:rPr>
      </w:pPr>
    </w:p>
    <w:p w14:paraId="7BFF5240" w14:textId="77777777" w:rsidR="00926FFF" w:rsidRDefault="00926FFF" w:rsidP="00637F4A">
      <w:pPr>
        <w:pStyle w:val="Zkladntext"/>
        <w:tabs>
          <w:tab w:val="left" w:pos="720"/>
          <w:tab w:val="left" w:pos="6120"/>
        </w:tabs>
        <w:spacing w:after="0" w:line="264" w:lineRule="auto"/>
        <w:rPr>
          <w:rFonts w:ascii="Arial" w:hAnsi="Arial" w:cs="Arial"/>
          <w:bCs/>
          <w:sz w:val="22"/>
          <w:szCs w:val="22"/>
          <w:lang w:eastAsia="cs-CZ"/>
        </w:rPr>
      </w:pPr>
    </w:p>
    <w:p w14:paraId="0D036307" w14:textId="77777777" w:rsidR="00926FFF" w:rsidRDefault="00926FFF" w:rsidP="00637F4A">
      <w:pPr>
        <w:pStyle w:val="Zkladntext"/>
        <w:tabs>
          <w:tab w:val="left" w:pos="720"/>
          <w:tab w:val="left" w:pos="6120"/>
        </w:tabs>
        <w:spacing w:after="0" w:line="264" w:lineRule="auto"/>
        <w:rPr>
          <w:rFonts w:ascii="Arial" w:hAnsi="Arial" w:cs="Arial"/>
          <w:bCs/>
          <w:sz w:val="22"/>
          <w:szCs w:val="22"/>
          <w:lang w:eastAsia="cs-CZ"/>
        </w:rPr>
      </w:pPr>
    </w:p>
    <w:p w14:paraId="55FACE18" w14:textId="77777777" w:rsidR="00926FFF" w:rsidRPr="00637F4A" w:rsidRDefault="00926FFF" w:rsidP="00637F4A">
      <w:pPr>
        <w:pStyle w:val="Zkladntext"/>
        <w:tabs>
          <w:tab w:val="left" w:pos="720"/>
          <w:tab w:val="left" w:pos="6120"/>
        </w:tabs>
        <w:spacing w:after="0" w:line="264" w:lineRule="auto"/>
        <w:rPr>
          <w:rFonts w:ascii="Arial" w:hAnsi="Arial" w:cs="Arial"/>
          <w:bCs/>
          <w:sz w:val="22"/>
          <w:szCs w:val="22"/>
          <w:lang w:eastAsia="cs-CZ"/>
        </w:rPr>
      </w:pPr>
    </w:p>
    <w:p w14:paraId="11C164A9" w14:textId="2FE5B0EA" w:rsidR="00B77818" w:rsidRPr="001C5C95" w:rsidRDefault="00B77818" w:rsidP="00B77818">
      <w:pPr>
        <w:pStyle w:val="Zkladntext"/>
        <w:tabs>
          <w:tab w:val="left" w:pos="720"/>
          <w:tab w:val="left" w:pos="6120"/>
        </w:tabs>
        <w:spacing w:after="0" w:line="264" w:lineRule="auto"/>
        <w:rPr>
          <w:rFonts w:ascii="Arial" w:hAnsi="Arial" w:cs="Arial"/>
          <w:i/>
          <w:sz w:val="22"/>
          <w:szCs w:val="22"/>
        </w:rPr>
      </w:pPr>
      <w:r w:rsidRPr="001C5C95">
        <w:rPr>
          <w:rFonts w:ascii="Arial" w:hAnsi="Arial" w:cs="Arial"/>
          <w:i/>
          <w:sz w:val="22"/>
          <w:szCs w:val="22"/>
        </w:rPr>
        <w:tab/>
      </w:r>
      <w:r w:rsidR="00F218F9">
        <w:rPr>
          <w:rFonts w:ascii="Arial" w:hAnsi="Arial" w:cs="Arial"/>
          <w:i/>
          <w:sz w:val="22"/>
          <w:szCs w:val="22"/>
        </w:rPr>
        <w:t xml:space="preserve">   </w:t>
      </w:r>
      <w:r w:rsidRPr="001C5C95">
        <w:rPr>
          <w:rFonts w:ascii="Arial" w:hAnsi="Arial" w:cs="Arial"/>
          <w:i/>
          <w:sz w:val="22"/>
          <w:szCs w:val="22"/>
        </w:rPr>
        <w:t>...................................</w:t>
      </w:r>
      <w:r w:rsidRPr="001C5C95">
        <w:rPr>
          <w:rFonts w:ascii="Arial" w:hAnsi="Arial" w:cs="Arial"/>
          <w:i/>
          <w:sz w:val="22"/>
          <w:szCs w:val="22"/>
        </w:rPr>
        <w:tab/>
      </w:r>
      <w:r w:rsidR="00F218F9">
        <w:rPr>
          <w:rFonts w:ascii="Arial" w:hAnsi="Arial" w:cs="Arial"/>
          <w:i/>
          <w:sz w:val="22"/>
          <w:szCs w:val="22"/>
        </w:rPr>
        <w:t xml:space="preserve"> </w:t>
      </w:r>
      <w:r w:rsidRPr="001C5C95">
        <w:rPr>
          <w:rFonts w:ascii="Arial" w:hAnsi="Arial" w:cs="Arial"/>
          <w:i/>
          <w:sz w:val="22"/>
          <w:szCs w:val="22"/>
        </w:rPr>
        <w:t>..........................................</w:t>
      </w:r>
    </w:p>
    <w:p w14:paraId="433F5720" w14:textId="35FEE9B1" w:rsidR="00B77818" w:rsidRPr="001C5C95" w:rsidRDefault="00B77818" w:rsidP="00F218F9">
      <w:pPr>
        <w:pStyle w:val="Zkladntext"/>
        <w:tabs>
          <w:tab w:val="left" w:pos="709"/>
          <w:tab w:val="left" w:pos="5954"/>
          <w:tab w:val="left" w:pos="6195"/>
          <w:tab w:val="left" w:pos="6946"/>
        </w:tabs>
        <w:spacing w:after="0" w:line="264" w:lineRule="auto"/>
        <w:rPr>
          <w:rFonts w:ascii="Arial" w:hAnsi="Arial" w:cs="Arial"/>
          <w:sz w:val="22"/>
          <w:szCs w:val="22"/>
        </w:rPr>
      </w:pPr>
      <w:r w:rsidRPr="001C5C95">
        <w:rPr>
          <w:rFonts w:ascii="Arial" w:hAnsi="Arial" w:cs="Arial"/>
          <w:sz w:val="22"/>
          <w:szCs w:val="22"/>
        </w:rPr>
        <w:tab/>
      </w:r>
      <w:r>
        <w:rPr>
          <w:rFonts w:ascii="Arial" w:hAnsi="Arial" w:cs="Arial"/>
          <w:sz w:val="22"/>
          <w:szCs w:val="22"/>
        </w:rPr>
        <w:t>Naděžda Štěpánková</w:t>
      </w:r>
      <w:r w:rsidR="00F218F9">
        <w:rPr>
          <w:rFonts w:ascii="Arial" w:hAnsi="Arial" w:cs="Arial"/>
          <w:sz w:val="22"/>
          <w:szCs w:val="22"/>
        </w:rPr>
        <w:t xml:space="preserve"> v. r.</w:t>
      </w:r>
      <w:r>
        <w:rPr>
          <w:rFonts w:ascii="Arial" w:hAnsi="Arial" w:cs="Arial"/>
          <w:sz w:val="22"/>
          <w:szCs w:val="22"/>
        </w:rPr>
        <w:t xml:space="preserve"> </w:t>
      </w:r>
      <w:r>
        <w:rPr>
          <w:rFonts w:ascii="Arial" w:hAnsi="Arial" w:cs="Arial"/>
          <w:sz w:val="22"/>
          <w:szCs w:val="22"/>
        </w:rPr>
        <w:tab/>
        <w:t>Ing. Michaela Charvátová</w:t>
      </w:r>
      <w:r w:rsidR="00F218F9">
        <w:rPr>
          <w:rFonts w:ascii="Arial" w:hAnsi="Arial" w:cs="Arial"/>
          <w:sz w:val="22"/>
          <w:szCs w:val="22"/>
        </w:rPr>
        <w:t xml:space="preserve"> v. r.</w:t>
      </w:r>
    </w:p>
    <w:p w14:paraId="6FFE3526" w14:textId="3A3A35DE" w:rsidR="00B77818" w:rsidRPr="001C5C95" w:rsidRDefault="00B77818" w:rsidP="00B77818">
      <w:pPr>
        <w:pStyle w:val="Zkladntext"/>
        <w:tabs>
          <w:tab w:val="left" w:pos="1080"/>
          <w:tab w:val="left" w:pos="7020"/>
        </w:tabs>
        <w:spacing w:after="0" w:line="264" w:lineRule="auto"/>
        <w:rPr>
          <w:rFonts w:ascii="Arial" w:hAnsi="Arial" w:cs="Arial"/>
          <w:sz w:val="22"/>
          <w:szCs w:val="22"/>
        </w:rPr>
      </w:pPr>
      <w:r w:rsidRPr="001C5C95">
        <w:rPr>
          <w:rFonts w:ascii="Arial" w:hAnsi="Arial" w:cs="Arial"/>
          <w:sz w:val="22"/>
          <w:szCs w:val="22"/>
        </w:rPr>
        <w:tab/>
      </w:r>
      <w:r w:rsidR="00F218F9">
        <w:rPr>
          <w:rFonts w:ascii="Arial" w:hAnsi="Arial" w:cs="Arial"/>
          <w:sz w:val="22"/>
          <w:szCs w:val="22"/>
        </w:rPr>
        <w:t xml:space="preserve">  </w:t>
      </w:r>
      <w:r w:rsidRPr="001C5C95">
        <w:rPr>
          <w:rFonts w:ascii="Arial" w:hAnsi="Arial" w:cs="Arial"/>
          <w:sz w:val="22"/>
          <w:szCs w:val="22"/>
        </w:rPr>
        <w:t>místostarostka</w:t>
      </w:r>
      <w:r w:rsidRPr="001C5C95">
        <w:rPr>
          <w:rFonts w:ascii="Arial" w:hAnsi="Arial" w:cs="Arial"/>
          <w:sz w:val="22"/>
          <w:szCs w:val="22"/>
        </w:rPr>
        <w:tab/>
        <w:t>starost</w:t>
      </w:r>
      <w:r>
        <w:rPr>
          <w:rFonts w:ascii="Arial" w:hAnsi="Arial" w:cs="Arial"/>
          <w:sz w:val="22"/>
          <w:szCs w:val="22"/>
        </w:rPr>
        <w:t>k</w:t>
      </w:r>
      <w:r w:rsidRPr="001C5C95">
        <w:rPr>
          <w:rFonts w:ascii="Arial" w:hAnsi="Arial" w:cs="Arial"/>
          <w:sz w:val="22"/>
          <w:szCs w:val="22"/>
        </w:rPr>
        <w:t>a</w:t>
      </w:r>
    </w:p>
    <w:p w14:paraId="0649DA6F" w14:textId="77777777" w:rsidR="00B77818" w:rsidRPr="001C5C95" w:rsidRDefault="00B77818" w:rsidP="00B77818">
      <w:pPr>
        <w:pStyle w:val="Zkladntext"/>
        <w:tabs>
          <w:tab w:val="left" w:pos="1080"/>
          <w:tab w:val="left" w:pos="7020"/>
        </w:tabs>
        <w:spacing w:after="0" w:line="264" w:lineRule="auto"/>
        <w:rPr>
          <w:rFonts w:ascii="Arial" w:hAnsi="Arial" w:cs="Arial"/>
          <w:sz w:val="22"/>
          <w:szCs w:val="22"/>
        </w:rPr>
      </w:pPr>
    </w:p>
    <w:p w14:paraId="5A4D8FE4" w14:textId="77777777" w:rsidR="00926FFF" w:rsidRDefault="00926FFF" w:rsidP="00E33A75">
      <w:pPr>
        <w:pStyle w:val="Zkladntext"/>
        <w:tabs>
          <w:tab w:val="left" w:pos="1080"/>
          <w:tab w:val="left" w:pos="7020"/>
        </w:tabs>
        <w:spacing w:line="264" w:lineRule="auto"/>
        <w:rPr>
          <w:rFonts w:ascii="Arial" w:hAnsi="Arial" w:cs="Arial"/>
          <w:sz w:val="22"/>
          <w:szCs w:val="22"/>
        </w:rPr>
      </w:pPr>
    </w:p>
    <w:sectPr w:rsidR="00926FFF">
      <w:headerReference w:type="default" r:id="rId8"/>
      <w:footerReference w:type="default" r:id="rId9"/>
      <w:headerReference w:type="first" r:id="rId10"/>
      <w:footerReference w:type="first" r:id="rId11"/>
      <w:pgSz w:w="11906" w:h="16838"/>
      <w:pgMar w:top="1418"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4C350" w14:textId="77777777" w:rsidR="0069051A" w:rsidRDefault="0069051A">
      <w:r>
        <w:separator/>
      </w:r>
    </w:p>
  </w:endnote>
  <w:endnote w:type="continuationSeparator" w:id="0">
    <w:p w14:paraId="0669A5E1" w14:textId="77777777" w:rsidR="0069051A" w:rsidRDefault="0069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14E6" w14:textId="77777777" w:rsidR="002356D1" w:rsidRDefault="002356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315C" w14:textId="77777777" w:rsidR="002356D1" w:rsidRDefault="002356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63C8" w14:textId="77777777" w:rsidR="0069051A" w:rsidRDefault="0069051A">
      <w:r>
        <w:separator/>
      </w:r>
    </w:p>
  </w:footnote>
  <w:footnote w:type="continuationSeparator" w:id="0">
    <w:p w14:paraId="554A3C39" w14:textId="77777777" w:rsidR="0069051A" w:rsidRDefault="0069051A">
      <w:r>
        <w:continuationSeparator/>
      </w:r>
    </w:p>
  </w:footnote>
  <w:footnote w:id="1">
    <w:p w14:paraId="5A7163E4" w14:textId="77777777" w:rsidR="00F218F9" w:rsidRPr="00DF28D8" w:rsidRDefault="00F218F9" w:rsidP="00F218F9">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4B120CFA" w14:textId="77777777" w:rsidR="00F218F9" w:rsidRDefault="00F218F9" w:rsidP="00F218F9">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14:paraId="72E7BAF0" w14:textId="77777777" w:rsidR="00637F4A" w:rsidRPr="00873AF1" w:rsidRDefault="00637F4A" w:rsidP="00F7072C">
      <w:pPr>
        <w:autoSpaceDE w:val="0"/>
        <w:autoSpaceDN w:val="0"/>
        <w:adjustRightInd w:val="0"/>
        <w:ind w:left="284" w:hanging="284"/>
        <w:jc w:val="both"/>
        <w:rPr>
          <w:rFonts w:ascii="Arial" w:hAnsi="Arial" w:cs="Arial"/>
          <w:sz w:val="20"/>
          <w:szCs w:val="20"/>
        </w:rPr>
      </w:pPr>
      <w:r w:rsidRPr="00873AF1">
        <w:rPr>
          <w:rStyle w:val="Znakapoznpodarou"/>
          <w:rFonts w:ascii="Arial" w:hAnsi="Arial" w:cs="Arial"/>
          <w:sz w:val="20"/>
          <w:szCs w:val="20"/>
        </w:rPr>
        <w:footnoteRef/>
      </w:r>
      <w:r w:rsidRPr="00873AF1">
        <w:rPr>
          <w:rFonts w:ascii="Arial" w:hAnsi="Arial" w:cs="Arial"/>
          <w:sz w:val="20"/>
          <w:szCs w:val="20"/>
        </w:rPr>
        <w:t xml:space="preserve"> jedlé oleje a tuky jsou odkládány do sběrné nádoby v uzavřené plastové nádobě (lahvi, kanystru apod.)</w:t>
      </w:r>
    </w:p>
  </w:footnote>
  <w:footnote w:id="4">
    <w:p w14:paraId="3EFB795B" w14:textId="77777777" w:rsidR="003937D5" w:rsidRPr="00873AF1" w:rsidRDefault="003937D5" w:rsidP="003937D5">
      <w:pPr>
        <w:pStyle w:val="Textpoznpodarou"/>
        <w:rPr>
          <w:rFonts w:ascii="Arial" w:hAnsi="Arial" w:cs="Arial"/>
        </w:rPr>
      </w:pPr>
      <w:r w:rsidRPr="00873AF1">
        <w:rPr>
          <w:rStyle w:val="Znakapoznpodarou"/>
          <w:rFonts w:ascii="Arial" w:hAnsi="Arial" w:cs="Arial"/>
        </w:rPr>
        <w:footnoteRef/>
      </w:r>
      <w:r w:rsidRPr="00873AF1">
        <w:rPr>
          <w:rFonts w:ascii="Arial" w:hAnsi="Arial" w:cs="Arial"/>
        </w:rPr>
        <w:t xml:space="preserve"> s provozovatelem sběrného dvora má obec uzavřenou smlouvu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AD60" w14:textId="77777777" w:rsidR="002356D1" w:rsidRDefault="002356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1233" w14:textId="77777777" w:rsidR="002356D1" w:rsidRDefault="002356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3"/>
    <w:multiLevelType w:val="multilevel"/>
    <w:tmpl w:val="00000003"/>
    <w:name w:val="WW8Num2"/>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0000004"/>
    <w:multiLevelType w:val="multilevel"/>
    <w:tmpl w:val="00000004"/>
    <w:name w:val="WW8Num3"/>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0000005"/>
    <w:multiLevelType w:val="multilevel"/>
    <w:tmpl w:val="00000005"/>
    <w:name w:val="WW8Num7"/>
    <w:lvl w:ilvl="0">
      <w:start w:val="1"/>
      <w:numFmt w:val="decimal"/>
      <w:lvlText w:val="(%1)"/>
      <w:lvlJc w:val="left"/>
      <w:pPr>
        <w:tabs>
          <w:tab w:val="num" w:pos="0"/>
        </w:tabs>
        <w:ind w:left="1353" w:hanging="360"/>
      </w:pPr>
      <w:rPr>
        <w:rFonts w:ascii="Arial" w:hAnsi="Arial" w:cs="Arial" w:hint="default"/>
        <w:sz w:val="22"/>
        <w:szCs w:val="22"/>
      </w:rPr>
    </w:lvl>
    <w:lvl w:ilvl="1">
      <w:start w:val="1"/>
      <w:numFmt w:val="lowerLetter"/>
      <w:lvlText w:val="%2)"/>
      <w:lvlJc w:val="left"/>
      <w:pPr>
        <w:tabs>
          <w:tab w:val="num" w:pos="0"/>
        </w:tabs>
        <w:ind w:left="2007" w:hanging="360"/>
      </w:pPr>
      <w:rPr>
        <w:rFonts w:ascii="Arial" w:hAnsi="Arial" w:cs="Arial"/>
        <w:sz w:val="22"/>
        <w:szCs w:val="22"/>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 w15:restartNumberingAfterBreak="0">
    <w:nsid w:val="00000006"/>
    <w:multiLevelType w:val="multilevel"/>
    <w:tmpl w:val="11B2168A"/>
    <w:name w:val="WW8Num8"/>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0000007"/>
    <w:multiLevelType w:val="multilevel"/>
    <w:tmpl w:val="00000007"/>
    <w:name w:val="WW8Num12"/>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14"/>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0000009"/>
    <w:multiLevelType w:val="multilevel"/>
    <w:tmpl w:val="00000009"/>
    <w:name w:val="WW8Num18"/>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000000A"/>
    <w:multiLevelType w:val="multilevel"/>
    <w:tmpl w:val="0000000A"/>
    <w:name w:val="WW8Num20"/>
    <w:lvl w:ilvl="0">
      <w:start w:val="1"/>
      <w:numFmt w:val="decimal"/>
      <w:lvlText w:val="(%1)"/>
      <w:lvlJc w:val="left"/>
      <w:pPr>
        <w:tabs>
          <w:tab w:val="num" w:pos="0"/>
        </w:tabs>
        <w:ind w:left="1287" w:hanging="360"/>
      </w:pPr>
      <w:rPr>
        <w:rFonts w:hint="default"/>
      </w:rPr>
    </w:lvl>
    <w:lvl w:ilvl="1">
      <w:start w:val="1"/>
      <w:numFmt w:val="lowerLetter"/>
      <w:lvlText w:val="%2."/>
      <w:lvlJc w:val="left"/>
      <w:pPr>
        <w:tabs>
          <w:tab w:val="num" w:pos="0"/>
        </w:tabs>
        <w:ind w:left="2007" w:hanging="360"/>
      </w:pPr>
    </w:lvl>
    <w:lvl w:ilvl="2">
      <w:start w:val="1"/>
      <w:numFmt w:val="decimal"/>
      <w:lvlText w:val="%3."/>
      <w:lvlJc w:val="left"/>
      <w:pPr>
        <w:tabs>
          <w:tab w:val="num" w:pos="0"/>
        </w:tabs>
        <w:ind w:left="2727" w:hanging="180"/>
      </w:pPr>
      <w:rPr>
        <w:rFonts w:ascii="Arial" w:hAnsi="Arial" w:cs="Arial"/>
        <w:sz w:val="22"/>
        <w:szCs w:val="22"/>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0" w15:restartNumberingAfterBreak="0">
    <w:nsid w:val="0000000B"/>
    <w:multiLevelType w:val="multilevel"/>
    <w:tmpl w:val="DAAA59E4"/>
    <w:name w:val="WW8Num24"/>
    <w:lvl w:ilvl="0">
      <w:start w:val="3"/>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0000000C"/>
    <w:multiLevelType w:val="singleLevel"/>
    <w:tmpl w:val="D9EE085A"/>
    <w:name w:val="WW8Num27"/>
    <w:lvl w:ilvl="0">
      <w:start w:val="1"/>
      <w:numFmt w:val="lowerLetter"/>
      <w:lvlText w:val="%1)"/>
      <w:lvlJc w:val="left"/>
      <w:pPr>
        <w:tabs>
          <w:tab w:val="num" w:pos="0"/>
        </w:tabs>
        <w:ind w:left="360" w:hanging="360"/>
      </w:pPr>
      <w:rPr>
        <w:rFonts w:ascii="Arial" w:eastAsia="Times New Roman" w:hAnsi="Arial" w:cs="Arial"/>
      </w:rPr>
    </w:lvl>
  </w:abstractNum>
  <w:abstractNum w:abstractNumId="12" w15:restartNumberingAfterBreak="0">
    <w:nsid w:val="0000000D"/>
    <w:multiLevelType w:val="multilevel"/>
    <w:tmpl w:val="0000000D"/>
    <w:name w:val="WW8Num28"/>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00000406"/>
    <w:multiLevelType w:val="multilevel"/>
    <w:tmpl w:val="00000889"/>
    <w:lvl w:ilvl="0">
      <w:start w:val="1"/>
      <w:numFmt w:val="decimal"/>
      <w:lvlText w:val="%1."/>
      <w:lvlJc w:val="left"/>
      <w:pPr>
        <w:ind w:left="547" w:hanging="428"/>
      </w:pPr>
      <w:rPr>
        <w:rFonts w:ascii="Arial" w:hAnsi="Arial" w:cs="Arial"/>
        <w:b w:val="0"/>
        <w:bCs w:val="0"/>
        <w:spacing w:val="-1"/>
        <w:sz w:val="22"/>
        <w:szCs w:val="22"/>
      </w:rPr>
    </w:lvl>
    <w:lvl w:ilvl="1">
      <w:start w:val="1"/>
      <w:numFmt w:val="lowerLetter"/>
      <w:lvlText w:val="%2)"/>
      <w:lvlJc w:val="left"/>
      <w:pPr>
        <w:ind w:left="1188" w:hanging="360"/>
      </w:pPr>
      <w:rPr>
        <w:rFonts w:ascii="Arial" w:hAnsi="Arial" w:cs="Arial"/>
        <w:b w:val="0"/>
        <w:bCs w:val="0"/>
        <w:spacing w:val="-1"/>
        <w:sz w:val="22"/>
        <w:szCs w:val="22"/>
      </w:rPr>
    </w:lvl>
    <w:lvl w:ilvl="2">
      <w:numFmt w:val="bullet"/>
      <w:lvlText w:val="•"/>
      <w:lvlJc w:val="left"/>
      <w:pPr>
        <w:ind w:left="2165" w:hanging="360"/>
      </w:pPr>
    </w:lvl>
    <w:lvl w:ilvl="3">
      <w:numFmt w:val="bullet"/>
      <w:lvlText w:val="•"/>
      <w:lvlJc w:val="left"/>
      <w:pPr>
        <w:ind w:left="3143" w:hanging="360"/>
      </w:pPr>
    </w:lvl>
    <w:lvl w:ilvl="4">
      <w:numFmt w:val="bullet"/>
      <w:lvlText w:val="•"/>
      <w:lvlJc w:val="left"/>
      <w:pPr>
        <w:ind w:left="4121" w:hanging="360"/>
      </w:pPr>
    </w:lvl>
    <w:lvl w:ilvl="5">
      <w:numFmt w:val="bullet"/>
      <w:lvlText w:val="•"/>
      <w:lvlJc w:val="left"/>
      <w:pPr>
        <w:ind w:left="5098" w:hanging="360"/>
      </w:pPr>
    </w:lvl>
    <w:lvl w:ilvl="6">
      <w:numFmt w:val="bullet"/>
      <w:lvlText w:val="•"/>
      <w:lvlJc w:val="left"/>
      <w:pPr>
        <w:ind w:left="6076" w:hanging="360"/>
      </w:pPr>
    </w:lvl>
    <w:lvl w:ilvl="7">
      <w:numFmt w:val="bullet"/>
      <w:lvlText w:val="•"/>
      <w:lvlJc w:val="left"/>
      <w:pPr>
        <w:ind w:left="7053" w:hanging="360"/>
      </w:pPr>
    </w:lvl>
    <w:lvl w:ilvl="8">
      <w:numFmt w:val="bullet"/>
      <w:lvlText w:val="•"/>
      <w:lvlJc w:val="left"/>
      <w:pPr>
        <w:ind w:left="8031" w:hanging="360"/>
      </w:pPr>
    </w:lvl>
  </w:abstractNum>
  <w:abstractNum w:abstractNumId="14"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689597D"/>
    <w:multiLevelType w:val="hybridMultilevel"/>
    <w:tmpl w:val="12B4F0C0"/>
    <w:lvl w:ilvl="0" w:tplc="C0BC9B7E">
      <w:start w:val="1"/>
      <w:numFmt w:val="lowerLetter"/>
      <w:lvlText w:val="%1)"/>
      <w:lvlJc w:val="left"/>
      <w:pPr>
        <w:ind w:left="927" w:hanging="36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08060BFD"/>
    <w:multiLevelType w:val="hybridMultilevel"/>
    <w:tmpl w:val="F648E3D6"/>
    <w:lvl w:ilvl="0" w:tplc="9A54EEDC">
      <w:start w:val="1"/>
      <w:numFmt w:val="decimal"/>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13E2764"/>
    <w:multiLevelType w:val="hybridMultilevel"/>
    <w:tmpl w:val="C3A2B6CA"/>
    <w:lvl w:ilvl="0" w:tplc="F39A05DE">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407508"/>
    <w:multiLevelType w:val="multilevel"/>
    <w:tmpl w:val="3C7CE342"/>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70F517A"/>
    <w:multiLevelType w:val="hybridMultilevel"/>
    <w:tmpl w:val="CC30D63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7234B4D"/>
    <w:multiLevelType w:val="hybridMultilevel"/>
    <w:tmpl w:val="35BA8892"/>
    <w:lvl w:ilvl="0" w:tplc="F39A05DE">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EA02C5"/>
    <w:multiLevelType w:val="hybridMultilevel"/>
    <w:tmpl w:val="0F3824B6"/>
    <w:lvl w:ilvl="0" w:tplc="C8EEF7A4">
      <w:start w:val="1"/>
      <w:numFmt w:val="lowerLetter"/>
      <w:lvlText w:val="%1)"/>
      <w:lvlJc w:val="left"/>
      <w:pPr>
        <w:tabs>
          <w:tab w:val="num" w:pos="717"/>
        </w:tabs>
        <w:ind w:left="717" w:hanging="360"/>
      </w:pPr>
      <w:rPr>
        <w:rFonts w:ascii="Arial" w:eastAsia="Times New Roman" w:hAnsi="Arial" w:cs="Arial"/>
        <w:color w:val="auto"/>
      </w:rPr>
    </w:lvl>
    <w:lvl w:ilvl="1" w:tplc="FFFFFFFF" w:tentative="1">
      <w:start w:val="1"/>
      <w:numFmt w:val="lowerLetter"/>
      <w:lvlText w:val="%2."/>
      <w:lvlJc w:val="left"/>
      <w:pPr>
        <w:tabs>
          <w:tab w:val="num" w:pos="1437"/>
        </w:tabs>
        <w:ind w:left="1437" w:hanging="360"/>
      </w:pPr>
    </w:lvl>
    <w:lvl w:ilvl="2" w:tplc="FFFFFFFF" w:tentative="1">
      <w:start w:val="1"/>
      <w:numFmt w:val="lowerRoman"/>
      <w:lvlText w:val="%3."/>
      <w:lvlJc w:val="right"/>
      <w:pPr>
        <w:tabs>
          <w:tab w:val="num" w:pos="2157"/>
        </w:tabs>
        <w:ind w:left="2157" w:hanging="180"/>
      </w:pPr>
    </w:lvl>
    <w:lvl w:ilvl="3" w:tplc="FFFFFFFF" w:tentative="1">
      <w:start w:val="1"/>
      <w:numFmt w:val="decimal"/>
      <w:lvlText w:val="%4."/>
      <w:lvlJc w:val="left"/>
      <w:pPr>
        <w:tabs>
          <w:tab w:val="num" w:pos="2877"/>
        </w:tabs>
        <w:ind w:left="2877" w:hanging="360"/>
      </w:pPr>
    </w:lvl>
    <w:lvl w:ilvl="4" w:tplc="FFFFFFFF" w:tentative="1">
      <w:start w:val="1"/>
      <w:numFmt w:val="lowerLetter"/>
      <w:lvlText w:val="%5."/>
      <w:lvlJc w:val="left"/>
      <w:pPr>
        <w:tabs>
          <w:tab w:val="num" w:pos="3597"/>
        </w:tabs>
        <w:ind w:left="3597" w:hanging="360"/>
      </w:pPr>
    </w:lvl>
    <w:lvl w:ilvl="5" w:tplc="FFFFFFFF" w:tentative="1">
      <w:start w:val="1"/>
      <w:numFmt w:val="lowerRoman"/>
      <w:lvlText w:val="%6."/>
      <w:lvlJc w:val="right"/>
      <w:pPr>
        <w:tabs>
          <w:tab w:val="num" w:pos="4317"/>
        </w:tabs>
        <w:ind w:left="4317" w:hanging="180"/>
      </w:pPr>
    </w:lvl>
    <w:lvl w:ilvl="6" w:tplc="FFFFFFFF" w:tentative="1">
      <w:start w:val="1"/>
      <w:numFmt w:val="decimal"/>
      <w:lvlText w:val="%7."/>
      <w:lvlJc w:val="left"/>
      <w:pPr>
        <w:tabs>
          <w:tab w:val="num" w:pos="5037"/>
        </w:tabs>
        <w:ind w:left="5037" w:hanging="360"/>
      </w:pPr>
    </w:lvl>
    <w:lvl w:ilvl="7" w:tplc="FFFFFFFF" w:tentative="1">
      <w:start w:val="1"/>
      <w:numFmt w:val="lowerLetter"/>
      <w:lvlText w:val="%8."/>
      <w:lvlJc w:val="left"/>
      <w:pPr>
        <w:tabs>
          <w:tab w:val="num" w:pos="5757"/>
        </w:tabs>
        <w:ind w:left="5757" w:hanging="360"/>
      </w:pPr>
    </w:lvl>
    <w:lvl w:ilvl="8" w:tplc="FFFFFFFF" w:tentative="1">
      <w:start w:val="1"/>
      <w:numFmt w:val="lowerRoman"/>
      <w:lvlText w:val="%9."/>
      <w:lvlJc w:val="right"/>
      <w:pPr>
        <w:tabs>
          <w:tab w:val="num" w:pos="6477"/>
        </w:tabs>
        <w:ind w:left="6477" w:hanging="180"/>
      </w:pPr>
    </w:lvl>
  </w:abstractNum>
  <w:abstractNum w:abstractNumId="30" w15:restartNumberingAfterBreak="0">
    <w:nsid w:val="7FFA79E0"/>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3"/>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4"/>
  </w:num>
  <w:num w:numId="22">
    <w:abstractNumId w:val="18"/>
  </w:num>
  <w:num w:numId="23">
    <w:abstractNumId w:val="14"/>
  </w:num>
  <w:num w:numId="24">
    <w:abstractNumId w:val="15"/>
  </w:num>
  <w:num w:numId="25">
    <w:abstractNumId w:val="28"/>
  </w:num>
  <w:num w:numId="26">
    <w:abstractNumId w:val="21"/>
  </w:num>
  <w:num w:numId="27">
    <w:abstractNumId w:val="17"/>
  </w:num>
  <w:num w:numId="28">
    <w:abstractNumId w:val="29"/>
  </w:num>
  <w:num w:numId="29">
    <w:abstractNumId w:val="16"/>
  </w:num>
  <w:num w:numId="30">
    <w:abstractNumId w:val="2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81"/>
    <w:rsid w:val="00031ECB"/>
    <w:rsid w:val="00040211"/>
    <w:rsid w:val="00060513"/>
    <w:rsid w:val="000749D8"/>
    <w:rsid w:val="000A041E"/>
    <w:rsid w:val="000A55E3"/>
    <w:rsid w:val="000B2099"/>
    <w:rsid w:val="001656E1"/>
    <w:rsid w:val="00173BDF"/>
    <w:rsid w:val="0018501F"/>
    <w:rsid w:val="001C2C1D"/>
    <w:rsid w:val="00203FAA"/>
    <w:rsid w:val="00204E07"/>
    <w:rsid w:val="002356D1"/>
    <w:rsid w:val="0024495D"/>
    <w:rsid w:val="00263D99"/>
    <w:rsid w:val="00291C8A"/>
    <w:rsid w:val="002B1F2B"/>
    <w:rsid w:val="003322D5"/>
    <w:rsid w:val="00354737"/>
    <w:rsid w:val="00364428"/>
    <w:rsid w:val="00364510"/>
    <w:rsid w:val="003937D5"/>
    <w:rsid w:val="00393A12"/>
    <w:rsid w:val="003C5F29"/>
    <w:rsid w:val="003C6D7E"/>
    <w:rsid w:val="003D798E"/>
    <w:rsid w:val="003F7248"/>
    <w:rsid w:val="00421D86"/>
    <w:rsid w:val="004424C3"/>
    <w:rsid w:val="004528BA"/>
    <w:rsid w:val="00493876"/>
    <w:rsid w:val="004A43DF"/>
    <w:rsid w:val="00530448"/>
    <w:rsid w:val="00533C01"/>
    <w:rsid w:val="005C0BD9"/>
    <w:rsid w:val="0062684A"/>
    <w:rsid w:val="00637F4A"/>
    <w:rsid w:val="00642A97"/>
    <w:rsid w:val="00651481"/>
    <w:rsid w:val="0069051A"/>
    <w:rsid w:val="0075319F"/>
    <w:rsid w:val="00771845"/>
    <w:rsid w:val="00772D35"/>
    <w:rsid w:val="007B348B"/>
    <w:rsid w:val="00851ED2"/>
    <w:rsid w:val="00863384"/>
    <w:rsid w:val="00873AF1"/>
    <w:rsid w:val="00874802"/>
    <w:rsid w:val="008E5CDD"/>
    <w:rsid w:val="00926FFF"/>
    <w:rsid w:val="00930C7F"/>
    <w:rsid w:val="00973B91"/>
    <w:rsid w:val="009754D0"/>
    <w:rsid w:val="00976D2D"/>
    <w:rsid w:val="009C7FBA"/>
    <w:rsid w:val="00A1547F"/>
    <w:rsid w:val="00A20C91"/>
    <w:rsid w:val="00A219A5"/>
    <w:rsid w:val="00A47BB9"/>
    <w:rsid w:val="00A61502"/>
    <w:rsid w:val="00A967B4"/>
    <w:rsid w:val="00AA41F1"/>
    <w:rsid w:val="00AE49F2"/>
    <w:rsid w:val="00AF5821"/>
    <w:rsid w:val="00AF61D7"/>
    <w:rsid w:val="00B211FE"/>
    <w:rsid w:val="00B319C5"/>
    <w:rsid w:val="00B36851"/>
    <w:rsid w:val="00B44D17"/>
    <w:rsid w:val="00B72858"/>
    <w:rsid w:val="00B77818"/>
    <w:rsid w:val="00BF3E65"/>
    <w:rsid w:val="00C248BC"/>
    <w:rsid w:val="00C55DF9"/>
    <w:rsid w:val="00C64C41"/>
    <w:rsid w:val="00C7083F"/>
    <w:rsid w:val="00CE5B83"/>
    <w:rsid w:val="00D0256C"/>
    <w:rsid w:val="00D851B6"/>
    <w:rsid w:val="00D87FDC"/>
    <w:rsid w:val="00DA4274"/>
    <w:rsid w:val="00DC5066"/>
    <w:rsid w:val="00DC6481"/>
    <w:rsid w:val="00DF6F50"/>
    <w:rsid w:val="00DF78FC"/>
    <w:rsid w:val="00E05150"/>
    <w:rsid w:val="00E20A52"/>
    <w:rsid w:val="00E251AE"/>
    <w:rsid w:val="00E33A75"/>
    <w:rsid w:val="00E33FE2"/>
    <w:rsid w:val="00E602D2"/>
    <w:rsid w:val="00E726F4"/>
    <w:rsid w:val="00E96E63"/>
    <w:rsid w:val="00EA7AAC"/>
    <w:rsid w:val="00F218F9"/>
    <w:rsid w:val="00F45B25"/>
    <w:rsid w:val="00F651A6"/>
    <w:rsid w:val="00F7072C"/>
    <w:rsid w:val="00F927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54690E"/>
  <w15:chartTrackingRefBased/>
  <w15:docId w15:val="{CC00F984-AF02-48CF-A416-454CB645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paragraph" w:styleId="Nadpis5">
    <w:name w:val="heading 5"/>
    <w:basedOn w:val="Normln"/>
    <w:next w:val="Normln"/>
    <w:link w:val="Nadpis5Char"/>
    <w:uiPriority w:val="9"/>
    <w:semiHidden/>
    <w:unhideWhenUsed/>
    <w:qFormat/>
    <w:rsid w:val="00DC6481"/>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2z0">
    <w:name w:val="WW8Num2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2z1">
    <w:name w:val="WW8Num2z1"/>
    <w:rPr>
      <w:rFonts w:hint="default"/>
    </w:rPr>
  </w:style>
  <w:style w:type="character" w:customStyle="1" w:styleId="WW8Num3z0">
    <w:name w:val="WW8Num3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3z1">
    <w:name w:val="WW8Num3z1"/>
    <w:rPr>
      <w:rFonts w:hint="default"/>
    </w:rPr>
  </w:style>
  <w:style w:type="character" w:customStyle="1" w:styleId="WW8Num4z0">
    <w:name w:val="WW8Num4z0"/>
    <w:rPr>
      <w:rFonts w:ascii="Arial Narrow" w:eastAsia="Times New Roman" w:hAnsi="Arial Narrow" w:cs="Times New Roman"/>
    </w:rPr>
  </w:style>
  <w:style w:type="character" w:customStyle="1" w:styleId="WW8Num5z0">
    <w:name w:val="WW8Num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5z1">
    <w:name w:val="WW8Num5z1"/>
    <w:rPr>
      <w:rFonts w:hint="default"/>
    </w:rPr>
  </w:style>
  <w:style w:type="character" w:customStyle="1" w:styleId="WW8Num6z0">
    <w:name w:val="WW8Num6z0"/>
    <w:rPr>
      <w:rFonts w:ascii="Times New Roman" w:eastAsia="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sz w:val="22"/>
      <w:szCs w:val="22"/>
    </w:rPr>
  </w:style>
  <w:style w:type="character" w:customStyle="1" w:styleId="WW8Num7z1">
    <w:name w:val="WW8Num7z1"/>
    <w:rPr>
      <w:rFonts w:ascii="Arial" w:hAnsi="Arial" w:cs="Arial"/>
      <w:sz w:val="22"/>
      <w:szCs w:val="22"/>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cs="Times New Roman" w:hint="default"/>
    </w:rPr>
  </w:style>
  <w:style w:type="character" w:customStyle="1" w:styleId="WW8Num9z1">
    <w:name w:val="WW8Num9z1"/>
    <w:rPr>
      <w:rFonts w:cs="Times New Roman"/>
    </w:rPr>
  </w:style>
  <w:style w:type="character" w:customStyle="1" w:styleId="WW8Num10z0">
    <w:name w:val="WW8Num10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0z1">
    <w:name w:val="WW8Num10z1"/>
    <w:rPr>
      <w:rFonts w:hint="default"/>
    </w:rPr>
  </w:style>
  <w:style w:type="character" w:customStyle="1" w:styleId="WW8Num11z0">
    <w:name w:val="WW8Num1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cs="Times New Roman" w:hint="default"/>
    </w:rPr>
  </w:style>
  <w:style w:type="character" w:customStyle="1" w:styleId="WW8Num15z1">
    <w:name w:val="WW8Num15z1"/>
    <w:rPr>
      <w:rFonts w:cs="Times New Roman"/>
    </w:rPr>
  </w:style>
  <w:style w:type="character" w:customStyle="1" w:styleId="WW8Num16z0">
    <w:name w:val="WW8Num1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6z1">
    <w:name w:val="WW8Num16z1"/>
    <w:rPr>
      <w:rFonts w:hint="default"/>
    </w:rPr>
  </w:style>
  <w:style w:type="character" w:customStyle="1" w:styleId="WW8Num17z0">
    <w:name w:val="WW8Num17z0"/>
    <w:rPr>
      <w:rFonts w:cs="Times New Roman" w:hint="default"/>
    </w:rPr>
  </w:style>
  <w:style w:type="character" w:customStyle="1" w:styleId="WW8Num17z1">
    <w:name w:val="WW8Num17z1"/>
    <w:rPr>
      <w:rFonts w:cs="Times New Roman"/>
    </w:rPr>
  </w:style>
  <w:style w:type="character" w:customStyle="1" w:styleId="WW8Num18z0">
    <w:name w:val="WW8Num18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8z1">
    <w:name w:val="WW8Num18z1"/>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rPr>
      <w:rFonts w:ascii="Arial" w:hAnsi="Arial" w:cs="Arial"/>
      <w:sz w:val="22"/>
      <w:szCs w:val="22"/>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Times New Roman" w:hint="default"/>
      <w:b w:val="0"/>
      <w:i w:val="0"/>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24z1">
    <w:name w:val="WW8Num24z1"/>
    <w:rPr>
      <w:rFont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6z1">
    <w:name w:val="WW8Num26z1"/>
    <w:rPr>
      <w:rFonts w:hint="default"/>
    </w:rPr>
  </w:style>
  <w:style w:type="character" w:customStyle="1" w:styleId="WW8Num27z0">
    <w:name w:val="WW8Num27z0"/>
    <w:rPr>
      <w:rFonts w:cs="Times New Roman" w:hint="default"/>
    </w:rPr>
  </w:style>
  <w:style w:type="character" w:customStyle="1" w:styleId="WW8Num27z1">
    <w:name w:val="WW8Num27z1"/>
    <w:rPr>
      <w:rFonts w:cs="Times New Roman"/>
    </w:rPr>
  </w:style>
  <w:style w:type="character" w:customStyle="1" w:styleId="WW8Num28z0">
    <w:name w:val="WW8Num28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28z1">
    <w:name w:val="WW8Num28z1"/>
    <w:rPr>
      <w:rFonts w:hint="default"/>
    </w:rPr>
  </w:style>
  <w:style w:type="character" w:customStyle="1" w:styleId="WW8Num29z0">
    <w:name w:val="WW8Num2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9z1">
    <w:name w:val="WW8Num29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kladntextodsazenChar">
    <w:name w:val="Základní text odsazený Char"/>
    <w:rPr>
      <w:sz w:val="24"/>
      <w:szCs w:val="24"/>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ZpatChar">
    <w:name w:val="Zápatí Char"/>
    <w:rPr>
      <w:sz w:val="24"/>
      <w:szCs w:val="24"/>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spacing w:before="240" w:after="60"/>
      <w:jc w:val="center"/>
    </w:pPr>
    <w:rPr>
      <w:rFonts w:ascii="Arial" w:hAnsi="Arial" w:cs="Arial"/>
      <w:b/>
      <w:bCs/>
      <w:kern w:val="1"/>
      <w:sz w:val="32"/>
      <w:szCs w:val="32"/>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kladntextodsazen">
    <w:name w:val="Body Text Indent"/>
    <w:basedOn w:val="Normln"/>
    <w:pPr>
      <w:ind w:left="708" w:firstLine="357"/>
      <w:jc w:val="both"/>
    </w:p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eastAsia="cs-CZ"/>
    </w:rPr>
  </w:style>
  <w:style w:type="paragraph" w:customStyle="1" w:styleId="nzevzkona">
    <w:name w:val="název zákona"/>
    <w:basedOn w:val="Nadpis"/>
    <w:rPr>
      <w:rFonts w:ascii="Cambria" w:hAnsi="Cambria" w:cs="Cambria"/>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6"/>
      </w:numPr>
      <w:spacing w:after="60"/>
      <w:jc w:val="both"/>
    </w:pPr>
  </w:style>
  <w:style w:type="paragraph" w:styleId="Zpat">
    <w:name w:val="footer"/>
    <w:basedOn w:val="Normln"/>
    <w:pPr>
      <w:tabs>
        <w:tab w:val="center" w:pos="4536"/>
        <w:tab w:val="right" w:pos="9072"/>
      </w:tabs>
    </w:pPr>
  </w:style>
  <w:style w:type="paragraph" w:customStyle="1" w:styleId="Odstavecseseznamem1">
    <w:name w:val="Odstavec se seznamem1"/>
    <w:basedOn w:val="Normln"/>
    <w:pPr>
      <w:spacing w:after="200" w:line="276" w:lineRule="auto"/>
      <w:ind w:left="720"/>
      <w:contextualSpacing/>
    </w:pPr>
    <w:rPr>
      <w:rFonts w:ascii="Calibri" w:hAnsi="Calibri" w:cs="Calibri"/>
      <w:sz w:val="22"/>
      <w:szCs w:val="22"/>
    </w:rPr>
  </w:style>
  <w:style w:type="paragraph" w:styleId="Zkladntext2">
    <w:name w:val="Body Text 2"/>
    <w:basedOn w:val="Normln"/>
    <w:link w:val="Zkladntext2Char"/>
    <w:unhideWhenUsed/>
    <w:rsid w:val="003C5F29"/>
    <w:pPr>
      <w:suppressAutoHyphens w:val="0"/>
      <w:spacing w:after="120" w:line="480" w:lineRule="auto"/>
    </w:pPr>
    <w:rPr>
      <w:lang w:eastAsia="cs-CZ"/>
    </w:rPr>
  </w:style>
  <w:style w:type="character" w:customStyle="1" w:styleId="Zkladntext2Char">
    <w:name w:val="Základní text 2 Char"/>
    <w:link w:val="Zkladntext2"/>
    <w:rsid w:val="003C5F29"/>
    <w:rPr>
      <w:sz w:val="24"/>
      <w:szCs w:val="24"/>
    </w:rPr>
  </w:style>
  <w:style w:type="paragraph" w:customStyle="1" w:styleId="NormlnIMP">
    <w:name w:val="Normální_IMP"/>
    <w:basedOn w:val="Normln"/>
    <w:rsid w:val="0018501F"/>
    <w:pPr>
      <w:overflowPunct w:val="0"/>
      <w:autoSpaceDE w:val="0"/>
      <w:autoSpaceDN w:val="0"/>
      <w:adjustRightInd w:val="0"/>
      <w:spacing w:line="230" w:lineRule="auto"/>
      <w:jc w:val="both"/>
      <w:textAlignment w:val="baseline"/>
    </w:pPr>
    <w:rPr>
      <w:szCs w:val="20"/>
      <w:lang w:eastAsia="cs-CZ"/>
    </w:rPr>
  </w:style>
  <w:style w:type="paragraph" w:styleId="Textbubliny">
    <w:name w:val="Balloon Text"/>
    <w:basedOn w:val="Normln"/>
    <w:link w:val="TextbublinyChar"/>
    <w:uiPriority w:val="99"/>
    <w:semiHidden/>
    <w:unhideWhenUsed/>
    <w:rsid w:val="00E33FE2"/>
    <w:rPr>
      <w:rFonts w:ascii="Arial" w:hAnsi="Arial" w:cs="Arial"/>
      <w:sz w:val="16"/>
      <w:szCs w:val="16"/>
    </w:rPr>
  </w:style>
  <w:style w:type="character" w:customStyle="1" w:styleId="TextbublinyChar">
    <w:name w:val="Text bubliny Char"/>
    <w:link w:val="Textbubliny"/>
    <w:uiPriority w:val="99"/>
    <w:semiHidden/>
    <w:rsid w:val="00E33FE2"/>
    <w:rPr>
      <w:rFonts w:ascii="Arial" w:hAnsi="Arial" w:cs="Arial"/>
      <w:sz w:val="16"/>
      <w:szCs w:val="16"/>
      <w:lang w:eastAsia="zh-CN"/>
    </w:rPr>
  </w:style>
  <w:style w:type="paragraph" w:styleId="Bezmezer">
    <w:name w:val="No Spacing"/>
    <w:uiPriority w:val="1"/>
    <w:qFormat/>
    <w:rsid w:val="00530448"/>
    <w:rPr>
      <w:sz w:val="24"/>
      <w:szCs w:val="24"/>
    </w:rPr>
  </w:style>
  <w:style w:type="character" w:customStyle="1" w:styleId="Nadpis5Char">
    <w:name w:val="Nadpis 5 Char"/>
    <w:link w:val="Nadpis5"/>
    <w:uiPriority w:val="9"/>
    <w:semiHidden/>
    <w:rsid w:val="00DC6481"/>
    <w:rPr>
      <w:rFonts w:ascii="Calibri" w:eastAsia="Times New Roman" w:hAnsi="Calibri" w:cs="Times New Roman"/>
      <w:b/>
      <w:bCs/>
      <w:i/>
      <w:iCs/>
      <w:sz w:val="26"/>
      <w:szCs w:val="26"/>
      <w:lang w:eastAsia="zh-CN"/>
    </w:rPr>
  </w:style>
  <w:style w:type="character" w:styleId="Siln">
    <w:name w:val="Strong"/>
    <w:uiPriority w:val="22"/>
    <w:qFormat/>
    <w:rsid w:val="00DC6481"/>
    <w:rPr>
      <w:b/>
      <w:bCs/>
    </w:rPr>
  </w:style>
  <w:style w:type="paragraph" w:styleId="Normlnweb">
    <w:name w:val="Normal (Web)"/>
    <w:basedOn w:val="Normln"/>
    <w:uiPriority w:val="99"/>
    <w:semiHidden/>
    <w:unhideWhenUsed/>
    <w:rsid w:val="00DC6481"/>
    <w:pPr>
      <w:suppressAutoHyphens w:val="0"/>
      <w:spacing w:before="100" w:beforeAutospacing="1" w:after="100" w:afterAutospacing="1"/>
    </w:pPr>
    <w:rPr>
      <w:lang w:eastAsia="cs-CZ"/>
    </w:rPr>
  </w:style>
  <w:style w:type="character" w:styleId="Hypertextovodkaz">
    <w:name w:val="Hyperlink"/>
    <w:uiPriority w:val="99"/>
    <w:semiHidden/>
    <w:unhideWhenUsed/>
    <w:rsid w:val="00DC6481"/>
    <w:rPr>
      <w:color w:val="0000FF"/>
      <w:u w:val="single"/>
    </w:rPr>
  </w:style>
  <w:style w:type="paragraph" w:styleId="Odstavecseseznamem">
    <w:name w:val="List Paragraph"/>
    <w:basedOn w:val="Normln"/>
    <w:uiPriority w:val="34"/>
    <w:qFormat/>
    <w:rsid w:val="00B211FE"/>
    <w:pPr>
      <w:suppressAutoHyphens w:val="0"/>
      <w:ind w:left="720"/>
      <w:contextualSpacing/>
    </w:pPr>
    <w:rPr>
      <w:lang w:eastAsia="cs-CZ"/>
    </w:rPr>
  </w:style>
  <w:style w:type="paragraph" w:styleId="Zkladntextodsazen2">
    <w:name w:val="Body Text Indent 2"/>
    <w:basedOn w:val="Normln"/>
    <w:link w:val="Zkladntextodsazen2Char"/>
    <w:uiPriority w:val="99"/>
    <w:semiHidden/>
    <w:unhideWhenUsed/>
    <w:rsid w:val="00637F4A"/>
    <w:pPr>
      <w:spacing w:after="120" w:line="480" w:lineRule="auto"/>
      <w:ind w:left="283"/>
    </w:pPr>
  </w:style>
  <w:style w:type="character" w:customStyle="1" w:styleId="Zkladntextodsazen2Char">
    <w:name w:val="Základní text odsazený 2 Char"/>
    <w:link w:val="Zkladntextodsazen2"/>
    <w:uiPriority w:val="99"/>
    <w:semiHidden/>
    <w:rsid w:val="00637F4A"/>
    <w:rPr>
      <w:sz w:val="24"/>
      <w:szCs w:val="24"/>
      <w:lang w:eastAsia="zh-CN"/>
    </w:rPr>
  </w:style>
  <w:style w:type="paragraph" w:customStyle="1" w:styleId="Default">
    <w:name w:val="Default"/>
    <w:rsid w:val="003937D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629974">
      <w:bodyDiv w:val="1"/>
      <w:marLeft w:val="0"/>
      <w:marRight w:val="0"/>
      <w:marTop w:val="0"/>
      <w:marBottom w:val="0"/>
      <w:divBdr>
        <w:top w:val="none" w:sz="0" w:space="0" w:color="auto"/>
        <w:left w:val="none" w:sz="0" w:space="0" w:color="auto"/>
        <w:bottom w:val="none" w:sz="0" w:space="0" w:color="auto"/>
        <w:right w:val="none" w:sz="0" w:space="0" w:color="auto"/>
      </w:divBdr>
    </w:div>
    <w:div w:id="706680971">
      <w:bodyDiv w:val="1"/>
      <w:marLeft w:val="0"/>
      <w:marRight w:val="0"/>
      <w:marTop w:val="0"/>
      <w:marBottom w:val="0"/>
      <w:divBdr>
        <w:top w:val="none" w:sz="0" w:space="0" w:color="auto"/>
        <w:left w:val="none" w:sz="0" w:space="0" w:color="auto"/>
        <w:bottom w:val="none" w:sz="0" w:space="0" w:color="auto"/>
        <w:right w:val="none" w:sz="0" w:space="0" w:color="auto"/>
      </w:divBdr>
    </w:div>
    <w:div w:id="827357840">
      <w:bodyDiv w:val="1"/>
      <w:marLeft w:val="0"/>
      <w:marRight w:val="0"/>
      <w:marTop w:val="0"/>
      <w:marBottom w:val="0"/>
      <w:divBdr>
        <w:top w:val="none" w:sz="0" w:space="0" w:color="auto"/>
        <w:left w:val="none" w:sz="0" w:space="0" w:color="auto"/>
        <w:bottom w:val="none" w:sz="0" w:space="0" w:color="auto"/>
        <w:right w:val="none" w:sz="0" w:space="0" w:color="auto"/>
      </w:divBdr>
    </w:div>
    <w:div w:id="890918255">
      <w:bodyDiv w:val="1"/>
      <w:marLeft w:val="0"/>
      <w:marRight w:val="0"/>
      <w:marTop w:val="0"/>
      <w:marBottom w:val="0"/>
      <w:divBdr>
        <w:top w:val="none" w:sz="0" w:space="0" w:color="auto"/>
        <w:left w:val="none" w:sz="0" w:space="0" w:color="auto"/>
        <w:bottom w:val="none" w:sz="0" w:space="0" w:color="auto"/>
        <w:right w:val="none" w:sz="0" w:space="0" w:color="auto"/>
      </w:divBdr>
    </w:div>
    <w:div w:id="1170832107">
      <w:bodyDiv w:val="1"/>
      <w:marLeft w:val="0"/>
      <w:marRight w:val="0"/>
      <w:marTop w:val="0"/>
      <w:marBottom w:val="0"/>
      <w:divBdr>
        <w:top w:val="none" w:sz="0" w:space="0" w:color="auto"/>
        <w:left w:val="none" w:sz="0" w:space="0" w:color="auto"/>
        <w:bottom w:val="none" w:sz="0" w:space="0" w:color="auto"/>
        <w:right w:val="none" w:sz="0" w:space="0" w:color="auto"/>
      </w:divBdr>
    </w:div>
    <w:div w:id="1181354419">
      <w:bodyDiv w:val="1"/>
      <w:marLeft w:val="0"/>
      <w:marRight w:val="0"/>
      <w:marTop w:val="0"/>
      <w:marBottom w:val="0"/>
      <w:divBdr>
        <w:top w:val="none" w:sz="0" w:space="0" w:color="auto"/>
        <w:left w:val="none" w:sz="0" w:space="0" w:color="auto"/>
        <w:bottom w:val="none" w:sz="0" w:space="0" w:color="auto"/>
        <w:right w:val="none" w:sz="0" w:space="0" w:color="auto"/>
      </w:divBdr>
    </w:div>
    <w:div w:id="152498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3731D-F60B-49E1-B30F-C2894968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645</Words>
  <Characters>3808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MVČR</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Vodrážková Radka, Mgr. Bc.</cp:lastModifiedBy>
  <cp:revision>4</cp:revision>
  <cp:lastPrinted>2019-10-16T08:54:00Z</cp:lastPrinted>
  <dcterms:created xsi:type="dcterms:W3CDTF">2024-12-12T21:31:00Z</dcterms:created>
  <dcterms:modified xsi:type="dcterms:W3CDTF">2024-12-12T22:12:00Z</dcterms:modified>
</cp:coreProperties>
</file>