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448"/>
      </w:tblGrid>
      <w:tr w:rsidR="00B84577" w:rsidRPr="00B84577" w:rsidTr="00B84577">
        <w:trPr>
          <w:trHeight w:hRule="exact" w:val="1330"/>
        </w:trPr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4577" w:rsidRDefault="00B84577" w:rsidP="00B84577">
            <w:pPr>
              <w:ind w:right="58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noProof/>
                <w:spacing w:val="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-23495</wp:posOffset>
                  </wp:positionV>
                  <wp:extent cx="838200" cy="952500"/>
                  <wp:effectExtent l="19050" t="0" r="0" b="0"/>
                  <wp:wrapNone/>
                  <wp:docPr id="3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4577">
              <w:rPr>
                <w:rFonts w:ascii="Arial" w:hAnsi="Arial" w:cs="Arial"/>
                <w:spacing w:val="4"/>
              </w:rPr>
              <w:t>OBEC SKVRŇOV</w:t>
            </w:r>
          </w:p>
          <w:p w:rsidR="00B84577" w:rsidRPr="00B84577" w:rsidRDefault="00B84577" w:rsidP="00B84577">
            <w:pPr>
              <w:ind w:right="58"/>
              <w:rPr>
                <w:rFonts w:ascii="Arial" w:hAnsi="Arial" w:cs="Arial"/>
                <w:spacing w:val="4"/>
              </w:rPr>
            </w:pPr>
            <w:r w:rsidRPr="00B84577">
              <w:rPr>
                <w:rFonts w:ascii="Arial" w:hAnsi="Arial" w:cs="Arial"/>
              </w:rPr>
              <w:t>Skvrňov 75</w:t>
            </w:r>
          </w:p>
          <w:p w:rsidR="00B84577" w:rsidRDefault="00B84577" w:rsidP="00E62A75">
            <w:pPr>
              <w:ind w:right="1548"/>
              <w:rPr>
                <w:rFonts w:ascii="Arial" w:hAnsi="Arial" w:cs="Arial"/>
                <w:spacing w:val="-3"/>
              </w:rPr>
            </w:pPr>
            <w:r w:rsidRPr="00B84577">
              <w:rPr>
                <w:rFonts w:ascii="Arial" w:hAnsi="Arial" w:cs="Arial"/>
                <w:spacing w:val="-3"/>
              </w:rPr>
              <w:t>281 44 Zásmuky</w:t>
            </w:r>
          </w:p>
          <w:p w:rsidR="00B84577" w:rsidRPr="00B84577" w:rsidRDefault="00B84577" w:rsidP="00E62A75">
            <w:pPr>
              <w:ind w:right="1548"/>
              <w:rPr>
                <w:rFonts w:ascii="Arial" w:hAnsi="Arial" w:cs="Arial"/>
                <w:spacing w:val="-3"/>
              </w:rPr>
            </w:pPr>
            <w:r w:rsidRPr="00B84577">
              <w:rPr>
                <w:rFonts w:ascii="Arial" w:hAnsi="Arial" w:cs="Arial"/>
                <w:spacing w:val="-6"/>
              </w:rPr>
              <w:t>IC: 00235733</w:t>
            </w:r>
          </w:p>
        </w:tc>
        <w:tc>
          <w:tcPr>
            <w:tcW w:w="44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4577" w:rsidRPr="00B84577" w:rsidRDefault="00B84577" w:rsidP="00E62A75">
            <w:pPr>
              <w:spacing w:after="70"/>
              <w:ind w:right="3390"/>
              <w:rPr>
                <w:rFonts w:ascii="Arial" w:hAnsi="Arial" w:cs="Arial"/>
              </w:rPr>
            </w:pPr>
          </w:p>
        </w:tc>
      </w:tr>
    </w:tbl>
    <w:p w:rsidR="004D5CAF" w:rsidRDefault="004D5CAF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B84577" w:rsidRDefault="00B84577">
      <w:pPr>
        <w:pStyle w:val="Zkladntext"/>
        <w:spacing w:after="0"/>
        <w:jc w:val="center"/>
        <w:rPr>
          <w:rFonts w:ascii="Arial" w:hAnsi="Arial"/>
          <w:b/>
          <w:bCs/>
          <w:sz w:val="22"/>
          <w:szCs w:val="22"/>
        </w:rPr>
      </w:pPr>
    </w:p>
    <w:p w:rsidR="004D5CAF" w:rsidRPr="00B84577" w:rsidRDefault="004147C9">
      <w:pPr>
        <w:pStyle w:val="Zkladntext"/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B84577">
        <w:rPr>
          <w:rFonts w:ascii="Arial" w:hAnsi="Arial"/>
          <w:b/>
          <w:bCs/>
          <w:sz w:val="32"/>
          <w:szCs w:val="32"/>
        </w:rPr>
        <w:t>OBEC</w:t>
      </w:r>
      <w:r w:rsidR="00B84577">
        <w:rPr>
          <w:rFonts w:ascii="Arial" w:hAnsi="Arial"/>
          <w:b/>
          <w:bCs/>
          <w:sz w:val="32"/>
          <w:szCs w:val="32"/>
        </w:rPr>
        <w:t xml:space="preserve"> </w:t>
      </w:r>
      <w:r w:rsidR="00B84577" w:rsidRPr="00B84577">
        <w:rPr>
          <w:rFonts w:ascii="Arial" w:hAnsi="Arial"/>
          <w:b/>
          <w:bCs/>
          <w:sz w:val="32"/>
          <w:szCs w:val="32"/>
        </w:rPr>
        <w:t>SKVRŇOV</w:t>
      </w:r>
    </w:p>
    <w:p w:rsidR="004D5CAF" w:rsidRPr="00B84577" w:rsidRDefault="004147C9">
      <w:pPr>
        <w:pStyle w:val="NormlnIMP"/>
        <w:spacing w:after="12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B84577">
        <w:rPr>
          <w:rFonts w:ascii="Arial" w:hAnsi="Arial"/>
          <w:b/>
          <w:bCs/>
          <w:sz w:val="32"/>
          <w:szCs w:val="32"/>
        </w:rPr>
        <w:t xml:space="preserve">ZASTUPITELSTVO OBCE </w:t>
      </w:r>
      <w:r w:rsidR="00B84577" w:rsidRPr="00B84577">
        <w:rPr>
          <w:rFonts w:ascii="Arial" w:hAnsi="Arial"/>
          <w:b/>
          <w:bCs/>
          <w:sz w:val="32"/>
          <w:szCs w:val="32"/>
        </w:rPr>
        <w:t>SKVRŇOV</w:t>
      </w:r>
    </w:p>
    <w:p w:rsidR="004D5CAF" w:rsidRDefault="004147C9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Obecně závazná vyhláška obce </w:t>
      </w:r>
      <w:r w:rsidR="00185C89">
        <w:rPr>
          <w:rFonts w:ascii="Arial" w:hAnsi="Arial"/>
          <w:b/>
          <w:bCs/>
          <w:sz w:val="22"/>
          <w:szCs w:val="22"/>
        </w:rPr>
        <w:t xml:space="preserve">Skvrňov </w:t>
      </w:r>
      <w:r>
        <w:rPr>
          <w:rFonts w:ascii="Arial" w:hAnsi="Arial"/>
          <w:b/>
          <w:bCs/>
          <w:sz w:val="22"/>
          <w:szCs w:val="22"/>
        </w:rPr>
        <w:t xml:space="preserve">č. </w:t>
      </w:r>
      <w:r w:rsidR="00F81C6F">
        <w:rPr>
          <w:rFonts w:ascii="Arial" w:hAnsi="Arial"/>
          <w:b/>
          <w:bCs/>
          <w:sz w:val="22"/>
          <w:szCs w:val="22"/>
        </w:rPr>
        <w:t>1</w:t>
      </w:r>
      <w:r>
        <w:rPr>
          <w:rFonts w:ascii="Arial" w:hAnsi="Arial"/>
          <w:b/>
          <w:bCs/>
          <w:sz w:val="22"/>
          <w:szCs w:val="22"/>
        </w:rPr>
        <w:t>/</w:t>
      </w:r>
      <w:r w:rsidR="00B84577">
        <w:rPr>
          <w:rFonts w:ascii="Arial" w:hAnsi="Arial"/>
          <w:b/>
          <w:bCs/>
          <w:sz w:val="22"/>
          <w:szCs w:val="22"/>
        </w:rPr>
        <w:t>2021</w:t>
      </w:r>
      <w:r w:rsidR="00185C89">
        <w:rPr>
          <w:rFonts w:ascii="Arial" w:hAnsi="Arial"/>
          <w:b/>
          <w:bCs/>
          <w:sz w:val="22"/>
          <w:szCs w:val="22"/>
        </w:rPr>
        <w:t>,</w:t>
      </w:r>
    </w:p>
    <w:p w:rsidR="004D5CAF" w:rsidRDefault="004D5CAF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147C9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kterou se stanovují pravidla pro pohyb psů </w:t>
      </w:r>
      <w:r w:rsidR="00B84577">
        <w:rPr>
          <w:rFonts w:ascii="Arial" w:hAnsi="Arial"/>
          <w:b/>
          <w:bCs/>
          <w:sz w:val="22"/>
          <w:szCs w:val="22"/>
        </w:rPr>
        <w:t xml:space="preserve">a jiného zvířectva </w:t>
      </w:r>
      <w:r>
        <w:rPr>
          <w:rFonts w:ascii="Arial" w:hAnsi="Arial"/>
          <w:b/>
          <w:bCs/>
          <w:sz w:val="22"/>
          <w:szCs w:val="22"/>
        </w:rPr>
        <w:t>na veřejném prostranství v obci a vymezují prostory pro volné pobíhání psů</w:t>
      </w:r>
      <w:r w:rsidR="00B27058">
        <w:rPr>
          <w:rFonts w:ascii="Arial" w:hAnsi="Arial"/>
          <w:b/>
          <w:bCs/>
          <w:sz w:val="22"/>
          <w:szCs w:val="22"/>
        </w:rPr>
        <w:t>.</w:t>
      </w:r>
    </w:p>
    <w:p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B84577">
        <w:rPr>
          <w:rFonts w:ascii="Arial" w:hAnsi="Arial"/>
          <w:sz w:val="22"/>
          <w:szCs w:val="22"/>
        </w:rPr>
        <w:t>Skvrňov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B84577">
        <w:rPr>
          <w:rFonts w:ascii="Arial" w:hAnsi="Arial"/>
          <w:sz w:val="22"/>
          <w:szCs w:val="22"/>
        </w:rPr>
        <w:t xml:space="preserve">19. 7. 2021 </w:t>
      </w:r>
      <w:r>
        <w:rPr>
          <w:rFonts w:ascii="Arial" w:hAnsi="Arial"/>
          <w:sz w:val="22"/>
          <w:szCs w:val="22"/>
        </w:rPr>
        <w:t>usnesením č. </w:t>
      </w:r>
      <w:r w:rsidR="00B84577">
        <w:rPr>
          <w:rFonts w:ascii="Arial" w:hAnsi="Arial"/>
          <w:sz w:val="22"/>
          <w:szCs w:val="22"/>
        </w:rPr>
        <w:t>6/5/2021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</w:p>
    <w:p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Pravidla pro pohyb psů na veřejném prostranství</w:t>
      </w:r>
    </w:p>
    <w:p w:rsidR="004D5CAF" w:rsidRDefault="004147C9" w:rsidP="00D57A1B">
      <w:pPr>
        <w:pStyle w:val="Odstavecseseznamem"/>
        <w:widowControl w:val="0"/>
        <w:numPr>
          <w:ilvl w:val="0"/>
          <w:numId w:val="5"/>
        </w:numPr>
        <w:spacing w:after="120" w:line="312" w:lineRule="auto"/>
        <w:ind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Stanovují se následující pravidla pro pohyb psů </w:t>
      </w:r>
      <w:r w:rsidR="00B84577">
        <w:rPr>
          <w:rFonts w:ascii="Arial" w:hAnsi="Arial"/>
        </w:rPr>
        <w:t xml:space="preserve">a jiného zvířectva </w:t>
      </w:r>
      <w:r>
        <w:rPr>
          <w:rFonts w:ascii="Arial" w:hAnsi="Arial"/>
        </w:rPr>
        <w:t>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:rsidR="004D5CAF" w:rsidRPr="00F43F51" w:rsidRDefault="004147C9" w:rsidP="00F43F51">
      <w:pPr>
        <w:pStyle w:val="Odstavecseseznamem"/>
        <w:widowControl w:val="0"/>
        <w:numPr>
          <w:ilvl w:val="1"/>
          <w:numId w:val="5"/>
        </w:numPr>
        <w:tabs>
          <w:tab w:val="clear" w:pos="708"/>
          <w:tab w:val="num" w:pos="851"/>
        </w:tabs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 </w:t>
      </w:r>
      <w:r>
        <w:rPr>
          <w:rFonts w:ascii="Arial" w:hAnsi="Arial"/>
          <w:b/>
          <w:bCs/>
        </w:rPr>
        <w:t>všech veřejných prostranstvích</w:t>
      </w:r>
      <w:r>
        <w:rPr>
          <w:rFonts w:ascii="Arial" w:hAnsi="Arial"/>
        </w:rPr>
        <w:t xml:space="preserve"> v</w:t>
      </w:r>
      <w:r w:rsidR="00F43F51">
        <w:rPr>
          <w:rFonts w:ascii="Arial" w:hAnsi="Arial"/>
        </w:rPr>
        <w:t xml:space="preserve"> zastavěném území </w:t>
      </w:r>
      <w:r>
        <w:rPr>
          <w:rFonts w:ascii="Arial" w:hAnsi="Arial"/>
        </w:rPr>
        <w:t>obc</w:t>
      </w:r>
      <w:r w:rsidR="00F43F51">
        <w:rPr>
          <w:rFonts w:ascii="Arial" w:hAnsi="Arial"/>
        </w:rPr>
        <w:t>e</w:t>
      </w:r>
      <w:r>
        <w:rPr>
          <w:rFonts w:ascii="Arial" w:hAnsi="Arial"/>
        </w:rPr>
        <w:t xml:space="preserve"> je možný pohyb psů </w:t>
      </w:r>
      <w:r w:rsidR="00F52AF3">
        <w:rPr>
          <w:rFonts w:ascii="Arial" w:hAnsi="Arial"/>
        </w:rPr>
        <w:t xml:space="preserve">a </w:t>
      </w:r>
      <w:r w:rsidR="00F43F51">
        <w:rPr>
          <w:rFonts w:ascii="Arial" w:hAnsi="Arial"/>
        </w:rPr>
        <w:t>velkých</w:t>
      </w:r>
      <w:r w:rsidR="00F52AF3">
        <w:rPr>
          <w:rFonts w:ascii="Arial" w:hAnsi="Arial"/>
        </w:rPr>
        <w:t xml:space="preserve"> zvíř</w:t>
      </w:r>
      <w:r w:rsidR="00F43F51">
        <w:rPr>
          <w:rFonts w:ascii="Arial" w:hAnsi="Arial"/>
        </w:rPr>
        <w:t>a</w:t>
      </w:r>
      <w:r w:rsidR="00F52AF3">
        <w:rPr>
          <w:rFonts w:ascii="Arial" w:hAnsi="Arial"/>
        </w:rPr>
        <w:t>t (sudokopytníci</w:t>
      </w:r>
      <w:r w:rsidR="00F43F51">
        <w:rPr>
          <w:rFonts w:ascii="Arial" w:hAnsi="Arial"/>
        </w:rPr>
        <w:t>,</w:t>
      </w:r>
      <w:r w:rsidR="00F52AF3">
        <w:rPr>
          <w:rFonts w:ascii="Arial" w:hAnsi="Arial"/>
        </w:rPr>
        <w:t xml:space="preserve"> lichokopytníci) </w:t>
      </w:r>
      <w:r w:rsidR="00F43F51" w:rsidRPr="00F43F51">
        <w:rPr>
          <w:rFonts w:ascii="Arial" w:hAnsi="Arial"/>
        </w:rPr>
        <w:t xml:space="preserve">pouze </w:t>
      </w:r>
      <w:r w:rsidR="00F43F51">
        <w:rPr>
          <w:rFonts w:ascii="Arial" w:hAnsi="Arial"/>
        </w:rPr>
        <w:t>na vodítku</w:t>
      </w:r>
      <w:r w:rsidR="00F43F51">
        <w:rPr>
          <w:rFonts w:ascii="Arial" w:hAnsi="Arial"/>
          <w:i/>
          <w:iCs/>
        </w:rPr>
        <w:t>,</w:t>
      </w:r>
    </w:p>
    <w:p w:rsidR="00F43F51" w:rsidRDefault="00F43F51" w:rsidP="00F43F51">
      <w:pPr>
        <w:pStyle w:val="Odstavecseseznamem"/>
        <w:widowControl w:val="0"/>
        <w:numPr>
          <w:ilvl w:val="1"/>
          <w:numId w:val="5"/>
        </w:numPr>
        <w:tabs>
          <w:tab w:val="clear" w:pos="708"/>
          <w:tab w:val="num" w:pos="851"/>
        </w:tabs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 </w:t>
      </w:r>
      <w:r>
        <w:rPr>
          <w:rFonts w:ascii="Arial" w:hAnsi="Arial"/>
          <w:b/>
          <w:bCs/>
        </w:rPr>
        <w:t>všech veřejných prostranstvích</w:t>
      </w:r>
      <w:r>
        <w:rPr>
          <w:rFonts w:ascii="Arial" w:hAnsi="Arial"/>
        </w:rPr>
        <w:t xml:space="preserve"> v zastavěném území obce není možný pohyb drobného </w:t>
      </w:r>
      <w:r w:rsidR="00D57A1B">
        <w:rPr>
          <w:rFonts w:ascii="Arial" w:hAnsi="Arial"/>
        </w:rPr>
        <w:t xml:space="preserve">domácího a hospodářského </w:t>
      </w:r>
      <w:r>
        <w:rPr>
          <w:rFonts w:ascii="Arial" w:hAnsi="Arial"/>
        </w:rPr>
        <w:t>zvířectva</w:t>
      </w:r>
      <w:r>
        <w:rPr>
          <w:rFonts w:ascii="Arial" w:hAnsi="Arial"/>
          <w:i/>
          <w:iCs/>
        </w:rPr>
        <w:t>,</w:t>
      </w:r>
    </w:p>
    <w:p w:rsidR="00F43F51" w:rsidRPr="00F43F51" w:rsidRDefault="00F52AF3" w:rsidP="00F43F51">
      <w:pPr>
        <w:pStyle w:val="Odstavecseseznamem"/>
        <w:widowControl w:val="0"/>
        <w:numPr>
          <w:ilvl w:val="1"/>
          <w:numId w:val="5"/>
        </w:numPr>
        <w:tabs>
          <w:tab w:val="clear" w:pos="708"/>
          <w:tab w:val="num" w:pos="851"/>
        </w:tabs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výcvik psů a jiného zvířectva (sudokopytníci a lichokopytníci) se povoluje pouze </w:t>
      </w:r>
      <w:r w:rsidR="004147C9">
        <w:rPr>
          <w:rFonts w:ascii="Arial" w:hAnsi="Arial"/>
        </w:rPr>
        <w:t xml:space="preserve">na veřejných prostranstvích </w:t>
      </w:r>
      <w:r w:rsidR="00F43F51">
        <w:rPr>
          <w:rFonts w:ascii="Arial" w:hAnsi="Arial"/>
        </w:rPr>
        <w:t>mimo zastavěné území </w:t>
      </w:r>
      <w:r w:rsidR="004147C9">
        <w:rPr>
          <w:rFonts w:ascii="Arial" w:hAnsi="Arial"/>
        </w:rPr>
        <w:t>obc</w:t>
      </w:r>
      <w:r w:rsidR="00F43F51">
        <w:rPr>
          <w:rFonts w:ascii="Arial" w:hAnsi="Arial"/>
        </w:rPr>
        <w:t>e.</w:t>
      </w:r>
    </w:p>
    <w:p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</w:t>
      </w:r>
      <w:r w:rsidR="00F52AF3">
        <w:rPr>
          <w:rFonts w:ascii="Arial" w:hAnsi="Arial"/>
        </w:rPr>
        <w:t xml:space="preserve">čí jiné zvířectvo </w:t>
      </w:r>
      <w:r>
        <w:rPr>
          <w:rFonts w:ascii="Arial" w:hAnsi="Arial"/>
        </w:rPr>
        <w:t xml:space="preserve">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:rsidR="004D5CAF" w:rsidRDefault="004D5CAF">
      <w:pPr>
        <w:pStyle w:val="Odstavecseseznamem"/>
        <w:widowControl w:val="0"/>
        <w:spacing w:after="120" w:line="240" w:lineRule="auto"/>
        <w:ind w:left="426"/>
        <w:jc w:val="both"/>
        <w:rPr>
          <w:rFonts w:ascii="Arial" w:eastAsia="Arial" w:hAnsi="Arial" w:cs="Arial"/>
        </w:rPr>
      </w:pPr>
    </w:p>
    <w:p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4D5CAF" w:rsidRDefault="004147C9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:rsidR="004D5CAF" w:rsidRDefault="004D5CAF">
      <w:pPr>
        <w:pStyle w:val="Odstavecseseznamem"/>
        <w:widowControl w:val="0"/>
        <w:spacing w:after="120" w:line="240" w:lineRule="auto"/>
        <w:ind w:left="721"/>
        <w:jc w:val="both"/>
        <w:rPr>
          <w:rFonts w:ascii="Arial" w:eastAsia="Arial" w:hAnsi="Arial" w:cs="Arial"/>
        </w:rPr>
      </w:pPr>
    </w:p>
    <w:p w:rsidR="004D5CAF" w:rsidRDefault="004147C9" w:rsidP="00D57A1B">
      <w:pPr>
        <w:pStyle w:val="Odstavecseseznamem"/>
        <w:widowControl w:val="0"/>
        <w:numPr>
          <w:ilvl w:val="0"/>
          <w:numId w:val="8"/>
        </w:numPr>
        <w:spacing w:after="120" w:line="312" w:lineRule="auto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Pro volné pobíhání psů, které je možné pouze pod neustálým dohledem a přímým vlivem fyzické osoby doprovázející psa, se vymezují prostory </w:t>
      </w:r>
      <w:r w:rsidR="00D57A1B">
        <w:rPr>
          <w:rFonts w:ascii="Arial" w:hAnsi="Arial"/>
        </w:rPr>
        <w:t>mimo zastavěné území obce Skvrňov</w:t>
      </w:r>
      <w:r>
        <w:rPr>
          <w:rFonts w:ascii="Arial" w:hAnsi="Arial"/>
        </w:rPr>
        <w:t>.</w:t>
      </w:r>
    </w:p>
    <w:p w:rsidR="00D57A1B" w:rsidRDefault="00D57A1B">
      <w:pPr>
        <w:pStyle w:val="Odstavecseseznamem"/>
        <w:widowControl w:val="0"/>
        <w:numPr>
          <w:ilvl w:val="0"/>
          <w:numId w:val="8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Zastavěné území je definováno územní plánem obce Skvrňov.</w:t>
      </w:r>
    </w:p>
    <w:p w:rsidR="004D5CAF" w:rsidRDefault="004D5CAF" w:rsidP="004147C9">
      <w:pPr>
        <w:pStyle w:val="Zkladntext"/>
        <w:spacing w:after="0" w:line="312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Pr="00C0272A" w:rsidRDefault="00FC135C" w:rsidP="00C0272A">
      <w:pPr>
        <w:pStyle w:val="Odstavecseseznamem"/>
        <w:widowControl w:val="0"/>
        <w:numPr>
          <w:ilvl w:val="0"/>
          <w:numId w:val="9"/>
        </w:numPr>
        <w:spacing w:after="120" w:line="312" w:lineRule="auto"/>
        <w:jc w:val="both"/>
        <w:rPr>
          <w:rFonts w:ascii="Arial" w:hAnsi="Arial"/>
        </w:rPr>
      </w:pPr>
      <w:r w:rsidRPr="0065765D">
        <w:rPr>
          <w:rFonts w:ascii="Arial" w:hAnsi="Arial" w:cs="Arial"/>
        </w:rPr>
        <w:t xml:space="preserve">Nabytím účinnosti této vyhlášky se zrušuje </w:t>
      </w:r>
      <w:r w:rsidR="004147C9">
        <w:rPr>
          <w:rFonts w:ascii="Arial" w:hAnsi="Arial"/>
        </w:rPr>
        <w:t>obecně závazn</w:t>
      </w:r>
      <w:r>
        <w:rPr>
          <w:rFonts w:ascii="Arial" w:hAnsi="Arial"/>
        </w:rPr>
        <w:t>á</w:t>
      </w:r>
      <w:r w:rsidR="004147C9">
        <w:rPr>
          <w:rFonts w:ascii="Arial" w:hAnsi="Arial"/>
        </w:rPr>
        <w:t xml:space="preserve"> vyhlášk</w:t>
      </w:r>
      <w:r>
        <w:rPr>
          <w:rFonts w:ascii="Arial" w:hAnsi="Arial"/>
        </w:rPr>
        <w:t>a</w:t>
      </w:r>
      <w:r w:rsidR="004147C9">
        <w:rPr>
          <w:rFonts w:ascii="Arial" w:hAnsi="Arial"/>
        </w:rPr>
        <w:t xml:space="preserve"> obce </w:t>
      </w:r>
      <w:r w:rsidR="006509CE">
        <w:rPr>
          <w:rFonts w:ascii="Arial" w:hAnsi="Arial"/>
        </w:rPr>
        <w:t>Skvrňov</w:t>
      </w:r>
      <w:r w:rsidR="004147C9">
        <w:rPr>
          <w:rFonts w:ascii="Arial" w:hAnsi="Arial"/>
        </w:rPr>
        <w:t xml:space="preserve"> č.</w:t>
      </w:r>
      <w:r w:rsidR="00FE67D5">
        <w:rPr>
          <w:rFonts w:ascii="Arial" w:hAnsi="Arial"/>
        </w:rPr>
        <w:t> </w:t>
      </w:r>
      <w:r w:rsidR="006509CE">
        <w:rPr>
          <w:rFonts w:ascii="Arial" w:hAnsi="Arial"/>
        </w:rPr>
        <w:t>2/2010</w:t>
      </w:r>
      <w:r w:rsidR="004147C9">
        <w:rPr>
          <w:rFonts w:ascii="Arial" w:hAnsi="Arial"/>
        </w:rPr>
        <w:t xml:space="preserve"> o </w:t>
      </w:r>
      <w:r w:rsidR="006509CE">
        <w:rPr>
          <w:rFonts w:ascii="Arial" w:hAnsi="Arial"/>
        </w:rPr>
        <w:t>Zákazu volného pohybu psů a pohybu hospodářských zvířat</w:t>
      </w:r>
      <w:r w:rsidR="004147C9">
        <w:rPr>
          <w:rFonts w:ascii="Arial" w:hAnsi="Arial"/>
        </w:rPr>
        <w:t xml:space="preserve">, ze dne </w:t>
      </w:r>
      <w:r w:rsidR="006509CE">
        <w:rPr>
          <w:rFonts w:ascii="Arial" w:hAnsi="Arial"/>
        </w:rPr>
        <w:t>23.</w:t>
      </w:r>
      <w:r w:rsidR="00FE67D5">
        <w:rPr>
          <w:rFonts w:ascii="Arial" w:hAnsi="Arial"/>
        </w:rPr>
        <w:t> </w:t>
      </w:r>
      <w:r w:rsidR="006509CE">
        <w:rPr>
          <w:rFonts w:ascii="Arial" w:hAnsi="Arial"/>
        </w:rPr>
        <w:t>6.</w:t>
      </w:r>
      <w:r w:rsidR="00FE67D5">
        <w:rPr>
          <w:rFonts w:ascii="Arial" w:hAnsi="Arial"/>
        </w:rPr>
        <w:t> </w:t>
      </w:r>
      <w:r w:rsidR="006509CE">
        <w:rPr>
          <w:rFonts w:ascii="Arial" w:hAnsi="Arial"/>
        </w:rPr>
        <w:t>2010</w:t>
      </w:r>
    </w:p>
    <w:p w:rsidR="004D5CAF" w:rsidRDefault="004D5CAF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4</w:t>
      </w: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9255B" w:rsidRPr="0065765D" w:rsidRDefault="0089255B" w:rsidP="0089255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65765D">
        <w:rPr>
          <w:rFonts w:ascii="Arial" w:hAnsi="Arial" w:cs="Arial"/>
          <w:sz w:val="22"/>
          <w:szCs w:val="22"/>
        </w:rPr>
        <w:t>Tato vyhláška nabývá účinnosti dnem 1. 10. 2021</w:t>
      </w:r>
      <w:r>
        <w:rPr>
          <w:rFonts w:ascii="Arial" w:hAnsi="Arial" w:cs="Arial"/>
          <w:sz w:val="22"/>
          <w:szCs w:val="22"/>
        </w:rPr>
        <w:t>.</w:t>
      </w:r>
    </w:p>
    <w:p w:rsidR="0003203A" w:rsidRDefault="0003203A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03203A" w:rsidRDefault="0003203A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03203A" w:rsidRDefault="0003203A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03203A" w:rsidRDefault="0003203A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  <w:sectPr w:rsidR="0003203A" w:rsidSect="007271BA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03203A" w:rsidRDefault="0003203A" w:rsidP="0003203A">
      <w:pPr>
        <w:pStyle w:val="Zkladntext"/>
        <w:spacing w:after="0" w:line="312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…………….</w:t>
      </w:r>
    </w:p>
    <w:p w:rsidR="0003203A" w:rsidRDefault="0003203A" w:rsidP="0003203A">
      <w:pPr>
        <w:pStyle w:val="Zkladntext"/>
        <w:spacing w:after="0" w:line="312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Ing. Milan Kolář </w:t>
      </w:r>
      <w:proofErr w:type="spellStart"/>
      <w:r>
        <w:rPr>
          <w:rFonts w:ascii="Arial" w:hAnsi="Arial"/>
          <w:sz w:val="22"/>
          <w:szCs w:val="22"/>
        </w:rPr>
        <w:t>Ph.D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03203A" w:rsidRDefault="0003203A" w:rsidP="0003203A">
      <w:pPr>
        <w:pStyle w:val="Zkladntext"/>
        <w:spacing w:after="0" w:line="312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br w:type="column"/>
      </w:r>
      <w:r>
        <w:rPr>
          <w:rFonts w:ascii="Arial" w:hAnsi="Arial"/>
          <w:sz w:val="22"/>
          <w:szCs w:val="22"/>
        </w:rPr>
        <w:lastRenderedPageBreak/>
        <w:t>………………</w:t>
      </w:r>
    </w:p>
    <w:p w:rsidR="0003203A" w:rsidRDefault="0003203A" w:rsidP="0003203A">
      <w:pPr>
        <w:pStyle w:val="Zkladntext"/>
        <w:spacing w:after="0" w:line="312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Ladislav Zadražil</w:t>
      </w:r>
    </w:p>
    <w:p w:rsidR="004D5CAF" w:rsidRDefault="0003203A" w:rsidP="0003203A">
      <w:pPr>
        <w:pStyle w:val="Zkladntext"/>
        <w:spacing w:after="0"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starosta obce</w:t>
      </w:r>
    </w:p>
    <w:p w:rsidR="004D5CAF" w:rsidRDefault="004D5CAF" w:rsidP="0003203A">
      <w:pPr>
        <w:pStyle w:val="Zkladntext"/>
        <w:spacing w:after="0"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:rsidR="0003203A" w:rsidRDefault="0003203A" w:rsidP="0003203A">
      <w:pPr>
        <w:pStyle w:val="Nadpis5"/>
        <w:spacing w:before="0" w:after="0" w:line="312" w:lineRule="auto"/>
        <w:ind w:firstLine="708"/>
        <w:jc w:val="center"/>
        <w:rPr>
          <w:rFonts w:ascii="Arial" w:hAnsi="Arial"/>
          <w:sz w:val="22"/>
          <w:szCs w:val="22"/>
        </w:rPr>
        <w:sectPr w:rsidR="0003203A" w:rsidSect="0003203A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4D5CAF" w:rsidRDefault="004D5CAF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:rsidR="004D5CAF" w:rsidRDefault="004147C9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Vyvěšeno na úřední desce dne:</w:t>
      </w:r>
      <w:r w:rsidR="00FD2549">
        <w:rPr>
          <w:rFonts w:ascii="Arial" w:hAnsi="Arial"/>
          <w:sz w:val="22"/>
          <w:szCs w:val="22"/>
        </w:rPr>
        <w:t xml:space="preserve"> 2</w:t>
      </w:r>
      <w:r w:rsidR="00165DBA">
        <w:rPr>
          <w:rFonts w:ascii="Arial" w:hAnsi="Arial"/>
          <w:sz w:val="22"/>
          <w:szCs w:val="22"/>
        </w:rPr>
        <w:t>0</w:t>
      </w:r>
      <w:r w:rsidR="00FD2549">
        <w:rPr>
          <w:rFonts w:ascii="Arial" w:hAnsi="Arial"/>
          <w:sz w:val="22"/>
          <w:szCs w:val="22"/>
        </w:rPr>
        <w:t>. 9. 2021</w:t>
      </w:r>
    </w:p>
    <w:sectPr w:rsidR="004D5CAF" w:rsidSect="007271BA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C3" w:rsidRDefault="00E00CC3">
      <w:r>
        <w:separator/>
      </w:r>
    </w:p>
  </w:endnote>
  <w:endnote w:type="continuationSeparator" w:id="0">
    <w:p w:rsidR="00E00CC3" w:rsidRDefault="00E0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AF" w:rsidRDefault="004D5CAF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C3" w:rsidRDefault="00E00CC3">
      <w:r>
        <w:separator/>
      </w:r>
    </w:p>
  </w:footnote>
  <w:footnote w:type="continuationSeparator" w:id="0">
    <w:p w:rsidR="00E00CC3" w:rsidRDefault="00E00CC3">
      <w:r>
        <w:continuationSeparator/>
      </w:r>
    </w:p>
  </w:footnote>
  <w:footnote w:type="continuationNotice" w:id="1">
    <w:p w:rsidR="00E00CC3" w:rsidRDefault="00E00CC3"/>
  </w:footnote>
  <w:footnote w:id="2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</w:t>
      </w:r>
      <w:r w:rsidR="00F52AF3">
        <w:rPr>
          <w:sz w:val="20"/>
          <w:szCs w:val="20"/>
        </w:rPr>
        <w:t>zvířete</w:t>
      </w:r>
      <w:r>
        <w:rPr>
          <w:sz w:val="20"/>
          <w:szCs w:val="20"/>
        </w:rPr>
        <w:t xml:space="preserve">, vlastník </w:t>
      </w:r>
      <w:r w:rsidR="00F52AF3">
        <w:rPr>
          <w:sz w:val="20"/>
          <w:szCs w:val="20"/>
        </w:rPr>
        <w:t>zvířete</w:t>
      </w:r>
      <w:r>
        <w:rPr>
          <w:sz w:val="20"/>
          <w:szCs w:val="20"/>
        </w:rPr>
        <w:t xml:space="preserve">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AF" w:rsidRDefault="004D5CAF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8D0"/>
    <w:multiLevelType w:val="hybridMultilevel"/>
    <w:tmpl w:val="D09EF0EE"/>
    <w:lvl w:ilvl="0" w:tplc="03702920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FCA2FBE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2FA94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EC6F32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69372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02474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B02872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F2240E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C27206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48693E"/>
    <w:multiLevelType w:val="hybridMultilevel"/>
    <w:tmpl w:val="6FFC9F9E"/>
    <w:numStyleLink w:val="Importovanstyl3"/>
  </w:abstractNum>
  <w:abstractNum w:abstractNumId="3">
    <w:nsid w:val="23703B9A"/>
    <w:multiLevelType w:val="hybridMultilevel"/>
    <w:tmpl w:val="B93CD214"/>
    <w:numStyleLink w:val="Importovanstyl1"/>
  </w:abstractNum>
  <w:abstractNum w:abstractNumId="4">
    <w:nsid w:val="23B166FA"/>
    <w:multiLevelType w:val="hybridMultilevel"/>
    <w:tmpl w:val="D09EF0EE"/>
    <w:numStyleLink w:val="Importovanstyl4"/>
  </w:abstractNum>
  <w:abstractNum w:abstractNumId="5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3641BB8"/>
    <w:multiLevelType w:val="hybridMultilevel"/>
    <w:tmpl w:val="D09EF0EE"/>
    <w:lvl w:ilvl="0" w:tplc="03702920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FCA2FBE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2FA94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EC6F32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69372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02474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B02872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F2240E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C27206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3"/>
    <w:lvlOverride w:ilvl="0">
      <w:lvl w:ilvl="0" w:tplc="2F30A1E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C5C8DA2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64B0BA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8A1214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9C35E8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CC6D2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BCA2D4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A49552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B4F8EC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2"/>
  </w:num>
  <w:num w:numId="6">
    <w:abstractNumId w:val="2"/>
    <w:lvlOverride w:ilvl="0">
      <w:lvl w:ilvl="0" w:tplc="4A448FE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E16C652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CA1FD8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8CD704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D852D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E21070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86802C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06D296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1A62FE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4D5CAF"/>
    <w:rsid w:val="0003203A"/>
    <w:rsid w:val="00133017"/>
    <w:rsid w:val="00165DBA"/>
    <w:rsid w:val="00185C89"/>
    <w:rsid w:val="00225562"/>
    <w:rsid w:val="0027446E"/>
    <w:rsid w:val="004146F3"/>
    <w:rsid w:val="004147C9"/>
    <w:rsid w:val="004D5CAF"/>
    <w:rsid w:val="00543327"/>
    <w:rsid w:val="006509CE"/>
    <w:rsid w:val="007271BA"/>
    <w:rsid w:val="0089255B"/>
    <w:rsid w:val="008E5013"/>
    <w:rsid w:val="00A96160"/>
    <w:rsid w:val="00AB4605"/>
    <w:rsid w:val="00B27058"/>
    <w:rsid w:val="00B54873"/>
    <w:rsid w:val="00B74379"/>
    <w:rsid w:val="00B84577"/>
    <w:rsid w:val="00BA773C"/>
    <w:rsid w:val="00C0272A"/>
    <w:rsid w:val="00C52BBC"/>
    <w:rsid w:val="00C5638F"/>
    <w:rsid w:val="00CF51F3"/>
    <w:rsid w:val="00D57A1B"/>
    <w:rsid w:val="00E00CC3"/>
    <w:rsid w:val="00F43F51"/>
    <w:rsid w:val="00F52AF3"/>
    <w:rsid w:val="00F81C6F"/>
    <w:rsid w:val="00FC135C"/>
    <w:rsid w:val="00FD2549"/>
    <w:rsid w:val="00FE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71BA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7271BA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</w:rPr>
  </w:style>
  <w:style w:type="paragraph" w:styleId="Nadpis5">
    <w:name w:val="heading 5"/>
    <w:next w:val="Normln"/>
    <w:rsid w:val="007271BA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71BA"/>
    <w:rPr>
      <w:u w:val="single"/>
    </w:rPr>
  </w:style>
  <w:style w:type="table" w:customStyle="1" w:styleId="TableNormal">
    <w:name w:val="Table Normal"/>
    <w:rsid w:val="007271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7271B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hlav">
    <w:name w:val="header"/>
    <w:rsid w:val="007271BA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rsid w:val="007271BA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rsid w:val="007271BA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rsid w:val="007271B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7271BA"/>
    <w:pPr>
      <w:numPr>
        <w:numId w:val="1"/>
      </w:numPr>
    </w:pPr>
  </w:style>
  <w:style w:type="character" w:styleId="Znakapoznpodarou">
    <w:name w:val="footnote reference"/>
    <w:rsid w:val="007271BA"/>
    <w:rPr>
      <w:vertAlign w:val="superscript"/>
    </w:rPr>
  </w:style>
  <w:style w:type="paragraph" w:styleId="Textpoznpodarou">
    <w:name w:val="footnote text"/>
    <w:rsid w:val="007271BA"/>
    <w:rPr>
      <w:rFonts w:eastAsia="Times New Roman"/>
      <w:color w:val="000000"/>
      <w:u w:color="000000"/>
    </w:rPr>
  </w:style>
  <w:style w:type="paragraph" w:customStyle="1" w:styleId="Default">
    <w:name w:val="Default"/>
    <w:rsid w:val="007271BA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rsid w:val="007271BA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rsid w:val="007271BA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rsid w:val="007271BA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rsid w:val="007271BA"/>
    <w:pPr>
      <w:numPr>
        <w:numId w:val="4"/>
      </w:numPr>
    </w:pPr>
  </w:style>
  <w:style w:type="numbering" w:customStyle="1" w:styleId="Importovanstyl4">
    <w:name w:val="Importovaný styl 4"/>
    <w:rsid w:val="007271BA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01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Mazlik</dc:creator>
  <cp:lastModifiedBy>HP800</cp:lastModifiedBy>
  <cp:revision>16</cp:revision>
  <dcterms:created xsi:type="dcterms:W3CDTF">2021-09-16T16:40:00Z</dcterms:created>
  <dcterms:modified xsi:type="dcterms:W3CDTF">2021-12-17T20:19:00Z</dcterms:modified>
</cp:coreProperties>
</file>