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477" w:right="0"/>
        <w:rPr>
          <w:sz w:val="20"/>
        </w:rPr>
      </w:pPr>
      <w:r>
        <w:rPr/>
        <w:drawing>
          <wp:inline distT="0" distB="0" distL="0" distR="0">
            <wp:extent cx="583565" cy="6673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26" w:after="0"/>
        <w:ind w:hanging="0" w:left="467" w:right="465"/>
        <w:jc w:val="center"/>
        <w:rPr>
          <w:b/>
          <w:sz w:val="24"/>
        </w:rPr>
      </w:pPr>
      <w:r>
        <w:rPr>
          <w:b/>
          <w:sz w:val="24"/>
        </w:rPr>
        <w:t>OBEC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PASEKY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JIZEROU</w:t>
      </w:r>
    </w:p>
    <w:p>
      <w:pPr>
        <w:pStyle w:val="Normal"/>
        <w:spacing w:before="42" w:after="0"/>
        <w:ind w:hanging="0" w:left="467" w:right="466"/>
        <w:jc w:val="center"/>
        <w:rPr>
          <w:b/>
          <w:sz w:val="24"/>
        </w:rPr>
      </w:pPr>
      <w:r>
        <w:rPr>
          <w:b/>
          <w:sz w:val="24"/>
        </w:rPr>
        <w:t>Zastupitelstvo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Paseky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Jizerou</w:t>
      </w:r>
    </w:p>
    <w:p>
      <w:pPr>
        <w:pStyle w:val="BodyText"/>
        <w:spacing w:before="1" w:after="0"/>
        <w:rPr>
          <w:b/>
          <w:sz w:val="31"/>
        </w:rPr>
      </w:pPr>
      <w:r>
        <w:rPr>
          <w:b/>
          <w:sz w:val="31"/>
        </w:rPr>
      </w:r>
    </w:p>
    <w:p>
      <w:pPr>
        <w:pStyle w:val="Normal"/>
        <w:spacing w:before="0" w:after="0"/>
        <w:ind w:hanging="0" w:left="467" w:right="464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závazná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vyhláška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Paseky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Jizerou č.</w:t>
      </w:r>
      <w:r>
        <w:rPr>
          <w:b/>
          <w:spacing w:val="-2"/>
          <w:sz w:val="24"/>
        </w:rPr>
        <w:t xml:space="preserve"> 1</w:t>
      </w:r>
      <w:r>
        <w:rPr>
          <w:b/>
          <w:sz w:val="24"/>
        </w:rPr>
        <w:t>/2024,</w:t>
      </w:r>
    </w:p>
    <w:p>
      <w:pPr>
        <w:pStyle w:val="Normal"/>
        <w:spacing w:before="41" w:after="0"/>
        <w:ind w:hanging="0" w:left="467" w:right="465"/>
        <w:jc w:val="center"/>
        <w:rPr>
          <w:b/>
          <w:sz w:val="22"/>
        </w:rPr>
      </w:pPr>
      <w:r>
        <w:rPr>
          <w:b/>
          <w:sz w:val="22"/>
        </w:rPr>
        <w:t>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stanovení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obecního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systému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odpadového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hospodářství</w:t>
      </w:r>
    </w:p>
    <w:p>
      <w:pPr>
        <w:pStyle w:val="BodyText"/>
        <w:spacing w:before="11" w:after="0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ind w:left="115" w:right="122"/>
        <w:jc w:val="both"/>
        <w:rPr/>
      </w:pPr>
      <w:r>
        <w:rPr/>
        <w:t xml:space="preserve">Zastupitelstvo obce Paseky nad Jizerou se na svém zasedání dne 9.12.2024 usnesením č. </w:t>
      </w:r>
      <w:r>
        <w:rPr/>
        <w:t>59</w:t>
      </w:r>
      <w:r>
        <w:rPr/>
        <w:t>/2024</w:t>
      </w:r>
      <w:r>
        <w:rPr>
          <w:spacing w:val="1"/>
        </w:rPr>
        <w:t xml:space="preserve"> </w:t>
      </w:r>
      <w:r>
        <w:rPr/>
        <w:t>usneslo</w:t>
      </w:r>
      <w:r>
        <w:rPr>
          <w:spacing w:val="53"/>
        </w:rPr>
        <w:t xml:space="preserve"> </w:t>
      </w:r>
      <w:r>
        <w:rPr/>
        <w:t>vydat</w:t>
      </w:r>
      <w:r>
        <w:rPr>
          <w:spacing w:val="55"/>
        </w:rPr>
        <w:t xml:space="preserve"> </w:t>
      </w:r>
      <w:r>
        <w:rPr/>
        <w:t>na</w:t>
      </w:r>
      <w:r>
        <w:rPr>
          <w:spacing w:val="53"/>
        </w:rPr>
        <w:t xml:space="preserve"> </w:t>
      </w:r>
      <w:r>
        <w:rPr/>
        <w:t>základě</w:t>
      </w:r>
      <w:r>
        <w:rPr>
          <w:spacing w:val="56"/>
        </w:rPr>
        <w:t xml:space="preserve"> </w:t>
      </w:r>
      <w:r>
        <w:rPr/>
        <w:t>§</w:t>
      </w:r>
      <w:r>
        <w:rPr>
          <w:spacing w:val="53"/>
        </w:rPr>
        <w:t xml:space="preserve"> </w:t>
      </w:r>
      <w:r>
        <w:rPr/>
        <w:t>59</w:t>
      </w:r>
      <w:r>
        <w:rPr>
          <w:spacing w:val="54"/>
        </w:rPr>
        <w:t xml:space="preserve"> </w:t>
      </w:r>
      <w:r>
        <w:rPr/>
        <w:t>odst.</w:t>
      </w:r>
      <w:r>
        <w:rPr>
          <w:spacing w:val="53"/>
        </w:rPr>
        <w:t xml:space="preserve"> </w:t>
      </w:r>
      <w:r>
        <w:rPr/>
        <w:t>4</w:t>
      </w:r>
      <w:r>
        <w:rPr>
          <w:spacing w:val="54"/>
        </w:rPr>
        <w:t xml:space="preserve"> </w:t>
      </w:r>
      <w:r>
        <w:rPr/>
        <w:t>zákona</w:t>
      </w:r>
      <w:r>
        <w:rPr>
          <w:spacing w:val="55"/>
        </w:rPr>
        <w:t xml:space="preserve"> </w:t>
      </w:r>
      <w:r>
        <w:rPr/>
        <w:t>č.</w:t>
      </w:r>
      <w:r>
        <w:rPr>
          <w:spacing w:val="54"/>
        </w:rPr>
        <w:t xml:space="preserve"> </w:t>
      </w:r>
      <w:r>
        <w:rPr/>
        <w:t>541/2020</w:t>
      </w:r>
      <w:r>
        <w:rPr>
          <w:spacing w:val="55"/>
        </w:rPr>
        <w:t xml:space="preserve"> </w:t>
      </w:r>
      <w:r>
        <w:rPr/>
        <w:t>Sb.,</w:t>
      </w:r>
      <w:r>
        <w:rPr>
          <w:spacing w:val="54"/>
        </w:rPr>
        <w:t xml:space="preserve"> </w:t>
      </w:r>
      <w:r>
        <w:rPr/>
        <w:t>o</w:t>
      </w:r>
      <w:r>
        <w:rPr>
          <w:spacing w:val="53"/>
        </w:rPr>
        <w:t xml:space="preserve"> </w:t>
      </w:r>
      <w:r>
        <w:rPr/>
        <w:t>odpadech</w:t>
      </w:r>
      <w:r>
        <w:rPr>
          <w:spacing w:val="56"/>
        </w:rPr>
        <w:t xml:space="preserve"> </w:t>
      </w:r>
      <w:r>
        <w:rPr/>
        <w:t>(dále</w:t>
      </w:r>
      <w:r>
        <w:rPr>
          <w:spacing w:val="55"/>
        </w:rPr>
        <w:t xml:space="preserve"> </w:t>
      </w:r>
      <w:r>
        <w:rPr/>
        <w:t>jen</w:t>
      </w:r>
      <w:r>
        <w:rPr>
          <w:spacing w:val="56"/>
        </w:rPr>
        <w:t xml:space="preserve"> </w:t>
      </w:r>
      <w:r>
        <w:rPr/>
        <w:t>„zákon</w:t>
      </w:r>
      <w:r>
        <w:rPr>
          <w:spacing w:val="-58"/>
        </w:rPr>
        <w:t xml:space="preserve"> </w:t>
      </w:r>
      <w:r>
        <w:rPr/>
        <w:t>o odpadech“), a v souladu s § 10 písm. d) a § 84 odst. 2 písm. h) zákona č. 128/2000 Sb., o obcích</w:t>
      </w:r>
      <w:r>
        <w:rPr>
          <w:spacing w:val="1"/>
        </w:rPr>
        <w:t xml:space="preserve"> </w:t>
      </w:r>
      <w:r>
        <w:rPr/>
        <w:t>(obecní</w:t>
      </w:r>
      <w:r>
        <w:rPr>
          <w:spacing w:val="48"/>
        </w:rPr>
        <w:t xml:space="preserve"> </w:t>
      </w:r>
      <w:r>
        <w:rPr/>
        <w:t>zřízení),</w:t>
      </w:r>
      <w:r>
        <w:rPr>
          <w:spacing w:val="49"/>
        </w:rPr>
        <w:t xml:space="preserve"> </w:t>
      </w:r>
      <w:r>
        <w:rPr/>
        <w:t>ve</w:t>
      </w:r>
      <w:r>
        <w:rPr>
          <w:spacing w:val="45"/>
        </w:rPr>
        <w:t xml:space="preserve"> </w:t>
      </w:r>
      <w:r>
        <w:rPr/>
        <w:t>znění</w:t>
      </w:r>
      <w:r>
        <w:rPr>
          <w:spacing w:val="48"/>
        </w:rPr>
        <w:t xml:space="preserve"> </w:t>
      </w:r>
      <w:r>
        <w:rPr/>
        <w:t>pozdějších</w:t>
      </w:r>
      <w:r>
        <w:rPr>
          <w:spacing w:val="47"/>
        </w:rPr>
        <w:t xml:space="preserve"> </w:t>
      </w:r>
      <w:r>
        <w:rPr/>
        <w:t>předpisů,</w:t>
      </w:r>
      <w:r>
        <w:rPr>
          <w:spacing w:val="47"/>
        </w:rPr>
        <w:t xml:space="preserve"> </w:t>
      </w:r>
      <w:r>
        <w:rPr/>
        <w:t>tuto</w:t>
      </w:r>
      <w:r>
        <w:rPr>
          <w:spacing w:val="47"/>
        </w:rPr>
        <w:t xml:space="preserve"> </w:t>
      </w:r>
      <w:r>
        <w:rPr/>
        <w:t>obecně</w:t>
      </w:r>
      <w:r>
        <w:rPr>
          <w:spacing w:val="47"/>
        </w:rPr>
        <w:t xml:space="preserve"> </w:t>
      </w:r>
      <w:r>
        <w:rPr/>
        <w:t>závaznou</w:t>
      </w:r>
      <w:r>
        <w:rPr>
          <w:spacing w:val="49"/>
        </w:rPr>
        <w:t xml:space="preserve"> </w:t>
      </w:r>
      <w:r>
        <w:rPr/>
        <w:t>vyhlášku</w:t>
      </w:r>
      <w:r>
        <w:rPr>
          <w:spacing w:val="47"/>
        </w:rPr>
        <w:t xml:space="preserve"> </w:t>
      </w:r>
      <w:r>
        <w:rPr/>
        <w:t>(dále</w:t>
      </w:r>
      <w:r>
        <w:rPr>
          <w:spacing w:val="47"/>
        </w:rPr>
        <w:t xml:space="preserve"> </w:t>
      </w:r>
      <w:r>
        <w:rPr/>
        <w:t>jen</w:t>
      </w:r>
    </w:p>
    <w:p>
      <w:pPr>
        <w:pStyle w:val="BodyText"/>
        <w:ind w:left="115" w:right="0"/>
        <w:rPr/>
      </w:pPr>
      <w:r>
        <w:rPr/>
        <w:t>„</w:t>
      </w:r>
      <w:r>
        <w:rPr/>
        <w:t>vyhláška“):</w:t>
      </w:r>
    </w:p>
    <w:p>
      <w:pPr>
        <w:pStyle w:val="Normal"/>
        <w:spacing w:before="0" w:after="0"/>
        <w:ind w:hanging="0" w:left="467" w:right="462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>
      <w:pPr>
        <w:pStyle w:val="Normal"/>
        <w:spacing w:before="0" w:after="0"/>
        <w:ind w:hanging="0" w:left="467" w:right="464"/>
        <w:jc w:val="center"/>
        <w:rPr>
          <w:b/>
          <w:sz w:val="24"/>
        </w:rPr>
      </w:pPr>
      <w:bookmarkStart w:id="0" w:name="Úvodní_ustanovení"/>
      <w:bookmarkEnd w:id="0"/>
      <w:r>
        <w:rPr>
          <w:b/>
          <w:sz w:val="24"/>
        </w:rPr>
        <w:t>Úvodní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ustanovení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36" w:leader="none"/>
        </w:tabs>
        <w:spacing w:lineRule="auto" w:line="240" w:before="0" w:after="0"/>
        <w:ind w:hanging="300" w:left="836" w:right="157"/>
        <w:jc w:val="both"/>
        <w:rPr>
          <w:sz w:val="24"/>
        </w:rPr>
      </w:pPr>
      <w:r>
        <w:rPr>
          <w:sz w:val="24"/>
        </w:rPr>
        <w:t>Tato vyhláška stanovuje obecní systém odpadového hospodářství na území obce Paseky nad</w:t>
      </w:r>
      <w:r>
        <w:rPr>
          <w:spacing w:val="-57"/>
          <w:sz w:val="24"/>
        </w:rPr>
        <w:t xml:space="preserve"> </w:t>
      </w:r>
      <w:r>
        <w:rPr>
          <w:sz w:val="24"/>
        </w:rPr>
        <w:t>Jizerou.</w:t>
        <w:b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36" w:leader="none"/>
        </w:tabs>
        <w:spacing w:lineRule="auto" w:line="240" w:before="0" w:after="0"/>
        <w:ind w:hanging="300" w:left="836" w:right="123"/>
        <w:jc w:val="both"/>
        <w:rPr>
          <w:sz w:val="24"/>
        </w:rPr>
      </w:pPr>
      <w:r>
        <w:rPr>
          <w:sz w:val="24"/>
        </w:rPr>
        <w:t>Každý je povinen odpad nebo movitou věc, které předává do obecního systému, odkládat na</w:t>
      </w:r>
      <w:r>
        <w:rPr>
          <w:spacing w:val="-57"/>
          <w:sz w:val="24"/>
        </w:rPr>
        <w:t xml:space="preserve"> </w:t>
      </w:r>
      <w:r>
        <w:rPr>
          <w:sz w:val="24"/>
        </w:rPr>
        <w:t>místa určená obcí v souladu s povinnostmi stanovenými pro daný druh, kategorii nebo</w:t>
      </w:r>
      <w:r>
        <w:rPr>
          <w:spacing w:val="1"/>
          <w:sz w:val="24"/>
        </w:rPr>
        <w:t xml:space="preserve"> </w:t>
      </w:r>
      <w:r>
        <w:rPr>
          <w:sz w:val="24"/>
        </w:rPr>
        <w:t>materiál odpadu nebo</w:t>
      </w:r>
      <w:r>
        <w:rPr>
          <w:spacing w:val="-1"/>
          <w:sz w:val="24"/>
        </w:rPr>
        <w:t xml:space="preserve"> </w:t>
      </w:r>
      <w:r>
        <w:rPr>
          <w:sz w:val="24"/>
        </w:rPr>
        <w:t>movitých věcí zákonem o</w:t>
      </w:r>
      <w:r>
        <w:rPr>
          <w:spacing w:val="-1"/>
          <w:sz w:val="24"/>
        </w:rPr>
        <w:t xml:space="preserve"> </w:t>
      </w:r>
      <w:r>
        <w:rPr>
          <w:sz w:val="24"/>
        </w:rPr>
        <w:t>odpadech a</w:t>
      </w:r>
      <w:r>
        <w:rPr>
          <w:spacing w:val="-2"/>
          <w:sz w:val="24"/>
        </w:rPr>
        <w:t xml:space="preserve"> </w:t>
      </w:r>
      <w:r>
        <w:rPr>
          <w:sz w:val="24"/>
        </w:rPr>
        <w:t>touto vyhláškou</w:t>
      </w:r>
      <w:hyperlink w:anchor="_bookmark0">
        <w:r>
          <w:rPr>
            <w:rStyle w:val="ListLabel91"/>
            <w:sz w:val="24"/>
            <w:vertAlign w:val="superscript"/>
          </w:rPr>
          <w:t>1</w:t>
        </w:r>
      </w:hyperlink>
      <w:r>
        <w:rPr>
          <w:position w:val="0"/>
          <w:sz w:val="24"/>
          <w:sz w:val="24"/>
          <w:vertAlign w:val="baseline"/>
        </w:rPr>
        <w:t>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36" w:leader="none"/>
        </w:tabs>
        <w:spacing w:lineRule="auto" w:line="240" w:before="0" w:after="0"/>
        <w:ind w:hanging="300" w:left="836" w:right="115"/>
        <w:jc w:val="both"/>
        <w:rPr>
          <w:sz w:val="24"/>
        </w:rPr>
      </w:pPr>
      <w:r>
        <w:rPr>
          <w:sz w:val="24"/>
        </w:rPr>
        <w:t>V</w:t>
      </w:r>
      <w:r>
        <w:rPr>
          <w:spacing w:val="37"/>
          <w:sz w:val="24"/>
        </w:rPr>
        <w:t xml:space="preserve"> </w:t>
      </w:r>
      <w:r>
        <w:rPr>
          <w:sz w:val="24"/>
        </w:rPr>
        <w:t>okamžiku,</w:t>
      </w:r>
      <w:r>
        <w:rPr>
          <w:spacing w:val="41"/>
          <w:sz w:val="24"/>
        </w:rPr>
        <w:t xml:space="preserve"> </w:t>
      </w:r>
      <w:r>
        <w:rPr>
          <w:sz w:val="24"/>
        </w:rPr>
        <w:t>kdy</w:t>
      </w:r>
      <w:r>
        <w:rPr>
          <w:spacing w:val="39"/>
          <w:sz w:val="24"/>
        </w:rPr>
        <w:t xml:space="preserve"> </w:t>
      </w:r>
      <w:r>
        <w:rPr>
          <w:sz w:val="24"/>
        </w:rPr>
        <w:t>osoba</w:t>
      </w:r>
      <w:r>
        <w:rPr>
          <w:spacing w:val="39"/>
          <w:sz w:val="24"/>
        </w:rPr>
        <w:t xml:space="preserve"> </w:t>
      </w:r>
      <w:r>
        <w:rPr>
          <w:sz w:val="24"/>
        </w:rPr>
        <w:t>zapojená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obecního</w:t>
      </w:r>
      <w:r>
        <w:rPr>
          <w:spacing w:val="41"/>
          <w:sz w:val="24"/>
        </w:rPr>
        <w:t xml:space="preserve"> </w:t>
      </w:r>
      <w:r>
        <w:rPr>
          <w:sz w:val="24"/>
        </w:rPr>
        <w:t>systému</w:t>
      </w:r>
      <w:r>
        <w:rPr>
          <w:spacing w:val="39"/>
          <w:sz w:val="24"/>
        </w:rPr>
        <w:t xml:space="preserve"> </w:t>
      </w:r>
      <w:r>
        <w:rPr>
          <w:sz w:val="24"/>
        </w:rPr>
        <w:t>odloží</w:t>
      </w:r>
      <w:r>
        <w:rPr>
          <w:spacing w:val="40"/>
          <w:sz w:val="24"/>
        </w:rPr>
        <w:t xml:space="preserve"> </w:t>
      </w:r>
      <w:r>
        <w:rPr>
          <w:sz w:val="24"/>
        </w:rPr>
        <w:t>movitou</w:t>
      </w:r>
      <w:r>
        <w:rPr>
          <w:spacing w:val="39"/>
          <w:sz w:val="24"/>
        </w:rPr>
        <w:t xml:space="preserve"> </w:t>
      </w:r>
      <w:r>
        <w:rPr>
          <w:sz w:val="24"/>
        </w:rPr>
        <w:t>věc</w:t>
      </w:r>
      <w:r>
        <w:rPr>
          <w:spacing w:val="38"/>
          <w:sz w:val="24"/>
        </w:rPr>
        <w:t xml:space="preserve"> </w:t>
      </w:r>
      <w:r>
        <w:rPr>
          <w:sz w:val="24"/>
        </w:rPr>
        <w:t>nebo</w:t>
      </w:r>
      <w:r>
        <w:rPr>
          <w:spacing w:val="39"/>
          <w:sz w:val="24"/>
        </w:rPr>
        <w:t xml:space="preserve"> </w:t>
      </w:r>
      <w:r>
        <w:rPr>
          <w:sz w:val="24"/>
        </w:rPr>
        <w:t>odpad,</w:t>
      </w:r>
      <w:r>
        <w:rPr>
          <w:spacing w:val="-58"/>
          <w:sz w:val="24"/>
        </w:rPr>
        <w:t xml:space="preserve"> </w:t>
      </w:r>
      <w:r>
        <w:rPr>
          <w:sz w:val="24"/>
        </w:rPr>
        <w:t>s výjimkou výrobků s ukončenou životností, na místě obcí k tomuto účelu určeném, stává se</w:t>
      </w:r>
      <w:r>
        <w:rPr>
          <w:spacing w:val="-57"/>
          <w:sz w:val="24"/>
        </w:rPr>
        <w:t xml:space="preserve"> </w:t>
      </w:r>
      <w:r>
        <w:rPr>
          <w:sz w:val="24"/>
        </w:rPr>
        <w:t>obec vlastníkem</w:t>
      </w:r>
      <w:r>
        <w:rPr>
          <w:spacing w:val="1"/>
          <w:sz w:val="24"/>
        </w:rPr>
        <w:t xml:space="preserve"> </w:t>
      </w:r>
      <w:r>
        <w:rPr>
          <w:sz w:val="24"/>
        </w:rPr>
        <w:t>této movité</w:t>
      </w:r>
      <w:r>
        <w:rPr>
          <w:spacing w:val="1"/>
          <w:sz w:val="24"/>
        </w:rPr>
        <w:t xml:space="preserve"> </w:t>
      </w:r>
      <w:r>
        <w:rPr>
          <w:sz w:val="24"/>
        </w:rPr>
        <w:t>věci</w:t>
      </w:r>
      <w:r>
        <w:rPr>
          <w:spacing w:val="1"/>
          <w:sz w:val="24"/>
        </w:rPr>
        <w:t xml:space="preserve"> </w:t>
      </w:r>
      <w:r>
        <w:rPr>
          <w:sz w:val="24"/>
        </w:rPr>
        <w:t>nebo odpadu</w:t>
      </w:r>
      <w:hyperlink w:anchor="_bookmark1">
        <w:r>
          <w:rPr>
            <w:rStyle w:val="ListLabel91"/>
            <w:sz w:val="24"/>
            <w:vertAlign w:val="superscript"/>
          </w:rPr>
          <w:t>2</w:t>
        </w:r>
      </w:hyperlink>
      <w:r>
        <w:rPr>
          <w:position w:val="0"/>
          <w:sz w:val="24"/>
          <w:sz w:val="24"/>
          <w:vertAlign w:val="baseline"/>
        </w:rPr>
        <w:t>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36" w:leader="none"/>
        </w:tabs>
        <w:spacing w:lineRule="auto" w:line="240" w:before="0" w:after="0"/>
        <w:ind w:hanging="300" w:left="836" w:right="111"/>
        <w:jc w:val="both"/>
        <w:rPr>
          <w:sz w:val="24"/>
        </w:rPr>
      </w:pPr>
      <w:r>
        <w:rPr>
          <w:sz w:val="24"/>
        </w:rPr>
        <w:t>Stanoviště</w:t>
      </w:r>
      <w:r>
        <w:rPr>
          <w:spacing w:val="1"/>
          <w:sz w:val="24"/>
        </w:rPr>
        <w:t xml:space="preserve"> </w:t>
      </w:r>
      <w:r>
        <w:rPr>
          <w:sz w:val="24"/>
        </w:rPr>
        <w:t>sběrných</w:t>
      </w:r>
      <w:r>
        <w:rPr>
          <w:spacing w:val="1"/>
          <w:sz w:val="24"/>
        </w:rPr>
        <w:t xml:space="preserve"> </w:t>
      </w:r>
      <w:r>
        <w:rPr>
          <w:sz w:val="24"/>
        </w:rPr>
        <w:t>nádob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místo,</w:t>
      </w:r>
      <w:r>
        <w:rPr>
          <w:spacing w:val="1"/>
          <w:sz w:val="24"/>
        </w:rPr>
        <w:t xml:space="preserve"> </w:t>
      </w:r>
      <w:r>
        <w:rPr>
          <w:sz w:val="24"/>
        </w:rPr>
        <w:t>kde</w:t>
      </w:r>
      <w:r>
        <w:rPr>
          <w:spacing w:val="1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sběrné</w:t>
      </w:r>
      <w:r>
        <w:rPr>
          <w:spacing w:val="1"/>
          <w:sz w:val="24"/>
        </w:rPr>
        <w:t xml:space="preserve"> </w:t>
      </w:r>
      <w:r>
        <w:rPr>
          <w:sz w:val="24"/>
        </w:rPr>
        <w:t>nádoby</w:t>
      </w:r>
      <w:r>
        <w:rPr>
          <w:spacing w:val="1"/>
          <w:sz w:val="24"/>
        </w:rPr>
        <w:t xml:space="preserve"> </w:t>
      </w:r>
      <w:r>
        <w:rPr>
          <w:sz w:val="24"/>
        </w:rPr>
        <w:t>trvale</w:t>
      </w:r>
      <w:r>
        <w:rPr>
          <w:spacing w:val="60"/>
          <w:sz w:val="24"/>
        </w:rPr>
        <w:t xml:space="preserve"> </w:t>
      </w:r>
      <w:r>
        <w:rPr>
          <w:sz w:val="24"/>
        </w:rPr>
        <w:t>nebo</w:t>
      </w:r>
      <w:r>
        <w:rPr>
          <w:spacing w:val="60"/>
          <w:sz w:val="24"/>
        </w:rPr>
        <w:t xml:space="preserve"> </w:t>
      </w:r>
      <w:r>
        <w:rPr>
          <w:sz w:val="24"/>
        </w:rPr>
        <w:t>přechodně</w:t>
      </w:r>
      <w:r>
        <w:rPr>
          <w:spacing w:val="1"/>
          <w:sz w:val="24"/>
        </w:rPr>
        <w:t xml:space="preserve"> </w:t>
      </w:r>
      <w:r>
        <w:rPr>
          <w:sz w:val="24"/>
        </w:rPr>
        <w:t>umístěny za účelem dalšího nakládání s komunálním odpadem. Stanoviště sběrných nádob</w:t>
      </w:r>
      <w:r>
        <w:rPr>
          <w:spacing w:val="1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individuální</w:t>
      </w:r>
      <w:r>
        <w:rPr>
          <w:spacing w:val="1"/>
          <w:sz w:val="24"/>
        </w:rPr>
        <w:t xml:space="preserve"> </w:t>
      </w:r>
      <w:r>
        <w:rPr>
          <w:sz w:val="24"/>
        </w:rPr>
        <w:t>nebo společná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více</w:t>
      </w:r>
      <w:r>
        <w:rPr>
          <w:spacing w:val="1"/>
          <w:sz w:val="24"/>
        </w:rPr>
        <w:t xml:space="preserve"> </w:t>
      </w:r>
      <w:r>
        <w:rPr>
          <w:sz w:val="24"/>
        </w:rPr>
        <w:t>uživatelů.</w:t>
      </w:r>
    </w:p>
    <w:p>
      <w:pPr>
        <w:pStyle w:val="BodyText"/>
        <w:rPr/>
      </w:pPr>
      <w:r>
        <w:rPr/>
      </w:r>
    </w:p>
    <w:p>
      <w:pPr>
        <w:pStyle w:val="Normal"/>
        <w:spacing w:before="1" w:after="0"/>
        <w:ind w:hanging="0" w:left="467" w:right="462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>
      <w:pPr>
        <w:pStyle w:val="Normal"/>
        <w:spacing w:before="0" w:after="0"/>
        <w:ind w:hanging="0" w:left="467" w:right="467"/>
        <w:jc w:val="center"/>
        <w:rPr>
          <w:b/>
          <w:sz w:val="24"/>
        </w:rPr>
      </w:pPr>
      <w:r>
        <w:rPr>
          <w:b/>
          <w:sz w:val="24"/>
        </w:rPr>
        <w:t>Oddělené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soustřeďování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komunálního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odpadu</w:t>
      </w:r>
    </w:p>
    <w:p>
      <w:pPr>
        <w:pStyle w:val="BodyText"/>
        <w:spacing w:before="11" w:after="0"/>
        <w:rPr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836" w:leader="none"/>
        </w:tabs>
        <w:spacing w:lineRule="auto" w:line="240" w:before="0" w:after="0"/>
        <w:ind w:hanging="300" w:left="836" w:right="1270"/>
        <w:jc w:val="left"/>
        <w:rPr>
          <w:sz w:val="24"/>
        </w:rPr>
      </w:pPr>
      <w:r>
        <w:rPr>
          <w:sz w:val="24"/>
        </w:rPr>
        <w:t>Osoby předávající komunální odpad na místa určená obcí jsou povinny odděleně</w:t>
      </w:r>
      <w:r>
        <w:rPr>
          <w:spacing w:val="-57"/>
          <w:sz w:val="24"/>
        </w:rPr>
        <w:t xml:space="preserve"> </w:t>
      </w:r>
      <w:r>
        <w:rPr>
          <w:sz w:val="24"/>
        </w:rPr>
        <w:t>soustřeďovat</w:t>
      </w:r>
      <w:r>
        <w:rPr>
          <w:spacing w:val="-2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1"/>
          <w:sz w:val="24"/>
        </w:rPr>
        <w:t xml:space="preserve"> </w:t>
      </w:r>
      <w:r>
        <w:rPr>
          <w:sz w:val="24"/>
        </w:rPr>
        <w:t>složky: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Papír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Plasty</w:t>
      </w:r>
      <w:r>
        <w:rPr>
          <w:spacing w:val="-2"/>
          <w:sz w:val="24"/>
        </w:rPr>
        <w:t xml:space="preserve"> </w:t>
      </w:r>
      <w:r>
        <w:rPr>
          <w:sz w:val="24"/>
        </w:rPr>
        <w:t>včetně</w:t>
      </w:r>
      <w:r>
        <w:rPr>
          <w:spacing w:val="-1"/>
          <w:sz w:val="24"/>
        </w:rPr>
        <w:t xml:space="preserve"> </w:t>
      </w:r>
      <w:r>
        <w:rPr>
          <w:sz w:val="24"/>
        </w:rPr>
        <w:t>PET</w:t>
      </w:r>
      <w:r>
        <w:rPr>
          <w:spacing w:val="-3"/>
          <w:sz w:val="24"/>
        </w:rPr>
        <w:t xml:space="preserve"> </w:t>
      </w:r>
      <w:r>
        <w:rPr>
          <w:sz w:val="24"/>
        </w:rPr>
        <w:t>lahví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Sklo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Kovy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Textil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Nápojové</w:t>
      </w:r>
      <w:r>
        <w:rPr>
          <w:spacing w:val="-1"/>
          <w:sz w:val="24"/>
        </w:rPr>
        <w:t xml:space="preserve"> </w:t>
      </w:r>
      <w:r>
        <w:rPr>
          <w:sz w:val="24"/>
        </w:rPr>
        <w:t>kartony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Jedlé</w:t>
      </w:r>
      <w:r>
        <w:rPr>
          <w:spacing w:val="-1"/>
          <w:sz w:val="24"/>
        </w:rPr>
        <w:t xml:space="preserve"> </w:t>
      </w:r>
      <w:r>
        <w:rPr>
          <w:sz w:val="24"/>
        </w:rPr>
        <w:t>oleje a</w:t>
      </w:r>
      <w:r>
        <w:rPr>
          <w:spacing w:val="-3"/>
          <w:sz w:val="24"/>
        </w:rPr>
        <w:t xml:space="preserve"> </w:t>
      </w:r>
      <w:r>
        <w:rPr>
          <w:sz w:val="24"/>
        </w:rPr>
        <w:t>tuky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Nebezpečné</w:t>
      </w:r>
      <w:r>
        <w:rPr>
          <w:spacing w:val="-2"/>
          <w:sz w:val="24"/>
        </w:rPr>
        <w:t xml:space="preserve"> </w:t>
      </w:r>
      <w:r>
        <w:rPr>
          <w:sz w:val="24"/>
        </w:rPr>
        <w:t>odpady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Objemný</w:t>
      </w:r>
      <w:r>
        <w:rPr>
          <w:spacing w:val="-1"/>
          <w:sz w:val="24"/>
        </w:rPr>
        <w:t xml:space="preserve"> </w:t>
      </w:r>
      <w:r>
        <w:rPr>
          <w:sz w:val="24"/>
        </w:rPr>
        <w:t>odpad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Směsný</w:t>
      </w:r>
      <w:r>
        <w:rPr>
          <w:spacing w:val="-2"/>
          <w:sz w:val="24"/>
        </w:rPr>
        <w:t xml:space="preserve"> </w:t>
      </w:r>
      <w:r>
        <w:rPr>
          <w:sz w:val="24"/>
        </w:rPr>
        <w:t>komunální</w:t>
      </w:r>
      <w:r>
        <w:rPr>
          <w:spacing w:val="1"/>
          <w:sz w:val="24"/>
        </w:rPr>
        <w:t xml:space="preserve"> </w:t>
      </w:r>
      <w:r>
        <w:rPr>
          <w:sz w:val="24"/>
        </w:rPr>
        <w:t>odpad</w:t>
      </w:r>
    </w:p>
    <w:p>
      <w:pPr>
        <w:pStyle w:val="BodyText"/>
        <w:spacing w:before="7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720090</wp:posOffset>
                </wp:positionH>
                <wp:positionV relativeFrom="paragraph">
                  <wp:posOffset>205105</wp:posOffset>
                </wp:positionV>
                <wp:extent cx="1529715" cy="6350"/>
                <wp:effectExtent l="0" t="0" r="0" b="0"/>
                <wp:wrapTopAndBottom/>
                <wp:docPr id="2" name="Tva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64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1" path="m0,0l-2147483645,0l-2147483645,-2147483646l0,-2147483646xe" fillcolor="black" stroked="f" o:allowincell="f" style="position:absolute;margin-left:56.7pt;margin-top:16.15pt;width:120.4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29" w:after="0"/>
        <w:ind w:hanging="0" w:left="115" w:right="0"/>
        <w:jc w:val="left"/>
        <w:rPr>
          <w:rFonts w:ascii="Arial MT" w:hAnsi="Arial MT"/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pacing w:val="2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§</w:t>
      </w:r>
      <w:r>
        <w:rPr>
          <w:rFonts w:ascii="Arial MT" w:hAnsi="Arial MT"/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61</w:t>
      </w:r>
      <w:r>
        <w:rPr>
          <w:rFonts w:ascii="Arial MT" w:hAnsi="Arial MT"/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zákona</w:t>
      </w:r>
      <w:r>
        <w:rPr>
          <w:rFonts w:ascii="Arial MT" w:hAnsi="Arial MT"/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o</w:t>
      </w:r>
      <w:r>
        <w:rPr>
          <w:rFonts w:ascii="Arial MT" w:hAnsi="Arial MT"/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odpadech</w:t>
      </w:r>
      <w:bookmarkStart w:id="2" w:name="_bookmark1"/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020" w:right="1020" w:gutter="0" w:header="0" w:top="840" w:footer="908" w:bottom="110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hanging="0" w:left="115" w:right="0"/>
        <w:jc w:val="left"/>
        <w:rPr>
          <w:rFonts w:ascii="Arial MT" w:hAnsi="Arial MT"/>
          <w:sz w:val="20"/>
        </w:rPr>
      </w:pPr>
      <w:bookmarkEnd w:id="2"/>
      <w:r>
        <w:rPr>
          <w:sz w:val="20"/>
          <w:vertAlign w:val="superscript"/>
        </w:rPr>
        <w:t>2</w:t>
      </w:r>
      <w:r>
        <w:rPr>
          <w:spacing w:val="2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§</w:t>
      </w:r>
      <w:r>
        <w:rPr>
          <w:rFonts w:ascii="Arial MT" w:hAnsi="Arial MT"/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60</w:t>
      </w:r>
      <w:r>
        <w:rPr>
          <w:rFonts w:ascii="Arial MT" w:hAnsi="Arial MT"/>
          <w:spacing w:val="-4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zákona</w:t>
      </w:r>
      <w:r>
        <w:rPr>
          <w:rFonts w:ascii="Arial MT" w:hAnsi="Arial MT"/>
          <w:spacing w:val="-3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o</w:t>
      </w:r>
      <w:r>
        <w:rPr>
          <w:rFonts w:ascii="Arial MT" w:hAnsi="Arial MT"/>
          <w:spacing w:val="-2"/>
          <w:position w:val="0"/>
          <w:sz w:val="20"/>
          <w:sz w:val="20"/>
          <w:vertAlign w:val="baseline"/>
        </w:rPr>
        <w:t xml:space="preserve"> </w:t>
      </w:r>
      <w:r>
        <w:rPr>
          <w:rFonts w:ascii="Arial MT" w:hAnsi="Arial MT"/>
          <w:position w:val="0"/>
          <w:sz w:val="20"/>
          <w:sz w:val="20"/>
          <w:vertAlign w:val="baseline"/>
        </w:rPr>
        <w:t>odpadech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836" w:leader="none"/>
        </w:tabs>
        <w:spacing w:lineRule="auto" w:line="240" w:before="72" w:after="0"/>
        <w:ind w:hanging="360" w:left="836" w:right="109"/>
        <w:jc w:val="left"/>
        <w:rPr>
          <w:sz w:val="24"/>
        </w:rPr>
      </w:pPr>
      <w:r>
        <w:rPr>
          <w:sz w:val="24"/>
        </w:rPr>
        <w:t>Směsným komunálním odpadem se rozumí zbylý komunální odpad po stanoveném vytřídění</w:t>
      </w:r>
      <w:r>
        <w:rPr>
          <w:spacing w:val="-57"/>
          <w:sz w:val="24"/>
        </w:rPr>
        <w:t xml:space="preserve"> </w:t>
      </w:r>
      <w:r>
        <w:rPr>
          <w:sz w:val="24"/>
        </w:rPr>
        <w:t>podle odstavce</w:t>
      </w:r>
      <w:r>
        <w:rPr>
          <w:spacing w:val="1"/>
          <w:sz w:val="24"/>
        </w:rPr>
        <w:t xml:space="preserve"> </w:t>
      </w:r>
      <w:r>
        <w:rPr>
          <w:sz w:val="24"/>
        </w:rPr>
        <w:t>1 písm. a), b), c), d), e), f), g), h), i).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836" w:leader="none"/>
        </w:tabs>
        <w:spacing w:lineRule="auto" w:line="240" w:before="0" w:after="0"/>
        <w:ind w:hanging="360" w:left="836" w:right="124"/>
        <w:jc w:val="left"/>
        <w:rPr>
          <w:sz w:val="24"/>
        </w:rPr>
      </w:pPr>
      <w:r>
        <w:rPr>
          <w:sz w:val="24"/>
        </w:rPr>
        <w:t>Objemný</w:t>
      </w:r>
      <w:r>
        <w:rPr>
          <w:spacing w:val="20"/>
          <w:sz w:val="24"/>
        </w:rPr>
        <w:t xml:space="preserve"> </w:t>
      </w:r>
      <w:r>
        <w:rPr>
          <w:sz w:val="24"/>
        </w:rPr>
        <w:t>odpad</w:t>
      </w:r>
      <w:r>
        <w:rPr>
          <w:spacing w:val="19"/>
          <w:sz w:val="24"/>
        </w:rPr>
        <w:t xml:space="preserve"> </w:t>
      </w:r>
      <w:r>
        <w:rPr>
          <w:sz w:val="24"/>
        </w:rPr>
        <w:t>je</w:t>
      </w:r>
      <w:r>
        <w:rPr>
          <w:spacing w:val="21"/>
          <w:sz w:val="24"/>
        </w:rPr>
        <w:t xml:space="preserve"> </w:t>
      </w:r>
      <w:r>
        <w:rPr>
          <w:sz w:val="24"/>
        </w:rPr>
        <w:t>takový</w:t>
      </w:r>
      <w:r>
        <w:rPr>
          <w:spacing w:val="19"/>
          <w:sz w:val="24"/>
        </w:rPr>
        <w:t xml:space="preserve"> </w:t>
      </w:r>
      <w:r>
        <w:rPr>
          <w:sz w:val="24"/>
        </w:rPr>
        <w:t>odpad,</w:t>
      </w:r>
      <w:r>
        <w:rPr>
          <w:spacing w:val="21"/>
          <w:sz w:val="24"/>
        </w:rPr>
        <w:t xml:space="preserve"> </w:t>
      </w:r>
      <w:r>
        <w:rPr>
          <w:sz w:val="24"/>
        </w:rPr>
        <w:t>který</w:t>
      </w:r>
      <w:r>
        <w:rPr>
          <w:spacing w:val="19"/>
          <w:sz w:val="24"/>
        </w:rPr>
        <w:t xml:space="preserve"> </w:t>
      </w:r>
      <w:r>
        <w:rPr>
          <w:sz w:val="24"/>
        </w:rPr>
        <w:t>vzhledem</w:t>
      </w:r>
      <w:r>
        <w:rPr>
          <w:spacing w:val="22"/>
          <w:sz w:val="24"/>
        </w:rPr>
        <w:t xml:space="preserve"> </w:t>
      </w:r>
      <w:r>
        <w:rPr>
          <w:sz w:val="24"/>
        </w:rPr>
        <w:t>ke</w:t>
      </w:r>
      <w:r>
        <w:rPr>
          <w:spacing w:val="19"/>
          <w:sz w:val="24"/>
        </w:rPr>
        <w:t xml:space="preserve"> </w:t>
      </w:r>
      <w:r>
        <w:rPr>
          <w:sz w:val="24"/>
        </w:rPr>
        <w:t>svým</w:t>
      </w:r>
      <w:r>
        <w:rPr>
          <w:spacing w:val="20"/>
          <w:sz w:val="24"/>
        </w:rPr>
        <w:t xml:space="preserve"> </w:t>
      </w:r>
      <w:r>
        <w:rPr>
          <w:sz w:val="24"/>
        </w:rPr>
        <w:t>rozměrům</w:t>
      </w:r>
      <w:r>
        <w:rPr>
          <w:spacing w:val="21"/>
          <w:sz w:val="24"/>
        </w:rPr>
        <w:t xml:space="preserve"> </w:t>
      </w:r>
      <w:r>
        <w:rPr>
          <w:sz w:val="24"/>
        </w:rPr>
        <w:t>nemůže</w:t>
      </w:r>
      <w:r>
        <w:rPr>
          <w:spacing w:val="21"/>
          <w:sz w:val="24"/>
        </w:rPr>
        <w:t xml:space="preserve"> </w:t>
      </w:r>
      <w:r>
        <w:rPr>
          <w:sz w:val="24"/>
        </w:rPr>
        <w:t>být</w:t>
      </w:r>
      <w:r>
        <w:rPr>
          <w:spacing w:val="19"/>
          <w:sz w:val="24"/>
        </w:rPr>
        <w:t xml:space="preserve"> </w:t>
      </w:r>
      <w:r>
        <w:rPr>
          <w:sz w:val="24"/>
        </w:rPr>
        <w:t>umístěn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sběrných nádob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např.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koberce,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matrace, nábytek,…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).</w:t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467" w:right="462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</w:p>
    <w:p>
      <w:pPr>
        <w:pStyle w:val="Normal"/>
        <w:spacing w:before="0" w:after="0"/>
        <w:ind w:hanging="0" w:left="467" w:right="467"/>
        <w:jc w:val="center"/>
        <w:rPr>
          <w:b/>
          <w:sz w:val="24"/>
        </w:rPr>
      </w:pPr>
      <w:bookmarkStart w:id="3" w:name="Soustřeďování_papíru,_plastů,_skla,_kovů"/>
      <w:bookmarkEnd w:id="3"/>
      <w:r>
        <w:rPr>
          <w:b/>
          <w:sz w:val="24"/>
        </w:rPr>
        <w:t>Soustřeďování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papíru,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plastů,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skla,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kovů, textilu, biologického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odpadu,</w:t>
      </w:r>
      <w:r>
        <w:rPr>
          <w:b/>
          <w:spacing w:val="-3"/>
          <w:sz w:val="24"/>
        </w:rPr>
        <w:t xml:space="preserve"> </w:t>
        <w:br/>
      </w:r>
      <w:r>
        <w:rPr>
          <w:b/>
          <w:sz w:val="24"/>
        </w:rPr>
        <w:t>jedlých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olejů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 tuků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7"/>
        </w:numPr>
        <w:ind w:hanging="300" w:left="836" w:right="0"/>
        <w:rPr/>
      </w:pPr>
      <w:r>
        <w:rPr>
          <w:sz w:val="24"/>
        </w:rPr>
        <w:t>Papír,</w:t>
      </w:r>
      <w:r>
        <w:rPr>
          <w:spacing w:val="32"/>
          <w:sz w:val="24"/>
        </w:rPr>
        <w:t xml:space="preserve"> </w:t>
      </w:r>
      <w:r>
        <w:rPr>
          <w:sz w:val="24"/>
        </w:rPr>
        <w:t>plasty,</w:t>
      </w:r>
      <w:r>
        <w:rPr>
          <w:spacing w:val="33"/>
          <w:sz w:val="24"/>
        </w:rPr>
        <w:t xml:space="preserve"> </w:t>
      </w:r>
      <w:r>
        <w:rPr>
          <w:sz w:val="24"/>
        </w:rPr>
        <w:t>sklo,</w:t>
      </w:r>
      <w:r>
        <w:rPr>
          <w:spacing w:val="33"/>
          <w:sz w:val="24"/>
        </w:rPr>
        <w:t xml:space="preserve"> </w:t>
      </w:r>
      <w:r>
        <w:rPr>
          <w:sz w:val="24"/>
        </w:rPr>
        <w:t>kovy,</w:t>
      </w:r>
      <w:r>
        <w:rPr>
          <w:spacing w:val="31"/>
          <w:sz w:val="24"/>
        </w:rPr>
        <w:t xml:space="preserve"> </w:t>
      </w:r>
      <w:r>
        <w:rPr/>
        <w:t>textil</w:t>
      </w:r>
      <w:r>
        <w:rPr>
          <w:spacing w:val="31"/>
          <w:sz w:val="24"/>
        </w:rPr>
        <w:t xml:space="preserve">, </w:t>
      </w:r>
      <w:r>
        <w:rPr>
          <w:sz w:val="24"/>
        </w:rPr>
        <w:t>jedlé</w:t>
      </w:r>
      <w:r>
        <w:rPr>
          <w:spacing w:val="35"/>
          <w:sz w:val="24"/>
        </w:rPr>
        <w:t xml:space="preserve"> </w:t>
      </w:r>
      <w:r>
        <w:rPr>
          <w:sz w:val="24"/>
        </w:rPr>
        <w:t>oleje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tuky</w:t>
      </w:r>
      <w:r>
        <w:rPr>
          <w:spacing w:val="33"/>
          <w:sz w:val="24"/>
        </w:rPr>
        <w:t xml:space="preserve"> </w:t>
      </w:r>
      <w:r>
        <w:rPr>
          <w:sz w:val="24"/>
        </w:rPr>
        <w:t>se</w:t>
      </w:r>
      <w:r>
        <w:rPr>
          <w:spacing w:val="33"/>
          <w:sz w:val="24"/>
        </w:rPr>
        <w:t xml:space="preserve"> </w:t>
      </w:r>
      <w:r>
        <w:rPr>
          <w:sz w:val="24"/>
        </w:rPr>
        <w:t>soustřeďují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35"/>
          <w:sz w:val="24"/>
        </w:rPr>
        <w:t xml:space="preserve"> </w:t>
      </w:r>
      <w:r>
        <w:rPr>
          <w:sz w:val="24"/>
        </w:rPr>
        <w:t>sběrných</w:t>
      </w:r>
      <w:r>
        <w:rPr>
          <w:spacing w:val="33"/>
          <w:sz w:val="24"/>
        </w:rPr>
        <w:t xml:space="preserve"> </w:t>
      </w:r>
      <w:r>
        <w:rPr>
          <w:sz w:val="24"/>
        </w:rPr>
        <w:t>nádob,</w:t>
      </w:r>
      <w:r>
        <w:rPr>
          <w:spacing w:val="-57"/>
          <w:sz w:val="24"/>
        </w:rPr>
        <w:t xml:space="preserve"> </w:t>
      </w:r>
      <w:r>
        <w:rPr>
          <w:sz w:val="24"/>
        </w:rPr>
        <w:t>kterými</w:t>
      </w:r>
      <w:r>
        <w:rPr>
          <w:spacing w:val="2"/>
          <w:sz w:val="24"/>
        </w:rPr>
        <w:t xml:space="preserve"> </w:t>
      </w:r>
      <w:r>
        <w:rPr>
          <w:sz w:val="24"/>
        </w:rPr>
        <w:t>jsou 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218"/>
        <w:jc w:val="left"/>
        <w:rPr>
          <w:sz w:val="24"/>
        </w:rPr>
      </w:pPr>
      <w:r>
        <w:rPr>
          <w:b/>
          <w:i/>
          <w:sz w:val="24"/>
        </w:rPr>
        <w:t xml:space="preserve">Papír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kontejnery umístěné v horních Pasekách u prodejny smíšeného zboží, v dolních</w:t>
      </w:r>
      <w:r>
        <w:rPr>
          <w:spacing w:val="-57"/>
          <w:sz w:val="24"/>
        </w:rPr>
        <w:t xml:space="preserve"> </w:t>
      </w:r>
      <w:r>
        <w:rPr>
          <w:sz w:val="24"/>
        </w:rPr>
        <w:t>Pasekách u řadových  bytovek.</w:t>
      </w:r>
    </w:p>
    <w:p>
      <w:pPr>
        <w:pStyle w:val="BodyText"/>
        <w:ind w:left="1196" w:right="199"/>
        <w:rPr/>
      </w:pPr>
      <w:r>
        <w:rPr/>
        <w:t>Papír lze soustřeďovat i prostřednictvím k tomu určených shromažďovacích prostředků,</w:t>
      </w:r>
      <w:r>
        <w:rPr>
          <w:spacing w:val="-57"/>
        </w:rPr>
        <w:t xml:space="preserve"> </w:t>
      </w:r>
      <w:r>
        <w:rPr/>
        <w:t>které jsou k dispozici</w:t>
      </w:r>
      <w:r>
        <w:rPr>
          <w:spacing w:val="1"/>
        </w:rPr>
        <w:t xml:space="preserve"> </w:t>
      </w:r>
      <w:r>
        <w:rPr/>
        <w:t>v sídle obecního</w:t>
      </w:r>
      <w:r>
        <w:rPr>
          <w:spacing w:val="1"/>
        </w:rPr>
        <w:t xml:space="preserve"> </w:t>
      </w:r>
      <w:r>
        <w:rPr/>
        <w:t>úřadu.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1143"/>
        <w:jc w:val="left"/>
        <w:rPr>
          <w:sz w:val="24"/>
        </w:rPr>
      </w:pPr>
      <w:r>
        <w:rPr>
          <w:b/>
          <w:i/>
          <w:sz w:val="24"/>
        </w:rPr>
        <w:t xml:space="preserve">Plasty včetně PET lahví </w:t>
      </w:r>
      <w:r>
        <w:rPr>
          <w:sz w:val="24"/>
        </w:rPr>
        <w:t>- kontejnery umístěné v horních Pasekách u prodejny</w:t>
      </w:r>
      <w:r>
        <w:rPr>
          <w:spacing w:val="-57"/>
          <w:sz w:val="24"/>
        </w:rPr>
        <w:t xml:space="preserve"> </w:t>
      </w:r>
      <w:r>
        <w:rPr>
          <w:sz w:val="24"/>
        </w:rPr>
        <w:t>smíšeného zboží, v dolních Pasekách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řadových</w:t>
      </w:r>
      <w:r>
        <w:rPr>
          <w:spacing w:val="59"/>
          <w:sz w:val="24"/>
        </w:rPr>
        <w:t xml:space="preserve"> </w:t>
      </w:r>
      <w:r>
        <w:rPr>
          <w:sz w:val="24"/>
        </w:rPr>
        <w:t>bytovek.</w:t>
      </w:r>
    </w:p>
    <w:p>
      <w:pPr>
        <w:pStyle w:val="BodyText"/>
        <w:ind w:left="1196" w:right="1327"/>
        <w:rPr/>
      </w:pPr>
      <w:r>
        <w:rPr/>
        <w:t>Plasty včetně PET lahví lze soustřeďovat i prostřednictvím k tomu určených</w:t>
      </w:r>
      <w:r>
        <w:rPr>
          <w:spacing w:val="-57"/>
        </w:rPr>
        <w:t xml:space="preserve"> </w:t>
      </w:r>
      <w:r>
        <w:rPr/>
        <w:t>shromažďovacích</w:t>
      </w:r>
      <w:r>
        <w:rPr>
          <w:spacing w:val="-2"/>
        </w:rPr>
        <w:t xml:space="preserve"> </w:t>
      </w:r>
      <w:r>
        <w:rPr/>
        <w:t>prostředků,,</w:t>
      </w:r>
      <w:r>
        <w:rPr>
          <w:spacing w:val="-1"/>
        </w:rPr>
        <w:t xml:space="preserve"> </w:t>
      </w:r>
      <w:r>
        <w:rPr/>
        <w:t>které</w:t>
      </w:r>
      <w:r>
        <w:rPr>
          <w:spacing w:val="-2"/>
        </w:rPr>
        <w:t xml:space="preserve"> </w:t>
      </w:r>
      <w:r>
        <w:rPr/>
        <w:t>jsou</w:t>
      </w:r>
      <w:r>
        <w:rPr>
          <w:spacing w:val="-2"/>
        </w:rPr>
        <w:t xml:space="preserve"> </w:t>
      </w:r>
      <w:r>
        <w:rPr/>
        <w:t>k</w:t>
      </w:r>
      <w:r>
        <w:rPr>
          <w:spacing w:val="-2"/>
        </w:rPr>
        <w:t xml:space="preserve"> </w:t>
      </w:r>
      <w:r>
        <w:rPr/>
        <w:t>dispozici</w:t>
      </w:r>
      <w:r>
        <w:rPr>
          <w:spacing w:val="-2"/>
        </w:rPr>
        <w:t xml:space="preserve"> </w:t>
      </w:r>
      <w:r>
        <w:rPr/>
        <w:t>v</w:t>
      </w:r>
      <w:r>
        <w:rPr>
          <w:spacing w:val="-2"/>
        </w:rPr>
        <w:t xml:space="preserve"> </w:t>
      </w:r>
      <w:r>
        <w:rPr/>
        <w:t>sídle</w:t>
      </w:r>
      <w:r>
        <w:rPr>
          <w:spacing w:val="-1"/>
        </w:rPr>
        <w:t xml:space="preserve"> </w:t>
      </w:r>
      <w:r>
        <w:rPr/>
        <w:t>obecního</w:t>
      </w:r>
      <w:r>
        <w:rPr>
          <w:spacing w:val="-3"/>
        </w:rPr>
        <w:t xml:space="preserve"> </w:t>
      </w:r>
      <w:r>
        <w:rPr/>
        <w:t>úřadu.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383"/>
        <w:jc w:val="left"/>
        <w:rPr>
          <w:sz w:val="24"/>
        </w:rPr>
      </w:pPr>
      <w:r>
        <w:rPr>
          <w:b/>
          <w:i/>
          <w:sz w:val="24"/>
        </w:rPr>
        <w:t xml:space="preserve">Sklo </w:t>
      </w:r>
      <w:r>
        <w:rPr>
          <w:sz w:val="24"/>
        </w:rPr>
        <w:t>- kontejnery umístěné v horních Pasekách u prodejny smíšeného zboží, v dolních</w:t>
      </w:r>
      <w:r>
        <w:rPr>
          <w:spacing w:val="-57"/>
          <w:sz w:val="24"/>
        </w:rPr>
        <w:t xml:space="preserve"> </w:t>
      </w:r>
      <w:r>
        <w:rPr>
          <w:sz w:val="24"/>
        </w:rPr>
        <w:t>Pasekách u řadových  bytovek.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1401"/>
        <w:jc w:val="left"/>
        <w:rPr>
          <w:sz w:val="24"/>
        </w:rPr>
      </w:pPr>
      <w:r>
        <w:rPr>
          <w:b/>
          <w:i/>
          <w:sz w:val="24"/>
        </w:rPr>
        <w:t xml:space="preserve">Kovy </w:t>
      </w:r>
      <w:r>
        <w:rPr>
          <w:sz w:val="24"/>
        </w:rPr>
        <w:t>– kovové odpady lze soustřeďovat prostřednictvím k tomu určených</w:t>
      </w:r>
      <w:r>
        <w:rPr>
          <w:spacing w:val="1"/>
          <w:sz w:val="24"/>
        </w:rPr>
        <w:t xml:space="preserve"> </w:t>
      </w:r>
      <w:r>
        <w:rPr>
          <w:sz w:val="24"/>
        </w:rPr>
        <w:t>shromažďovacích</w:t>
      </w:r>
      <w:r>
        <w:rPr>
          <w:spacing w:val="-2"/>
          <w:sz w:val="24"/>
        </w:rPr>
        <w:t xml:space="preserve"> </w:t>
      </w:r>
      <w:r>
        <w:rPr>
          <w:sz w:val="24"/>
        </w:rPr>
        <w:t>prostředků,</w:t>
      </w:r>
      <w:r>
        <w:rPr>
          <w:spacing w:val="-1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dispozici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sídle</w:t>
      </w:r>
      <w:r>
        <w:rPr>
          <w:spacing w:val="-1"/>
          <w:sz w:val="24"/>
        </w:rPr>
        <w:t xml:space="preserve"> </w:t>
      </w:r>
      <w:r>
        <w:rPr>
          <w:sz w:val="24"/>
        </w:rPr>
        <w:t>obecního</w:t>
      </w:r>
      <w:r>
        <w:rPr>
          <w:spacing w:val="-3"/>
          <w:sz w:val="24"/>
        </w:rPr>
        <w:t xml:space="preserve"> </w:t>
      </w:r>
      <w:r>
        <w:rPr>
          <w:sz w:val="24"/>
        </w:rPr>
        <w:t>úřadu.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1401"/>
        <w:jc w:val="left"/>
        <w:rPr>
          <w:b/>
          <w:bCs/>
          <w:i/>
          <w:i/>
          <w:iCs/>
        </w:rPr>
      </w:pPr>
      <w:r>
        <w:rPr>
          <w:b/>
          <w:bCs/>
          <w:i/>
          <w:iCs/>
          <w:sz w:val="24"/>
        </w:rPr>
        <w:t xml:space="preserve">Textil – </w:t>
      </w:r>
      <w:r>
        <w:rPr>
          <w:b w:val="false"/>
          <w:bCs w:val="false"/>
          <w:i w:val="false"/>
          <w:iCs w:val="false"/>
          <w:sz w:val="24"/>
        </w:rPr>
        <w:t>k tomu určené shromažďovací prostředky, které jsou k dispozici</w:t>
      </w:r>
      <w:r>
        <w:rPr>
          <w:b w:val="false"/>
          <w:bCs w:val="false"/>
          <w:i w:val="false"/>
          <w:iCs w:val="false"/>
          <w:spacing w:val="-57"/>
          <w:sz w:val="24"/>
        </w:rPr>
        <w:t xml:space="preserve"> </w:t>
      </w:r>
      <w:r>
        <w:rPr>
          <w:b w:val="false"/>
          <w:bCs w:val="false"/>
          <w:i w:val="false"/>
          <w:iCs w:val="false"/>
          <w:sz w:val="24"/>
        </w:rPr>
        <w:t>v sídle</w:t>
      </w:r>
      <w:r>
        <w:rPr>
          <w:b w:val="false"/>
          <w:bCs w:val="false"/>
          <w:i w:val="false"/>
          <w:iCs w:val="false"/>
          <w:spacing w:val="1"/>
          <w:sz w:val="24"/>
        </w:rPr>
        <w:t xml:space="preserve"> </w:t>
      </w:r>
      <w:r>
        <w:rPr>
          <w:b w:val="false"/>
          <w:bCs w:val="false"/>
          <w:i w:val="false"/>
          <w:iCs w:val="false"/>
          <w:sz w:val="24"/>
        </w:rPr>
        <w:t>obecního</w:t>
      </w:r>
      <w:r>
        <w:rPr>
          <w:b w:val="false"/>
          <w:bCs w:val="false"/>
          <w:i w:val="false"/>
          <w:iCs w:val="false"/>
          <w:spacing w:val="1"/>
          <w:sz w:val="24"/>
        </w:rPr>
        <w:t xml:space="preserve"> </w:t>
      </w:r>
      <w:r>
        <w:rPr>
          <w:b w:val="false"/>
          <w:bCs w:val="false"/>
          <w:i w:val="false"/>
          <w:iCs w:val="false"/>
          <w:sz w:val="24"/>
        </w:rPr>
        <w:t>úřadu.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544"/>
        <w:jc w:val="left"/>
        <w:rPr>
          <w:sz w:val="24"/>
        </w:rPr>
      </w:pPr>
      <w:r>
        <w:rPr>
          <w:b/>
          <w:i/>
          <w:sz w:val="24"/>
        </w:rPr>
        <w:t xml:space="preserve">Nápojové kartony </w:t>
      </w:r>
      <w:r>
        <w:rPr>
          <w:sz w:val="24"/>
        </w:rPr>
        <w:t>- k tomu určené shromažďovací prostředky, které jsou k dispozici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sídle</w:t>
      </w:r>
      <w:r>
        <w:rPr>
          <w:spacing w:val="1"/>
          <w:sz w:val="24"/>
        </w:rPr>
        <w:t xml:space="preserve"> </w:t>
      </w:r>
      <w:r>
        <w:rPr>
          <w:sz w:val="24"/>
        </w:rPr>
        <w:t>obecního</w:t>
      </w:r>
      <w:r>
        <w:rPr>
          <w:spacing w:val="1"/>
          <w:sz w:val="24"/>
        </w:rPr>
        <w:t xml:space="preserve"> </w:t>
      </w:r>
      <w:r>
        <w:rPr>
          <w:sz w:val="24"/>
        </w:rPr>
        <w:t>úřadu.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304"/>
        <w:jc w:val="left"/>
        <w:rPr>
          <w:sz w:val="24"/>
        </w:rPr>
      </w:pPr>
      <w:r>
        <w:rPr>
          <w:b/>
          <w:i/>
          <w:sz w:val="24"/>
        </w:rPr>
        <w:t xml:space="preserve">Jedlé oleje a tuky – </w:t>
      </w:r>
      <w:r>
        <w:rPr>
          <w:sz w:val="24"/>
        </w:rPr>
        <w:t>sběrné nádoby umístěné v horních Pasekách u prodejny smíšeného</w:t>
      </w:r>
      <w:r>
        <w:rPr>
          <w:spacing w:val="-57"/>
          <w:sz w:val="24"/>
        </w:rPr>
        <w:t xml:space="preserve"> </w:t>
      </w:r>
      <w:r>
        <w:rPr>
          <w:sz w:val="24"/>
        </w:rPr>
        <w:t>zboží, v dolních</w:t>
      </w:r>
      <w:r>
        <w:rPr>
          <w:spacing w:val="1"/>
          <w:sz w:val="24"/>
        </w:rPr>
        <w:t xml:space="preserve"> </w:t>
      </w:r>
      <w:r>
        <w:rPr>
          <w:sz w:val="24"/>
        </w:rPr>
        <w:t>Pasekách u řadových bytovek.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b/>
          <w:i/>
          <w:sz w:val="24"/>
        </w:rPr>
        <w:t>Nebezpečné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odpady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mobilní</w:t>
      </w:r>
      <w:r>
        <w:rPr>
          <w:spacing w:val="-1"/>
          <w:sz w:val="24"/>
        </w:rPr>
        <w:t xml:space="preserve"> </w:t>
      </w:r>
      <w:r>
        <w:rPr>
          <w:sz w:val="24"/>
        </w:rPr>
        <w:t>svoz</w:t>
      </w:r>
      <w:r>
        <w:rPr>
          <w:spacing w:val="-2"/>
          <w:sz w:val="24"/>
        </w:rPr>
        <w:t xml:space="preserve"> </w:t>
      </w:r>
      <w:r>
        <w:rPr>
          <w:sz w:val="24"/>
        </w:rPr>
        <w:t>organizovaný</w:t>
      </w:r>
      <w:r>
        <w:rPr>
          <w:spacing w:val="-1"/>
          <w:sz w:val="24"/>
        </w:rPr>
        <w:t xml:space="preserve"> </w:t>
      </w:r>
      <w:r>
        <w:rPr>
          <w:sz w:val="24"/>
        </w:rPr>
        <w:t>obcí</w:t>
      </w:r>
      <w:r>
        <w:rPr>
          <w:spacing w:val="-1"/>
          <w:sz w:val="24"/>
        </w:rPr>
        <w:t xml:space="preserve"> </w:t>
      </w:r>
      <w:r>
        <w:rPr>
          <w:sz w:val="24"/>
        </w:rPr>
        <w:t>Paseky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2"/>
          <w:sz w:val="24"/>
        </w:rPr>
        <w:t xml:space="preserve"> </w:t>
      </w:r>
      <w:r>
        <w:rPr>
          <w:sz w:val="24"/>
        </w:rPr>
        <w:t>Jizerou</w:t>
      </w:r>
      <w:r>
        <w:rPr>
          <w:spacing w:val="-1"/>
          <w:sz w:val="24"/>
        </w:rPr>
        <w:t xml:space="preserve"> </w:t>
      </w:r>
      <w:r>
        <w:rPr>
          <w:sz w:val="24"/>
        </w:rPr>
        <w:t>2x</w:t>
      </w:r>
      <w:r>
        <w:rPr>
          <w:spacing w:val="-2"/>
          <w:sz w:val="24"/>
        </w:rPr>
        <w:t xml:space="preserve"> </w:t>
      </w:r>
      <w:r>
        <w:rPr>
          <w:sz w:val="24"/>
        </w:rPr>
        <w:t>ročně.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1" w:after="0"/>
        <w:ind w:hanging="300" w:left="1196" w:right="0"/>
        <w:jc w:val="left"/>
        <w:rPr>
          <w:sz w:val="24"/>
        </w:rPr>
      </w:pPr>
      <w:r>
        <w:rPr>
          <w:b/>
          <w:i/>
          <w:sz w:val="24"/>
        </w:rPr>
        <w:t>Objemný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odpad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sběrný</w:t>
      </w:r>
      <w:r>
        <w:rPr>
          <w:spacing w:val="-1"/>
          <w:sz w:val="24"/>
        </w:rPr>
        <w:t xml:space="preserve"> </w:t>
      </w:r>
      <w:r>
        <w:rPr>
          <w:sz w:val="24"/>
        </w:rPr>
        <w:t>dvůr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Rokytnici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2"/>
          <w:sz w:val="24"/>
        </w:rPr>
        <w:t xml:space="preserve"> </w:t>
      </w:r>
      <w:r>
        <w:rPr>
          <w:sz w:val="24"/>
        </w:rPr>
        <w:t>Jizerou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smluvně</w:t>
      </w:r>
      <w:r>
        <w:rPr>
          <w:spacing w:val="-3"/>
          <w:sz w:val="24"/>
        </w:rPr>
        <w:t xml:space="preserve"> </w:t>
      </w:r>
      <w:r>
        <w:rPr>
          <w:sz w:val="24"/>
        </w:rPr>
        <w:t>zajištěno.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383"/>
        <w:jc w:val="left"/>
        <w:rPr>
          <w:sz w:val="24"/>
        </w:rPr>
      </w:pPr>
      <w:r>
        <w:rPr>
          <w:b/>
          <w:i/>
          <w:sz w:val="24"/>
        </w:rPr>
        <w:t xml:space="preserve">Směsný komunální odpad </w:t>
      </w:r>
      <w:r>
        <w:rPr>
          <w:sz w:val="24"/>
        </w:rPr>
        <w:t>– sběrné nádoby, kterými disponují jednotlivé nemovitosti,</w:t>
      </w:r>
      <w:r>
        <w:rPr>
          <w:spacing w:val="-57"/>
          <w:sz w:val="24"/>
        </w:rPr>
        <w:t xml:space="preserve"> </w:t>
      </w:r>
      <w:r>
        <w:rPr>
          <w:sz w:val="24"/>
        </w:rPr>
        <w:t>případně k</w:t>
      </w:r>
      <w:r>
        <w:rPr>
          <w:spacing w:val="-1"/>
          <w:sz w:val="24"/>
        </w:rPr>
        <w:t xml:space="preserve"> </w:t>
      </w:r>
      <w:r>
        <w:rPr>
          <w:sz w:val="24"/>
        </w:rPr>
        <w:t>tomu určené pytle, které jsou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dispozici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sídle obecního úřadu.</w:t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36" w:leader="none"/>
        </w:tabs>
        <w:spacing w:lineRule="auto" w:line="240" w:before="0" w:after="0"/>
        <w:ind w:hanging="300" w:left="836" w:right="680"/>
        <w:jc w:val="left"/>
        <w:rPr>
          <w:sz w:val="24"/>
        </w:rPr>
      </w:pPr>
      <w:r>
        <w:rPr>
          <w:sz w:val="24"/>
        </w:rPr>
        <w:t>Veškerý odpad soustřeďovaný ve shromažďovacích prostředcích se odkládá do k tomu</w:t>
      </w:r>
      <w:r>
        <w:rPr>
          <w:spacing w:val="-57"/>
          <w:sz w:val="24"/>
        </w:rPr>
        <w:t xml:space="preserve"> </w:t>
      </w:r>
      <w:r>
        <w:rPr>
          <w:sz w:val="24"/>
        </w:rPr>
        <w:t>určených</w:t>
      </w:r>
      <w:r>
        <w:rPr>
          <w:spacing w:val="-2"/>
          <w:sz w:val="24"/>
        </w:rPr>
        <w:t xml:space="preserve"> </w:t>
      </w:r>
      <w:r>
        <w:rPr>
          <w:sz w:val="24"/>
        </w:rPr>
        <w:t>klecí,</w:t>
      </w:r>
      <w:r>
        <w:rPr>
          <w:spacing w:val="-1"/>
          <w:sz w:val="24"/>
        </w:rPr>
        <w:t xml:space="preserve"> </w:t>
      </w:r>
      <w:r>
        <w:rPr>
          <w:sz w:val="24"/>
        </w:rPr>
        <w:t>které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umístěny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horních</w:t>
      </w:r>
      <w:r>
        <w:rPr>
          <w:spacing w:val="-1"/>
          <w:sz w:val="24"/>
        </w:rPr>
        <w:t xml:space="preserve"> </w:t>
      </w:r>
      <w:r>
        <w:rPr>
          <w:sz w:val="24"/>
        </w:rPr>
        <w:t>Pasekách u</w:t>
      </w:r>
      <w:r>
        <w:rPr>
          <w:spacing w:val="-2"/>
          <w:sz w:val="24"/>
        </w:rPr>
        <w:t xml:space="preserve"> </w:t>
      </w:r>
      <w:r>
        <w:rPr>
          <w:sz w:val="24"/>
        </w:rPr>
        <w:t>prodejny</w:t>
      </w:r>
      <w:r>
        <w:rPr>
          <w:spacing w:val="-2"/>
          <w:sz w:val="24"/>
        </w:rPr>
        <w:t xml:space="preserve"> </w:t>
      </w:r>
      <w:r>
        <w:rPr>
          <w:sz w:val="24"/>
        </w:rPr>
        <w:t>smíšeného</w:t>
      </w:r>
      <w:r>
        <w:rPr>
          <w:spacing w:val="-1"/>
          <w:sz w:val="24"/>
        </w:rPr>
        <w:t xml:space="preserve"> </w:t>
      </w:r>
      <w:r>
        <w:rPr>
          <w:sz w:val="24"/>
        </w:rPr>
        <w:t>zboží,</w:t>
      </w:r>
    </w:p>
    <w:p>
      <w:pPr>
        <w:pStyle w:val="BodyText"/>
        <w:ind w:left="836" w:right="0"/>
        <w:rPr/>
      </w:pPr>
      <w:r>
        <w:rPr/>
        <w:t>v</w:t>
      </w:r>
      <w:r>
        <w:rPr>
          <w:spacing w:val="-2"/>
        </w:rPr>
        <w:t xml:space="preserve"> </w:t>
      </w:r>
      <w:r>
        <w:rPr/>
        <w:t>dolních</w:t>
      </w:r>
      <w:r>
        <w:rPr>
          <w:spacing w:val="-1"/>
        </w:rPr>
        <w:t xml:space="preserve"> </w:t>
      </w:r>
      <w:r>
        <w:rPr/>
        <w:t>Pasekách</w:t>
      </w:r>
      <w:r>
        <w:rPr>
          <w:spacing w:val="-1"/>
        </w:rPr>
        <w:t xml:space="preserve"> </w:t>
      </w:r>
      <w:r>
        <w:rPr/>
        <w:t>u</w:t>
      </w:r>
      <w:r>
        <w:rPr>
          <w:spacing w:val="-1"/>
        </w:rPr>
        <w:t xml:space="preserve"> </w:t>
      </w:r>
      <w:r>
        <w:rPr/>
        <w:t>řadových</w:t>
      </w:r>
      <w:r>
        <w:rPr>
          <w:spacing w:val="-2"/>
        </w:rPr>
        <w:t xml:space="preserve"> </w:t>
      </w:r>
      <w:r>
        <w:rPr/>
        <w:t>bytovek.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36" w:leader="none"/>
        </w:tabs>
        <w:spacing w:lineRule="auto" w:line="240" w:before="0" w:after="0"/>
        <w:ind w:hanging="300" w:left="836" w:right="0"/>
        <w:jc w:val="left"/>
        <w:rPr>
          <w:sz w:val="24"/>
        </w:rPr>
      </w:pPr>
      <w:r>
        <w:rPr>
          <w:sz w:val="24"/>
        </w:rPr>
        <w:t>Zvláštní sběrné</w:t>
      </w:r>
      <w:r>
        <w:rPr>
          <w:spacing w:val="-1"/>
          <w:sz w:val="24"/>
        </w:rPr>
        <w:t xml:space="preserve"> </w:t>
      </w:r>
      <w:r>
        <w:rPr>
          <w:sz w:val="24"/>
        </w:rPr>
        <w:t>nádoby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2"/>
          <w:sz w:val="24"/>
        </w:rPr>
        <w:t xml:space="preserve"> </w:t>
      </w:r>
      <w:r>
        <w:rPr>
          <w:sz w:val="24"/>
        </w:rPr>
        <w:t>barevně</w:t>
      </w:r>
      <w:r>
        <w:rPr>
          <w:spacing w:val="-2"/>
          <w:sz w:val="24"/>
        </w:rPr>
        <w:t xml:space="preserve"> </w:t>
      </w:r>
      <w:r>
        <w:rPr>
          <w:sz w:val="24"/>
        </w:rPr>
        <w:t>odlišeny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označeny</w:t>
      </w:r>
      <w:r>
        <w:rPr>
          <w:spacing w:val="-1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-4"/>
          <w:sz w:val="24"/>
        </w:rPr>
        <w:t xml:space="preserve"> </w:t>
      </w:r>
      <w:r>
        <w:rPr>
          <w:sz w:val="24"/>
        </w:rPr>
        <w:t>nápisy: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Papír,</w:t>
      </w:r>
      <w:r>
        <w:rPr>
          <w:spacing w:val="-2"/>
          <w:sz w:val="24"/>
        </w:rPr>
        <w:t xml:space="preserve"> </w:t>
      </w:r>
      <w:r>
        <w:rPr>
          <w:sz w:val="24"/>
        </w:rPr>
        <w:t>barva</w:t>
      </w:r>
      <w:r>
        <w:rPr>
          <w:spacing w:val="-4"/>
          <w:sz w:val="24"/>
        </w:rPr>
        <w:t xml:space="preserve"> </w:t>
      </w:r>
      <w:r>
        <w:rPr>
          <w:sz w:val="24"/>
        </w:rPr>
        <w:t>kontejnerů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shromažďovacích prostředků</w:t>
      </w:r>
      <w:r>
        <w:rPr>
          <w:spacing w:val="-2"/>
          <w:sz w:val="24"/>
        </w:rPr>
        <w:t xml:space="preserve"> </w:t>
      </w:r>
      <w:r>
        <w:rPr>
          <w:sz w:val="24"/>
        </w:rPr>
        <w:t>modrá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Plasty,</w:t>
      </w:r>
      <w:r>
        <w:rPr>
          <w:spacing w:val="-2"/>
          <w:sz w:val="24"/>
        </w:rPr>
        <w:t xml:space="preserve"> </w:t>
      </w:r>
      <w:r>
        <w:rPr>
          <w:sz w:val="24"/>
        </w:rPr>
        <w:t>PET</w:t>
      </w:r>
      <w:r>
        <w:rPr>
          <w:spacing w:val="-4"/>
          <w:sz w:val="24"/>
        </w:rPr>
        <w:t xml:space="preserve"> </w:t>
      </w:r>
      <w:r>
        <w:rPr>
          <w:sz w:val="24"/>
        </w:rPr>
        <w:t>lahve,</w:t>
      </w:r>
      <w:r>
        <w:rPr>
          <w:spacing w:val="-1"/>
          <w:sz w:val="24"/>
        </w:rPr>
        <w:t xml:space="preserve"> </w:t>
      </w:r>
      <w:r>
        <w:rPr>
          <w:sz w:val="24"/>
        </w:rPr>
        <w:t>barva</w:t>
      </w:r>
      <w:r>
        <w:rPr>
          <w:spacing w:val="-4"/>
          <w:sz w:val="24"/>
        </w:rPr>
        <w:t xml:space="preserve"> </w:t>
      </w:r>
      <w:r>
        <w:rPr>
          <w:sz w:val="24"/>
        </w:rPr>
        <w:t>kontejnerů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shromažďovacích</w:t>
      </w:r>
      <w:r>
        <w:rPr>
          <w:spacing w:val="-2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-2"/>
          <w:sz w:val="24"/>
        </w:rPr>
        <w:t xml:space="preserve"> </w:t>
      </w:r>
      <w:r>
        <w:rPr>
          <w:sz w:val="24"/>
        </w:rPr>
        <w:t>žlutá, resp. šedá se žlutým pruhem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Sklo,</w:t>
      </w:r>
      <w:r>
        <w:rPr>
          <w:spacing w:val="-3"/>
          <w:sz w:val="24"/>
        </w:rPr>
        <w:t xml:space="preserve"> </w:t>
      </w:r>
      <w:r>
        <w:rPr>
          <w:sz w:val="24"/>
        </w:rPr>
        <w:t>barva</w:t>
      </w:r>
      <w:r>
        <w:rPr>
          <w:spacing w:val="-1"/>
          <w:sz w:val="24"/>
        </w:rPr>
        <w:t xml:space="preserve"> </w:t>
      </w:r>
      <w:r>
        <w:rPr>
          <w:sz w:val="24"/>
        </w:rPr>
        <w:t>kontejnerů</w:t>
      </w:r>
      <w:r>
        <w:rPr>
          <w:spacing w:val="-1"/>
          <w:sz w:val="24"/>
        </w:rPr>
        <w:t xml:space="preserve"> </w:t>
      </w:r>
      <w:r>
        <w:rPr>
          <w:sz w:val="24"/>
        </w:rPr>
        <w:t>zelená, bílá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Kovy,</w:t>
      </w:r>
      <w:r>
        <w:rPr>
          <w:spacing w:val="-3"/>
          <w:sz w:val="24"/>
        </w:rPr>
        <w:t xml:space="preserve"> </w:t>
      </w:r>
      <w:r>
        <w:rPr>
          <w:sz w:val="24"/>
        </w:rPr>
        <w:t>barva</w:t>
      </w:r>
      <w:r>
        <w:rPr>
          <w:spacing w:val="-3"/>
          <w:sz w:val="24"/>
        </w:rPr>
        <w:t xml:space="preserve"> </w:t>
      </w:r>
      <w:r>
        <w:rPr>
          <w:sz w:val="24"/>
        </w:rPr>
        <w:t>shromažďovacích prostředků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šedá </w:t>
      </w:r>
      <w:r>
        <w:rPr>
          <w:sz w:val="24"/>
        </w:rPr>
        <w:t>s černým pruhem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 xml:space="preserve">Textil, </w:t>
      </w:r>
      <w:r>
        <w:rPr>
          <w:sz w:val="24"/>
        </w:rPr>
        <w:t>barva  shromažďovacích prostředků čirá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Nápojové</w:t>
      </w:r>
      <w:r>
        <w:rPr>
          <w:spacing w:val="-2"/>
          <w:sz w:val="24"/>
        </w:rPr>
        <w:t xml:space="preserve"> </w:t>
      </w:r>
      <w:r>
        <w:rPr>
          <w:sz w:val="24"/>
        </w:rPr>
        <w:t>kartony,</w:t>
      </w:r>
      <w:r>
        <w:rPr>
          <w:spacing w:val="-3"/>
          <w:sz w:val="24"/>
        </w:rPr>
        <w:t xml:space="preserve"> </w:t>
      </w:r>
      <w:r>
        <w:rPr>
          <w:sz w:val="24"/>
        </w:rPr>
        <w:t>barva</w:t>
      </w:r>
      <w:r>
        <w:rPr>
          <w:spacing w:val="-3"/>
          <w:sz w:val="24"/>
        </w:rPr>
        <w:t xml:space="preserve"> </w:t>
      </w:r>
      <w:r>
        <w:rPr>
          <w:sz w:val="24"/>
        </w:rPr>
        <w:t>shromažďovacích prostředků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oranžová, resp. </w:t>
      </w:r>
      <w:r>
        <w:rPr>
          <w:sz w:val="24"/>
        </w:rPr>
        <w:t>š</w:t>
      </w:r>
      <w:r>
        <w:rPr>
          <w:sz w:val="24"/>
        </w:rPr>
        <w:t>edá se žlutým pruhem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Jedlé</w:t>
      </w:r>
      <w:r>
        <w:rPr>
          <w:spacing w:val="-1"/>
          <w:sz w:val="24"/>
        </w:rPr>
        <w:t xml:space="preserve"> </w:t>
      </w:r>
      <w:r>
        <w:rPr>
          <w:sz w:val="24"/>
        </w:rPr>
        <w:t>oleje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tuky,</w:t>
      </w:r>
      <w:r>
        <w:rPr>
          <w:spacing w:val="-1"/>
          <w:sz w:val="24"/>
        </w:rPr>
        <w:t xml:space="preserve"> </w:t>
      </w:r>
      <w:r>
        <w:rPr>
          <w:sz w:val="24"/>
        </w:rPr>
        <w:t>240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3"/>
          <w:sz w:val="24"/>
        </w:rPr>
        <w:t xml:space="preserve"> </w:t>
      </w:r>
      <w:r>
        <w:rPr>
          <w:sz w:val="24"/>
        </w:rPr>
        <w:t>popelnice</w:t>
      </w:r>
      <w:r>
        <w:rPr>
          <w:spacing w:val="-1"/>
          <w:sz w:val="24"/>
        </w:rPr>
        <w:t xml:space="preserve"> </w:t>
      </w:r>
      <w:r>
        <w:rPr>
          <w:sz w:val="24"/>
        </w:rPr>
        <w:t>označené</w:t>
      </w:r>
      <w:r>
        <w:rPr>
          <w:spacing w:val="1"/>
          <w:sz w:val="24"/>
        </w:rPr>
        <w:t xml:space="preserve"> </w:t>
      </w:r>
      <w:r>
        <w:rPr>
          <w:sz w:val="24"/>
        </w:rPr>
        <w:t>nápisem</w:t>
      </w:r>
      <w:r>
        <w:rPr>
          <w:spacing w:val="-2"/>
          <w:sz w:val="24"/>
        </w:rPr>
        <w:t xml:space="preserve"> </w:t>
      </w:r>
      <w:r>
        <w:rPr>
          <w:sz w:val="24"/>
        </w:rPr>
        <w:t>„Použité</w:t>
      </w:r>
      <w:r>
        <w:rPr>
          <w:spacing w:val="1"/>
          <w:sz w:val="24"/>
        </w:rPr>
        <w:t xml:space="preserve"> </w:t>
      </w:r>
      <w:r>
        <w:rPr>
          <w:sz w:val="24"/>
        </w:rPr>
        <w:t>oleje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tuky“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36" w:leader="none"/>
        </w:tabs>
        <w:spacing w:lineRule="auto" w:line="240" w:before="0" w:after="0"/>
        <w:ind w:hanging="300" w:left="836" w:right="113"/>
        <w:jc w:val="left"/>
        <w:rPr>
          <w:sz w:val="24"/>
        </w:rPr>
      </w:pPr>
      <w:r>
        <w:rPr>
          <w:sz w:val="24"/>
        </w:rPr>
        <w:t>Do zvláštních</w:t>
      </w:r>
      <w:r>
        <w:rPr>
          <w:spacing w:val="3"/>
          <w:sz w:val="24"/>
        </w:rPr>
        <w:t xml:space="preserve"> </w:t>
      </w:r>
      <w:r>
        <w:rPr>
          <w:sz w:val="24"/>
        </w:rPr>
        <w:t>sběrných</w:t>
      </w:r>
      <w:r>
        <w:rPr>
          <w:spacing w:val="3"/>
          <w:sz w:val="24"/>
        </w:rPr>
        <w:t xml:space="preserve"> </w:t>
      </w:r>
      <w:r>
        <w:rPr>
          <w:sz w:val="24"/>
        </w:rPr>
        <w:t>nádob je zakázáno</w:t>
      </w:r>
      <w:r>
        <w:rPr>
          <w:spacing w:val="5"/>
          <w:sz w:val="24"/>
        </w:rPr>
        <w:t xml:space="preserve"> </w:t>
      </w:r>
      <w:r>
        <w:rPr>
          <w:sz w:val="24"/>
        </w:rPr>
        <w:t>ukládat</w:t>
      </w:r>
      <w:r>
        <w:rPr>
          <w:spacing w:val="1"/>
          <w:sz w:val="24"/>
        </w:rPr>
        <w:t xml:space="preserve"> </w:t>
      </w:r>
      <w:r>
        <w:rPr>
          <w:sz w:val="24"/>
        </w:rPr>
        <w:t>jiné</w:t>
      </w:r>
      <w:r>
        <w:rPr>
          <w:spacing w:val="3"/>
          <w:sz w:val="24"/>
        </w:rPr>
        <w:t xml:space="preserve"> </w:t>
      </w:r>
      <w:r>
        <w:rPr>
          <w:sz w:val="24"/>
        </w:rPr>
        <w:t>složky</w:t>
      </w:r>
      <w:r>
        <w:rPr>
          <w:spacing w:val="1"/>
          <w:sz w:val="24"/>
        </w:rPr>
        <w:t xml:space="preserve"> </w:t>
      </w:r>
      <w:r>
        <w:rPr>
          <w:sz w:val="24"/>
        </w:rPr>
        <w:t>komunálních</w:t>
      </w:r>
      <w:r>
        <w:rPr>
          <w:spacing w:val="2"/>
          <w:sz w:val="24"/>
        </w:rPr>
        <w:t xml:space="preserve"> </w:t>
      </w:r>
      <w:r>
        <w:rPr>
          <w:sz w:val="24"/>
        </w:rPr>
        <w:t>odpadů,</w:t>
      </w:r>
      <w:r>
        <w:rPr>
          <w:spacing w:val="3"/>
          <w:sz w:val="24"/>
        </w:rPr>
        <w:t xml:space="preserve"> </w:t>
      </w:r>
      <w:r>
        <w:rPr>
          <w:sz w:val="24"/>
        </w:rPr>
        <w:t>než pro</w:t>
      </w:r>
      <w:r>
        <w:rPr>
          <w:spacing w:val="-57"/>
          <w:sz w:val="24"/>
        </w:rPr>
        <w:t xml:space="preserve"> </w:t>
      </w:r>
      <w:r>
        <w:rPr>
          <w:sz w:val="24"/>
        </w:rPr>
        <w:t>které jsou určeny.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836" w:leader="none"/>
        </w:tabs>
        <w:spacing w:lineRule="auto" w:line="240" w:before="0" w:after="0"/>
        <w:ind w:hanging="300" w:left="836" w:right="116"/>
        <w:jc w:val="both"/>
        <w:rPr>
          <w:sz w:val="24"/>
        </w:rPr>
      </w:pPr>
      <w:r>
        <w:rPr>
          <w:sz w:val="22"/>
        </w:rPr>
        <w:t>Z</w:t>
      </w:r>
      <w:r>
        <w:rPr>
          <w:sz w:val="24"/>
        </w:rPr>
        <w:t>vláštní sběrné nádoby je povinnost plnit tak, aby je bylo možno uzavřít a odpad z nich při</w:t>
      </w:r>
      <w:r>
        <w:rPr>
          <w:spacing w:val="1"/>
          <w:sz w:val="24"/>
        </w:rPr>
        <w:t xml:space="preserve"> </w:t>
      </w:r>
      <w:r>
        <w:rPr>
          <w:sz w:val="24"/>
        </w:rPr>
        <w:t>manipulaci nevypadával. Pokud to umožňuje povaha odpadu, je nutno objem odpadu před</w:t>
      </w:r>
      <w:r>
        <w:rPr>
          <w:spacing w:val="1"/>
          <w:sz w:val="24"/>
        </w:rPr>
        <w:t xml:space="preserve"> </w:t>
      </w:r>
      <w:r>
        <w:rPr>
          <w:sz w:val="24"/>
        </w:rPr>
        <w:t>jeho odložením</w:t>
      </w:r>
      <w:r>
        <w:rPr>
          <w:spacing w:val="1"/>
          <w:sz w:val="24"/>
        </w:rPr>
        <w:t xml:space="preserve"> </w:t>
      </w:r>
      <w:r>
        <w:rPr>
          <w:sz w:val="24"/>
        </w:rPr>
        <w:t>do sběrné</w:t>
      </w:r>
      <w:r>
        <w:rPr>
          <w:spacing w:val="1"/>
          <w:sz w:val="24"/>
        </w:rPr>
        <w:t xml:space="preserve"> </w:t>
      </w:r>
      <w:r>
        <w:rPr>
          <w:sz w:val="24"/>
        </w:rPr>
        <w:t>nádoby</w:t>
      </w:r>
      <w:r>
        <w:rPr>
          <w:spacing w:val="-1"/>
          <w:sz w:val="24"/>
        </w:rPr>
        <w:t xml:space="preserve"> </w:t>
      </w:r>
      <w:r>
        <w:rPr>
          <w:sz w:val="24"/>
        </w:rPr>
        <w:t>minimalizovat.</w:t>
      </w:r>
    </w:p>
    <w:p>
      <w:pPr>
        <w:pStyle w:val="Normal"/>
        <w:spacing w:before="72" w:after="0"/>
        <w:ind w:hanging="0" w:left="467" w:right="462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</w:p>
    <w:p>
      <w:pPr>
        <w:pStyle w:val="Normal"/>
        <w:spacing w:before="0" w:after="0"/>
        <w:ind w:hanging="0" w:left="467" w:right="405"/>
        <w:jc w:val="center"/>
        <w:rPr>
          <w:b/>
          <w:sz w:val="24"/>
        </w:rPr>
      </w:pPr>
      <w:bookmarkStart w:id="4" w:name="Svoz_nebezpečných_složek_komunálního_odp"/>
      <w:bookmarkEnd w:id="4"/>
      <w:r>
        <w:rPr>
          <w:b/>
          <w:sz w:val="24"/>
        </w:rPr>
        <w:t>Svoz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nebezpečných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složek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komunálního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odpadu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475" w:right="177"/>
        <w:rPr/>
      </w:pPr>
      <w:r>
        <w:rPr/>
        <w:t>Svoz nebezpečných složek komunálního odpadu je zajišťován minimálně dvakrát ročně jejich</w:t>
      </w:r>
      <w:r>
        <w:rPr>
          <w:spacing w:val="1"/>
        </w:rPr>
        <w:t xml:space="preserve"> </w:t>
      </w:r>
      <w:r>
        <w:rPr/>
        <w:t>odebíráním na předem vyhlášených přechodných stanovištích přímo do zvláštních sběrných</w:t>
      </w:r>
      <w:r>
        <w:rPr>
          <w:spacing w:val="1"/>
        </w:rPr>
        <w:t xml:space="preserve"> </w:t>
      </w:r>
      <w:r>
        <w:rPr/>
        <w:t>nádob k tomuto sběru určených. Informace o svozu jsou zveřejňovány na výlepových plochách,</w:t>
      </w:r>
      <w:r>
        <w:rPr>
          <w:spacing w:val="-57"/>
        </w:rPr>
        <w:t xml:space="preserve"> </w:t>
      </w:r>
      <w:r>
        <w:rPr/>
        <w:t>obecních webových</w:t>
      </w:r>
      <w:r>
        <w:rPr>
          <w:spacing w:val="1"/>
        </w:rPr>
        <w:t xml:space="preserve"> </w:t>
      </w:r>
      <w:r>
        <w:rPr/>
        <w:t>stránkách</w:t>
      </w:r>
      <w:r>
        <w:rPr>
          <w:spacing w:val="59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v</w:t>
      </w:r>
      <w:r>
        <w:rPr>
          <w:spacing w:val="-1"/>
        </w:rPr>
        <w:t xml:space="preserve"> </w:t>
      </w:r>
      <w:r>
        <w:rPr/>
        <w:t>místním</w:t>
      </w:r>
      <w:r>
        <w:rPr>
          <w:spacing w:val="1"/>
        </w:rPr>
        <w:t xml:space="preserve"> </w:t>
      </w:r>
      <w:r>
        <w:rPr/>
        <w:t>informačním</w:t>
      </w:r>
      <w:r>
        <w:rPr>
          <w:spacing w:val="2"/>
        </w:rPr>
        <w:t xml:space="preserve"> </w:t>
      </w:r>
      <w:r>
        <w:rPr/>
        <w:t>kanálu.</w:t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467" w:right="462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</w:p>
    <w:p>
      <w:pPr>
        <w:pStyle w:val="Normal"/>
        <w:spacing w:before="0" w:after="0"/>
        <w:ind w:hanging="0" w:left="467" w:right="405"/>
        <w:jc w:val="center"/>
        <w:rPr>
          <w:b/>
          <w:sz w:val="24"/>
        </w:rPr>
      </w:pPr>
      <w:r>
        <w:rPr>
          <w:b/>
          <w:sz w:val="24"/>
        </w:rPr>
        <w:t>Soustřeďování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objemného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odpadu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475" w:right="0"/>
        <w:rPr/>
      </w:pPr>
      <w:r>
        <w:rPr/>
        <w:t>Soustřeďování</w:t>
      </w:r>
      <w:r>
        <w:rPr>
          <w:spacing w:val="19"/>
        </w:rPr>
        <w:t xml:space="preserve"> </w:t>
      </w:r>
      <w:r>
        <w:rPr/>
        <w:t>objemného</w:t>
      </w:r>
      <w:r>
        <w:rPr>
          <w:spacing w:val="22"/>
        </w:rPr>
        <w:t xml:space="preserve"> </w:t>
      </w:r>
      <w:r>
        <w:rPr/>
        <w:t>odpadu</w:t>
      </w:r>
      <w:r>
        <w:rPr>
          <w:spacing w:val="17"/>
        </w:rPr>
        <w:t xml:space="preserve"> </w:t>
      </w:r>
      <w:r>
        <w:rPr/>
        <w:t>je</w:t>
      </w:r>
      <w:r>
        <w:rPr>
          <w:spacing w:val="20"/>
        </w:rPr>
        <w:t xml:space="preserve"> </w:t>
      </w:r>
      <w:r>
        <w:rPr/>
        <w:t>smluvně</w:t>
      </w:r>
      <w:r>
        <w:rPr>
          <w:spacing w:val="21"/>
        </w:rPr>
        <w:t xml:space="preserve"> </w:t>
      </w:r>
      <w:r>
        <w:rPr/>
        <w:t>celoročně</w:t>
      </w:r>
      <w:r>
        <w:rPr>
          <w:spacing w:val="20"/>
        </w:rPr>
        <w:t xml:space="preserve"> </w:t>
      </w:r>
      <w:r>
        <w:rPr/>
        <w:t>zajišťováno</w:t>
      </w:r>
      <w:r>
        <w:rPr>
          <w:spacing w:val="21"/>
        </w:rPr>
        <w:t xml:space="preserve"> </w:t>
      </w:r>
      <w:r>
        <w:rPr/>
        <w:t>prostřednictvím</w:t>
      </w:r>
      <w:r>
        <w:rPr>
          <w:spacing w:val="21"/>
        </w:rPr>
        <w:t xml:space="preserve"> </w:t>
      </w:r>
      <w:r>
        <w:rPr/>
        <w:t>sběrného</w:t>
      </w:r>
      <w:r>
        <w:rPr>
          <w:spacing w:val="-57"/>
        </w:rPr>
        <w:t xml:space="preserve"> </w:t>
      </w:r>
      <w:r>
        <w:rPr/>
        <w:t>dvoru</w:t>
      </w:r>
      <w:r>
        <w:rPr>
          <w:spacing w:val="-1"/>
        </w:rPr>
        <w:t xml:space="preserve"> </w:t>
      </w:r>
      <w:r>
        <w:rPr/>
        <w:t>v Rokytnici</w:t>
      </w:r>
      <w:r>
        <w:rPr>
          <w:spacing w:val="3"/>
        </w:rPr>
        <w:t xml:space="preserve"> </w:t>
      </w:r>
      <w:r>
        <w:rPr/>
        <w:t>nad Jizerou.</w:t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467" w:right="462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</w:p>
    <w:p>
      <w:pPr>
        <w:pStyle w:val="Normal"/>
        <w:spacing w:before="0" w:after="0"/>
        <w:ind w:hanging="0" w:left="467" w:right="466"/>
        <w:jc w:val="center"/>
        <w:rPr>
          <w:b/>
          <w:sz w:val="24"/>
        </w:rPr>
      </w:pPr>
      <w:r>
        <w:rPr>
          <w:b/>
          <w:sz w:val="24"/>
        </w:rPr>
        <w:t>Soustřeďování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směsného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komunálního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odpadu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36" w:leader="none"/>
        </w:tabs>
        <w:spacing w:lineRule="auto" w:line="240" w:before="0" w:after="0"/>
        <w:ind w:hanging="300" w:left="836" w:right="941"/>
        <w:jc w:val="left"/>
        <w:rPr>
          <w:sz w:val="24"/>
        </w:rPr>
      </w:pPr>
      <w:r>
        <w:rPr>
          <w:sz w:val="24"/>
        </w:rPr>
        <w:t>Směsný komunální odpad se odkládá do sběrných nádob. Pro účely této vyhlášky se</w:t>
      </w:r>
      <w:r>
        <w:rPr>
          <w:spacing w:val="-57"/>
          <w:sz w:val="24"/>
        </w:rPr>
        <w:t xml:space="preserve"> </w:t>
      </w:r>
      <w:r>
        <w:rPr>
          <w:sz w:val="24"/>
        </w:rPr>
        <w:t>sběrnými nádobami</w:t>
      </w:r>
      <w:r>
        <w:rPr>
          <w:spacing w:val="1"/>
          <w:sz w:val="24"/>
        </w:rPr>
        <w:t xml:space="preserve"> </w:t>
      </w:r>
      <w:r>
        <w:rPr>
          <w:sz w:val="24"/>
        </w:rPr>
        <w:t>rozumějí</w:t>
      </w:r>
      <w:r>
        <w:rPr>
          <w:color w:val="00AFEF"/>
          <w:sz w:val="24"/>
        </w:rPr>
        <w:t>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popelnice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0"/>
        <w:jc w:val="left"/>
        <w:rPr>
          <w:sz w:val="24"/>
        </w:rPr>
      </w:pPr>
      <w:r>
        <w:rPr>
          <w:sz w:val="24"/>
        </w:rPr>
        <w:t>shromažďovací</w:t>
      </w:r>
      <w:r>
        <w:rPr>
          <w:spacing w:val="-2"/>
          <w:sz w:val="24"/>
        </w:rPr>
        <w:t xml:space="preserve"> </w:t>
      </w:r>
      <w:r>
        <w:rPr>
          <w:sz w:val="24"/>
        </w:rPr>
        <w:t>prostředky</w:t>
      </w:r>
      <w:r>
        <w:rPr>
          <w:spacing w:val="-3"/>
          <w:sz w:val="24"/>
        </w:rPr>
        <w:t xml:space="preserve"> </w:t>
      </w:r>
      <w:r>
        <w:rPr>
          <w:sz w:val="24"/>
        </w:rPr>
        <w:t>(např.</w:t>
      </w:r>
      <w:r>
        <w:rPr>
          <w:spacing w:val="-2"/>
          <w:sz w:val="24"/>
        </w:rPr>
        <w:t xml:space="preserve"> </w:t>
      </w:r>
      <w:r>
        <w:rPr>
          <w:sz w:val="24"/>
        </w:rPr>
        <w:t>igelitové</w:t>
      </w:r>
      <w:r>
        <w:rPr>
          <w:spacing w:val="-1"/>
          <w:sz w:val="24"/>
        </w:rPr>
        <w:t xml:space="preserve"> </w:t>
      </w:r>
      <w:r>
        <w:rPr>
          <w:sz w:val="24"/>
        </w:rPr>
        <w:t>pytle)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196" w:leader="none"/>
        </w:tabs>
        <w:spacing w:lineRule="auto" w:line="240" w:before="0" w:after="0"/>
        <w:ind w:hanging="300" w:left="1196" w:right="110"/>
        <w:jc w:val="left"/>
        <w:rPr>
          <w:sz w:val="24"/>
        </w:rPr>
      </w:pPr>
      <w:r>
        <w:rPr>
          <w:sz w:val="24"/>
        </w:rPr>
        <w:t>odpadkové</w:t>
      </w:r>
      <w:r>
        <w:rPr>
          <w:spacing w:val="36"/>
          <w:sz w:val="24"/>
        </w:rPr>
        <w:t xml:space="preserve"> </w:t>
      </w:r>
      <w:r>
        <w:rPr>
          <w:sz w:val="24"/>
        </w:rPr>
        <w:t>koše,</w:t>
      </w:r>
      <w:r>
        <w:rPr>
          <w:spacing w:val="37"/>
          <w:sz w:val="24"/>
        </w:rPr>
        <w:t xml:space="preserve"> </w:t>
      </w:r>
      <w:r>
        <w:rPr>
          <w:sz w:val="24"/>
        </w:rPr>
        <w:t>které</w:t>
      </w:r>
      <w:r>
        <w:rPr>
          <w:spacing w:val="37"/>
          <w:sz w:val="24"/>
        </w:rPr>
        <w:t xml:space="preserve"> </w:t>
      </w:r>
      <w:r>
        <w:rPr>
          <w:sz w:val="24"/>
        </w:rPr>
        <w:t>jsou</w:t>
      </w:r>
      <w:r>
        <w:rPr>
          <w:spacing w:val="37"/>
          <w:sz w:val="24"/>
        </w:rPr>
        <w:t xml:space="preserve"> </w:t>
      </w:r>
      <w:r>
        <w:rPr>
          <w:sz w:val="24"/>
        </w:rPr>
        <w:t>umístěny</w:t>
      </w:r>
      <w:r>
        <w:rPr>
          <w:spacing w:val="37"/>
          <w:sz w:val="24"/>
        </w:rPr>
        <w:t xml:space="preserve"> </w:t>
      </w:r>
      <w:r>
        <w:rPr>
          <w:sz w:val="24"/>
        </w:rPr>
        <w:t>na</w:t>
      </w:r>
      <w:r>
        <w:rPr>
          <w:spacing w:val="36"/>
          <w:sz w:val="24"/>
        </w:rPr>
        <w:t xml:space="preserve"> </w:t>
      </w:r>
      <w:r>
        <w:rPr>
          <w:sz w:val="24"/>
        </w:rPr>
        <w:t>veřejných</w:t>
      </w:r>
      <w:r>
        <w:rPr>
          <w:spacing w:val="37"/>
          <w:sz w:val="24"/>
        </w:rPr>
        <w:t xml:space="preserve"> </w:t>
      </w:r>
      <w:r>
        <w:rPr>
          <w:sz w:val="24"/>
        </w:rPr>
        <w:t>prostranstvích</w:t>
      </w:r>
      <w:r>
        <w:rPr>
          <w:spacing w:val="39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obci,</w:t>
      </w:r>
      <w:r>
        <w:rPr>
          <w:spacing w:val="36"/>
          <w:sz w:val="24"/>
        </w:rPr>
        <w:t xml:space="preserve"> </w:t>
      </w:r>
      <w:r>
        <w:rPr>
          <w:sz w:val="24"/>
        </w:rPr>
        <w:t>sloužící</w:t>
      </w:r>
      <w:r>
        <w:rPr>
          <w:spacing w:val="38"/>
          <w:sz w:val="24"/>
        </w:rPr>
        <w:t xml:space="preserve"> </w:t>
      </w:r>
      <w:r>
        <w:rPr>
          <w:sz w:val="24"/>
        </w:rPr>
        <w:t>pro</w:t>
      </w:r>
      <w:r>
        <w:rPr>
          <w:spacing w:val="-57"/>
          <w:sz w:val="24"/>
        </w:rPr>
        <w:t xml:space="preserve"> </w:t>
      </w:r>
      <w:r>
        <w:rPr>
          <w:sz w:val="24"/>
        </w:rPr>
        <w:t>odkládání drobného</w:t>
      </w:r>
      <w:r>
        <w:rPr>
          <w:spacing w:val="1"/>
          <w:sz w:val="24"/>
        </w:rPr>
        <w:t xml:space="preserve"> </w:t>
      </w:r>
      <w:r>
        <w:rPr>
          <w:sz w:val="24"/>
        </w:rPr>
        <w:t>směsného komunálního</w:t>
      </w:r>
      <w:r>
        <w:rPr>
          <w:spacing w:val="1"/>
          <w:sz w:val="24"/>
        </w:rPr>
        <w:t xml:space="preserve"> </w:t>
      </w:r>
      <w:r>
        <w:rPr>
          <w:sz w:val="24"/>
        </w:rPr>
        <w:t>odpadu.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36" w:leader="none"/>
        </w:tabs>
        <w:spacing w:lineRule="auto" w:line="240" w:before="0" w:after="0"/>
        <w:ind w:hanging="300" w:left="836" w:right="110"/>
        <w:jc w:val="left"/>
        <w:rPr>
          <w:sz w:val="24"/>
        </w:rPr>
      </w:pPr>
      <w:r>
        <w:rPr>
          <w:sz w:val="24"/>
        </w:rPr>
        <w:t>Soustřeďování</w:t>
      </w:r>
      <w:r>
        <w:rPr>
          <w:spacing w:val="1"/>
          <w:sz w:val="24"/>
        </w:rPr>
        <w:t xml:space="preserve"> </w:t>
      </w:r>
      <w:r>
        <w:rPr>
          <w:sz w:val="24"/>
        </w:rPr>
        <w:t>směsného</w:t>
      </w:r>
      <w:r>
        <w:rPr>
          <w:spacing w:val="1"/>
          <w:sz w:val="24"/>
        </w:rPr>
        <w:t xml:space="preserve"> </w:t>
      </w:r>
      <w:r>
        <w:rPr>
          <w:sz w:val="24"/>
        </w:rPr>
        <w:t>komunálního</w:t>
      </w:r>
      <w:r>
        <w:rPr>
          <w:spacing w:val="1"/>
          <w:sz w:val="24"/>
        </w:rPr>
        <w:t xml:space="preserve"> </w:t>
      </w:r>
      <w:r>
        <w:rPr>
          <w:sz w:val="24"/>
        </w:rPr>
        <w:t>odpadu</w:t>
      </w:r>
      <w:r>
        <w:rPr>
          <w:spacing w:val="1"/>
          <w:sz w:val="24"/>
        </w:rPr>
        <w:t xml:space="preserve"> </w:t>
      </w:r>
      <w:r>
        <w:rPr>
          <w:sz w:val="24"/>
        </w:rPr>
        <w:t>podléhá</w:t>
      </w:r>
      <w:r>
        <w:rPr>
          <w:spacing w:val="1"/>
          <w:sz w:val="24"/>
        </w:rPr>
        <w:t xml:space="preserve"> </w:t>
      </w:r>
      <w:r>
        <w:rPr>
          <w:sz w:val="24"/>
        </w:rPr>
        <w:t>požadavkům</w:t>
      </w:r>
      <w:r>
        <w:rPr>
          <w:spacing w:val="1"/>
          <w:sz w:val="24"/>
        </w:rPr>
        <w:t xml:space="preserve"> </w:t>
      </w:r>
      <w:r>
        <w:rPr>
          <w:sz w:val="24"/>
        </w:rPr>
        <w:t>stanoveným</w:t>
      </w:r>
      <w:r>
        <w:rPr>
          <w:spacing w:val="1"/>
          <w:sz w:val="24"/>
        </w:rPr>
        <w:t xml:space="preserve"> </w:t>
      </w:r>
      <w:r>
        <w:rPr>
          <w:sz w:val="24"/>
        </w:rPr>
        <w:t>v čl. 3</w:t>
      </w:r>
      <w:r>
        <w:rPr>
          <w:spacing w:val="-57"/>
          <w:sz w:val="24"/>
        </w:rPr>
        <w:t xml:space="preserve"> </w:t>
      </w:r>
      <w:r>
        <w:rPr>
          <w:sz w:val="24"/>
        </w:rPr>
        <w:t>odst. 4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467" w:right="462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</w:p>
    <w:p>
      <w:pPr>
        <w:pStyle w:val="Normal"/>
        <w:spacing w:before="1" w:after="0"/>
        <w:ind w:hanging="0" w:left="467" w:right="468"/>
        <w:jc w:val="center"/>
        <w:rPr>
          <w:b/>
          <w:sz w:val="24"/>
        </w:rPr>
      </w:pPr>
      <w:bookmarkStart w:id="5" w:name="Nakládání_s_komunálním_odpadem_vznikajíc"/>
      <w:bookmarkEnd w:id="5"/>
      <w:r>
        <w:rPr>
          <w:b/>
          <w:sz w:val="24"/>
        </w:rPr>
        <w:t>Nakládání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komunálním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odpadem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vznikajícím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území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činnosti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právnických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podnikajících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fyzických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osob</w:t>
      </w:r>
    </w:p>
    <w:p>
      <w:pPr>
        <w:pStyle w:val="BodyText"/>
        <w:spacing w:before="11" w:after="0"/>
        <w:rPr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6" w:leader="none"/>
        </w:tabs>
        <w:spacing w:lineRule="auto" w:line="240" w:before="0" w:after="0"/>
        <w:ind w:hanging="360" w:left="836" w:right="114"/>
        <w:jc w:val="both"/>
        <w:rPr>
          <w:sz w:val="24"/>
        </w:rPr>
      </w:pPr>
      <w:r>
        <w:rPr>
          <w:sz w:val="24"/>
        </w:rPr>
        <w:t>Právnické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podnikající</w:t>
      </w:r>
      <w:r>
        <w:rPr>
          <w:spacing w:val="23"/>
          <w:sz w:val="24"/>
        </w:rPr>
        <w:t xml:space="preserve"> </w:t>
      </w:r>
      <w:r>
        <w:rPr>
          <w:sz w:val="24"/>
        </w:rPr>
        <w:t>fyzické</w:t>
      </w:r>
      <w:r>
        <w:rPr>
          <w:spacing w:val="25"/>
          <w:sz w:val="24"/>
        </w:rPr>
        <w:t xml:space="preserve"> </w:t>
      </w:r>
      <w:r>
        <w:rPr>
          <w:sz w:val="24"/>
        </w:rPr>
        <w:t>osoby</w:t>
      </w:r>
      <w:r>
        <w:rPr>
          <w:spacing w:val="23"/>
          <w:sz w:val="24"/>
        </w:rPr>
        <w:t xml:space="preserve"> </w:t>
      </w:r>
      <w:r>
        <w:rPr>
          <w:sz w:val="24"/>
        </w:rPr>
        <w:t>zapojené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obecního</w:t>
      </w:r>
      <w:r>
        <w:rPr>
          <w:spacing w:val="24"/>
          <w:sz w:val="24"/>
        </w:rPr>
        <w:t xml:space="preserve"> </w:t>
      </w:r>
      <w:r>
        <w:rPr>
          <w:sz w:val="24"/>
        </w:rPr>
        <w:t>systému</w:t>
      </w:r>
      <w:r>
        <w:rPr>
          <w:spacing w:val="25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základě</w:t>
      </w:r>
      <w:r>
        <w:rPr>
          <w:spacing w:val="24"/>
          <w:sz w:val="24"/>
        </w:rPr>
        <w:t xml:space="preserve"> </w:t>
      </w:r>
      <w:r>
        <w:rPr>
          <w:sz w:val="24"/>
        </w:rPr>
        <w:t>smlouvy</w:t>
      </w:r>
      <w:r>
        <w:rPr>
          <w:spacing w:val="-57"/>
          <w:sz w:val="24"/>
        </w:rPr>
        <w:t xml:space="preserve"> </w:t>
      </w:r>
      <w:r>
        <w:rPr>
          <w:sz w:val="24"/>
        </w:rPr>
        <w:t>s obcí předávají komunální odpad, tj. papír, plasty včetně PET lahví, sklo, textil, nápojové kartony,</w:t>
      </w:r>
      <w:r>
        <w:rPr>
          <w:spacing w:val="-57"/>
          <w:sz w:val="24"/>
        </w:rPr>
        <w:t xml:space="preserve"> </w:t>
      </w:r>
      <w:r>
        <w:rPr>
          <w:sz w:val="24"/>
        </w:rPr>
        <w:t>jedlé oleje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tuky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směsný</w:t>
      </w:r>
      <w:r>
        <w:rPr>
          <w:spacing w:val="-1"/>
          <w:sz w:val="24"/>
        </w:rPr>
        <w:t xml:space="preserve"> </w:t>
      </w:r>
      <w:r>
        <w:rPr>
          <w:sz w:val="24"/>
        </w:rPr>
        <w:t>komunální</w:t>
      </w:r>
      <w:r>
        <w:rPr>
          <w:spacing w:val="1"/>
          <w:sz w:val="24"/>
        </w:rPr>
        <w:t xml:space="preserve"> </w:t>
      </w:r>
      <w:r>
        <w:rPr>
          <w:sz w:val="24"/>
        </w:rPr>
        <w:t>odpad 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články 3, 4 a</w:t>
      </w:r>
      <w:r>
        <w:rPr>
          <w:spacing w:val="-2"/>
          <w:sz w:val="24"/>
        </w:rPr>
        <w:t xml:space="preserve"> </w:t>
      </w:r>
      <w:r>
        <w:rPr>
          <w:sz w:val="24"/>
        </w:rPr>
        <w:t>6.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6" w:leader="none"/>
        </w:tabs>
        <w:spacing w:lineRule="auto" w:line="240" w:before="0" w:after="0"/>
        <w:ind w:hanging="360" w:left="836" w:right="122"/>
        <w:jc w:val="both"/>
        <w:rPr>
          <w:sz w:val="24"/>
        </w:rPr>
      </w:pPr>
      <w:r>
        <w:rPr>
          <w:sz w:val="24"/>
        </w:rPr>
        <w:t>Výše úhrady za zapojení do obecního systému se stanoví dle platného ceníku zveřejněného</w:t>
      </w:r>
      <w:r>
        <w:rPr>
          <w:spacing w:val="1"/>
          <w:sz w:val="24"/>
        </w:rPr>
        <w:t xml:space="preserve"> </w:t>
      </w:r>
      <w:r>
        <w:rPr>
          <w:sz w:val="24"/>
        </w:rPr>
        <w:t>na webových</w:t>
      </w:r>
      <w:r>
        <w:rPr>
          <w:spacing w:val="1"/>
          <w:sz w:val="24"/>
        </w:rPr>
        <w:t xml:space="preserve"> </w:t>
      </w:r>
      <w:r>
        <w:rPr>
          <w:sz w:val="24"/>
        </w:rPr>
        <w:t>stránkách obce.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36" w:leader="none"/>
        </w:tabs>
        <w:spacing w:lineRule="auto" w:line="240" w:before="0" w:after="0"/>
        <w:ind w:hanging="361" w:left="836" w:right="0"/>
        <w:jc w:val="left"/>
        <w:rPr>
          <w:sz w:val="24"/>
        </w:rPr>
      </w:pPr>
      <w:r>
        <w:rPr>
          <w:sz w:val="24"/>
        </w:rPr>
        <w:t>Úhrada</w:t>
      </w:r>
      <w:r>
        <w:rPr>
          <w:spacing w:val="-3"/>
          <w:sz w:val="24"/>
        </w:rPr>
        <w:t xml:space="preserve"> </w:t>
      </w:r>
      <w:r>
        <w:rPr>
          <w:sz w:val="24"/>
        </w:rPr>
        <w:t>dle platného</w:t>
      </w:r>
      <w:r>
        <w:rPr>
          <w:spacing w:val="-1"/>
          <w:sz w:val="24"/>
        </w:rPr>
        <w:t xml:space="preserve"> </w:t>
      </w:r>
      <w:r>
        <w:rPr>
          <w:sz w:val="24"/>
        </w:rPr>
        <w:t>ceníku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vybírá</w:t>
      </w:r>
      <w:r>
        <w:rPr>
          <w:spacing w:val="-1"/>
          <w:sz w:val="24"/>
        </w:rPr>
        <w:t xml:space="preserve"> </w:t>
      </w:r>
      <w:r>
        <w:rPr>
          <w:sz w:val="24"/>
        </w:rPr>
        <w:t>jednorázově 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hotovosti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2"/>
          <w:sz w:val="24"/>
        </w:rPr>
        <w:t xml:space="preserve"> </w:t>
      </w:r>
      <w:r>
        <w:rPr>
          <w:sz w:val="24"/>
        </w:rPr>
        <w:t>převodem na</w:t>
      </w:r>
      <w:r>
        <w:rPr>
          <w:spacing w:val="-2"/>
          <w:sz w:val="24"/>
        </w:rPr>
        <w:t xml:space="preserve"> </w:t>
      </w:r>
      <w:r>
        <w:rPr>
          <w:sz w:val="24"/>
        </w:rPr>
        <w:t>účet.</w:t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467" w:right="462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</w:p>
    <w:p>
      <w:pPr>
        <w:pStyle w:val="Normal"/>
        <w:spacing w:before="0" w:after="0"/>
        <w:ind w:hanging="0" w:left="467" w:right="465"/>
        <w:jc w:val="center"/>
        <w:rPr>
          <w:b/>
          <w:sz w:val="24"/>
        </w:rPr>
      </w:pPr>
      <w:bookmarkStart w:id="6" w:name="Nakládání_s movitými_věcmi_v rámci_předc"/>
      <w:bookmarkEnd w:id="6"/>
      <w:r>
        <w:rPr>
          <w:b/>
          <w:sz w:val="24"/>
        </w:rPr>
        <w:t>Nakládání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movitými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věcmi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rámci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předcházení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vzniku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odpadu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26" w:leader="none"/>
        </w:tabs>
        <w:spacing w:lineRule="auto" w:line="240" w:before="0" w:after="0"/>
        <w:ind w:hanging="360" w:left="836" w:right="117"/>
        <w:jc w:val="both"/>
        <w:rPr>
          <w:sz w:val="24"/>
        </w:rPr>
      </w:pPr>
      <w:r>
        <w:rPr>
          <w:sz w:val="24"/>
        </w:rPr>
        <w:t>Obec</w:t>
      </w:r>
      <w:r>
        <w:rPr>
          <w:spacing w:val="1"/>
          <w:sz w:val="24"/>
        </w:rPr>
        <w:t xml:space="preserve"> </w:t>
      </w:r>
      <w:r>
        <w:rPr>
          <w:sz w:val="24"/>
        </w:rPr>
        <w:t>v rámci</w:t>
      </w:r>
      <w:r>
        <w:rPr>
          <w:spacing w:val="60"/>
          <w:sz w:val="24"/>
        </w:rPr>
        <w:t xml:space="preserve"> </w:t>
      </w:r>
      <w:r>
        <w:rPr>
          <w:sz w:val="24"/>
        </w:rPr>
        <w:t>předcházení</w:t>
      </w:r>
      <w:r>
        <w:rPr>
          <w:spacing w:val="60"/>
          <w:sz w:val="24"/>
        </w:rPr>
        <w:t xml:space="preserve"> </w:t>
      </w:r>
      <w:r>
        <w:rPr>
          <w:sz w:val="24"/>
        </w:rPr>
        <w:t>vzniku</w:t>
      </w:r>
      <w:r>
        <w:rPr>
          <w:spacing w:val="60"/>
          <w:sz w:val="24"/>
        </w:rPr>
        <w:t xml:space="preserve"> </w:t>
      </w:r>
      <w:r>
        <w:rPr>
          <w:sz w:val="24"/>
        </w:rPr>
        <w:t>odpadu</w:t>
      </w:r>
      <w:r>
        <w:rPr>
          <w:spacing w:val="60"/>
          <w:sz w:val="24"/>
        </w:rPr>
        <w:t xml:space="preserve"> </w:t>
      </w:r>
      <w:r>
        <w:rPr>
          <w:sz w:val="24"/>
        </w:rPr>
        <w:t>za</w:t>
      </w:r>
      <w:r>
        <w:rPr>
          <w:spacing w:val="60"/>
          <w:sz w:val="24"/>
        </w:rPr>
        <w:t xml:space="preserve"> </w:t>
      </w:r>
      <w:r>
        <w:rPr>
          <w:sz w:val="24"/>
        </w:rPr>
        <w:t>účelem</w:t>
      </w:r>
      <w:r>
        <w:rPr>
          <w:spacing w:val="60"/>
          <w:sz w:val="24"/>
        </w:rPr>
        <w:t xml:space="preserve"> </w:t>
      </w:r>
      <w:r>
        <w:rPr>
          <w:sz w:val="24"/>
        </w:rPr>
        <w:t>jejich</w:t>
      </w:r>
      <w:r>
        <w:rPr>
          <w:spacing w:val="60"/>
          <w:sz w:val="24"/>
        </w:rPr>
        <w:t xml:space="preserve"> </w:t>
      </w:r>
      <w:r>
        <w:rPr>
          <w:sz w:val="24"/>
        </w:rPr>
        <w:t>opětovného</w:t>
      </w:r>
      <w:r>
        <w:rPr>
          <w:spacing w:val="60"/>
          <w:sz w:val="24"/>
        </w:rPr>
        <w:t xml:space="preserve"> </w:t>
      </w:r>
      <w:r>
        <w:rPr>
          <w:sz w:val="24"/>
        </w:rPr>
        <w:t>použití</w:t>
      </w:r>
      <w:r>
        <w:rPr>
          <w:spacing w:val="60"/>
          <w:sz w:val="24"/>
        </w:rPr>
        <w:t xml:space="preserve"> </w:t>
      </w:r>
      <w:r>
        <w:rPr>
          <w:sz w:val="24"/>
        </w:rPr>
        <w:t>nakládá</w:t>
      </w:r>
      <w:r>
        <w:rPr>
          <w:spacing w:val="-57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těmito</w:t>
      </w:r>
      <w:r>
        <w:rPr>
          <w:spacing w:val="1"/>
          <w:sz w:val="24"/>
        </w:rPr>
        <w:t xml:space="preserve"> </w:t>
      </w:r>
      <w:r>
        <w:rPr>
          <w:sz w:val="24"/>
        </w:rPr>
        <w:t>movitými</w:t>
      </w:r>
      <w:r>
        <w:rPr>
          <w:spacing w:val="1"/>
          <w:sz w:val="24"/>
        </w:rPr>
        <w:t xml:space="preserve"> </w:t>
      </w:r>
      <w:r>
        <w:rPr>
          <w:sz w:val="24"/>
        </w:rPr>
        <w:t>věcmi:</w:t>
      </w:r>
    </w:p>
    <w:p>
      <w:pPr>
        <w:pStyle w:val="BodyText"/>
        <w:ind w:left="1532" w:right="0"/>
        <w:rPr/>
      </w:pPr>
      <w:r>
        <w:rPr/>
        <w:t>oděvy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textil</w:t>
      </w:r>
      <w:r>
        <w:rPr>
          <w:spacing w:val="-1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2x</w:t>
      </w:r>
      <w:r>
        <w:rPr>
          <w:spacing w:val="-2"/>
        </w:rPr>
        <w:t xml:space="preserve"> </w:t>
      </w:r>
      <w:r>
        <w:rPr/>
        <w:t>ročně</w:t>
      </w:r>
      <w:r>
        <w:rPr>
          <w:spacing w:val="-1"/>
        </w:rPr>
        <w:t xml:space="preserve"> </w:t>
      </w:r>
      <w:r>
        <w:rPr/>
        <w:t>humanitární</w:t>
      </w:r>
      <w:r>
        <w:rPr>
          <w:spacing w:val="1"/>
        </w:rPr>
        <w:t xml:space="preserve"> </w:t>
      </w:r>
      <w:r>
        <w:rPr/>
        <w:t>sbírka</w:t>
      </w:r>
      <w:r>
        <w:rPr>
          <w:spacing w:val="-1"/>
        </w:rPr>
        <w:t xml:space="preserve"> </w:t>
      </w:r>
      <w:r>
        <w:rPr/>
        <w:t>ve</w:t>
      </w:r>
      <w:r>
        <w:rPr>
          <w:spacing w:val="-2"/>
        </w:rPr>
        <w:t xml:space="preserve"> </w:t>
      </w:r>
      <w:r>
        <w:rPr/>
        <w:t>spolupráci</w:t>
      </w:r>
      <w:r>
        <w:rPr>
          <w:spacing w:val="-1"/>
        </w:rPr>
        <w:t xml:space="preserve"> </w:t>
      </w:r>
      <w:r>
        <w:rPr/>
        <w:t>s</w:t>
      </w:r>
      <w:r>
        <w:rPr>
          <w:spacing w:val="-2"/>
        </w:rPr>
        <w:t xml:space="preserve"> </w:t>
      </w:r>
      <w:r>
        <w:rPr/>
        <w:t>Diakonií</w:t>
      </w:r>
      <w:r>
        <w:rPr>
          <w:spacing w:val="-1"/>
        </w:rPr>
        <w:t xml:space="preserve"> </w:t>
      </w:r>
      <w:r>
        <w:rPr/>
        <w:t>Broumov</w:t>
      </w:r>
    </w:p>
    <w:p>
      <w:pPr>
        <w:pStyle w:val="BodyText"/>
        <w:rPr/>
      </w:pPr>
      <w:r>
        <w:rPr/>
      </w:r>
    </w:p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020" w:right="1020" w:gutter="0" w:header="0" w:top="760" w:footer="908" w:bottom="11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826" w:leader="none"/>
        </w:tabs>
        <w:spacing w:lineRule="auto" w:line="240" w:before="0" w:after="0"/>
        <w:ind w:hanging="360" w:left="836" w:right="111"/>
        <w:jc w:val="both"/>
        <w:rPr>
          <w:sz w:val="24"/>
        </w:rPr>
      </w:pPr>
      <w:r>
        <w:rPr>
          <w:sz w:val="24"/>
        </w:rPr>
        <w:t>Movité věci uvedené v odst. 1 lze předávat v době konání humanitární sbírky na určené</w:t>
      </w:r>
      <w:r>
        <w:rPr>
          <w:spacing w:val="1"/>
          <w:sz w:val="24"/>
        </w:rPr>
        <w:t xml:space="preserve"> </w:t>
      </w:r>
      <w:r>
        <w:rPr>
          <w:sz w:val="24"/>
        </w:rPr>
        <w:t>svozové místo. Movitá věc musí být předána v takovém stavu, aby bylo možné její opětovné</w:t>
      </w:r>
      <w:r>
        <w:rPr>
          <w:spacing w:val="-57"/>
          <w:sz w:val="24"/>
        </w:rPr>
        <w:t xml:space="preserve"> </w:t>
      </w:r>
      <w:r>
        <w:rPr>
          <w:sz w:val="24"/>
        </w:rPr>
        <w:t>použití. Informace o sbírce jsou zveřejňovány na výlepových plochách, obecních webových</w:t>
      </w:r>
      <w:r>
        <w:rPr>
          <w:spacing w:val="1"/>
          <w:sz w:val="24"/>
        </w:rPr>
        <w:t xml:space="preserve"> </w:t>
      </w:r>
      <w:r>
        <w:rPr>
          <w:sz w:val="24"/>
        </w:rPr>
        <w:t>stránkách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 místním</w:t>
      </w:r>
      <w:r>
        <w:rPr>
          <w:spacing w:val="3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1"/>
          <w:sz w:val="24"/>
        </w:rPr>
        <w:t xml:space="preserve"> </w:t>
      </w:r>
      <w:r>
        <w:rPr>
          <w:sz w:val="24"/>
        </w:rPr>
        <w:t>kanálu.</w:t>
      </w:r>
    </w:p>
    <w:p>
      <w:pPr>
        <w:pStyle w:val="Normal"/>
        <w:spacing w:before="68" w:after="0"/>
        <w:ind w:hanging="0" w:left="467" w:right="462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</w:p>
    <w:p>
      <w:pPr>
        <w:pStyle w:val="Normal"/>
        <w:spacing w:before="0" w:after="0"/>
        <w:ind w:hanging="0" w:left="1256" w:right="1248"/>
        <w:jc w:val="center"/>
        <w:rPr>
          <w:b/>
          <w:sz w:val="24"/>
        </w:rPr>
      </w:pPr>
      <w:bookmarkStart w:id="7" w:name="Nakládání_s výrobky_s ukončenou_životnos"/>
      <w:bookmarkEnd w:id="7"/>
      <w:r>
        <w:rPr>
          <w:b/>
          <w:sz w:val="24"/>
        </w:rPr>
        <w:t>Nakládání s výrobky s ukončenou životností v rámci služby pro výrobce</w:t>
      </w:r>
      <w:r>
        <w:rPr>
          <w:b/>
          <w:spacing w:val="-57"/>
          <w:sz w:val="24"/>
        </w:rPr>
        <w:t xml:space="preserve"> </w:t>
      </w:r>
      <w:bookmarkStart w:id="8" w:name="​_(zpětný_odběr)"/>
      <w:bookmarkEnd w:id="8"/>
      <w:r>
        <w:rPr>
          <w:b/>
          <w:sz w:val="24"/>
        </w:rPr>
        <w:t>(zpětný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odběr)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6" w:leader="none"/>
        </w:tabs>
        <w:spacing w:lineRule="auto" w:line="240" w:before="0" w:after="0"/>
        <w:ind w:hanging="361" w:left="836" w:right="0"/>
        <w:jc w:val="left"/>
        <w:rPr>
          <w:sz w:val="24"/>
        </w:rPr>
      </w:pPr>
      <w:r>
        <w:rPr>
          <w:sz w:val="24"/>
        </w:rPr>
        <w:t>Obec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rámci služby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výrobce</w:t>
      </w:r>
      <w:r>
        <w:rPr>
          <w:spacing w:val="-2"/>
          <w:sz w:val="24"/>
        </w:rPr>
        <w:t xml:space="preserve"> </w:t>
      </w:r>
      <w:r>
        <w:rPr>
          <w:sz w:val="24"/>
        </w:rPr>
        <w:t>nakládá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těmito výrobky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ukončenou životností: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84" w:leader="none"/>
        </w:tabs>
        <w:spacing w:lineRule="auto" w:line="240" w:before="0" w:after="0"/>
        <w:ind w:hanging="248" w:left="1083" w:right="0"/>
        <w:jc w:val="left"/>
        <w:rPr>
          <w:sz w:val="24"/>
        </w:rPr>
      </w:pPr>
      <w:r>
        <w:rPr>
          <w:sz w:val="24"/>
        </w:rPr>
        <w:t>drobné</w:t>
      </w:r>
      <w:r>
        <w:rPr>
          <w:spacing w:val="-8"/>
          <w:sz w:val="24"/>
        </w:rPr>
        <w:t xml:space="preserve"> </w:t>
      </w:r>
      <w:r>
        <w:rPr>
          <w:sz w:val="24"/>
        </w:rPr>
        <w:t>elektrozařízení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096" w:leader="none"/>
        </w:tabs>
        <w:spacing w:lineRule="auto" w:line="240" w:before="0" w:after="0"/>
        <w:ind w:hanging="260" w:left="1095" w:right="0"/>
        <w:jc w:val="left"/>
        <w:rPr>
          <w:sz w:val="24"/>
        </w:rPr>
      </w:pPr>
      <w:r>
        <w:rPr>
          <w:sz w:val="24"/>
        </w:rPr>
        <w:t>baterie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akumulátory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6" w:leader="none"/>
        </w:tabs>
        <w:spacing w:lineRule="auto" w:line="240" w:before="0" w:after="0"/>
        <w:ind w:hanging="360" w:left="836" w:right="117"/>
        <w:jc w:val="both"/>
        <w:rPr>
          <w:sz w:val="24"/>
        </w:rPr>
      </w:pPr>
      <w:r>
        <w:rPr>
          <w:sz w:val="24"/>
        </w:rPr>
        <w:t>Výrobky s ukončenou životností uvedené v odst. 1 lze předávat do speciálního kontejneru</w:t>
      </w:r>
      <w:r>
        <w:rPr>
          <w:spacing w:val="1"/>
          <w:sz w:val="24"/>
        </w:rPr>
        <w:t xml:space="preserve"> </w:t>
      </w:r>
      <w:r>
        <w:rPr>
          <w:sz w:val="24"/>
        </w:rPr>
        <w:t>umístěného u prodejny</w:t>
      </w:r>
      <w:r>
        <w:rPr>
          <w:spacing w:val="1"/>
          <w:sz w:val="24"/>
        </w:rPr>
        <w:t xml:space="preserve"> </w:t>
      </w:r>
      <w:r>
        <w:rPr>
          <w:sz w:val="24"/>
        </w:rPr>
        <w:t>smíšeného</w:t>
      </w:r>
      <w:r>
        <w:rPr>
          <w:spacing w:val="1"/>
          <w:sz w:val="24"/>
        </w:rPr>
        <w:t xml:space="preserve"> </w:t>
      </w:r>
      <w:r>
        <w:rPr>
          <w:sz w:val="24"/>
        </w:rPr>
        <w:t>zboží.</w:t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467" w:right="462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</w:p>
    <w:p>
      <w:pPr>
        <w:pStyle w:val="Normal"/>
        <w:spacing w:before="0" w:after="0"/>
        <w:ind w:hanging="0" w:left="467" w:right="463"/>
        <w:jc w:val="center"/>
        <w:rPr>
          <w:b/>
          <w:sz w:val="24"/>
        </w:rPr>
      </w:pPr>
      <w:bookmarkStart w:id="9" w:name="Komunitní_kompostování"/>
      <w:bookmarkEnd w:id="9"/>
      <w:r>
        <w:rPr>
          <w:b/>
          <w:sz w:val="24"/>
        </w:rPr>
        <w:t>Komunitní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kompostování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6" w:leader="none"/>
        </w:tabs>
        <w:spacing w:lineRule="auto" w:line="240" w:before="0" w:after="0"/>
        <w:ind w:hanging="360" w:left="836" w:right="112"/>
        <w:jc w:val="both"/>
        <w:rPr>
          <w:sz w:val="24"/>
        </w:rPr>
      </w:pPr>
      <w:r>
        <w:rPr>
          <w:sz w:val="24"/>
        </w:rPr>
        <w:t>Komunitním kompostováním je systém soustřeďování rostlinných zbytků z údržby zeleně,</w:t>
      </w:r>
      <w:r>
        <w:rPr>
          <w:spacing w:val="1"/>
          <w:sz w:val="24"/>
        </w:rPr>
        <w:t xml:space="preserve"> </w:t>
      </w:r>
      <w:r>
        <w:rPr>
          <w:sz w:val="24"/>
        </w:rPr>
        <w:t>zahrad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domácností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území</w:t>
      </w:r>
      <w:r>
        <w:rPr>
          <w:spacing w:val="1"/>
          <w:sz w:val="24"/>
        </w:rPr>
        <w:t xml:space="preserve"> </w:t>
      </w:r>
      <w:r>
        <w:rPr>
          <w:sz w:val="24"/>
        </w:rPr>
        <w:t>obce,</w:t>
      </w:r>
      <w:r>
        <w:rPr>
          <w:spacing w:val="1"/>
          <w:sz w:val="24"/>
        </w:rPr>
        <w:t xml:space="preserve"> </w:t>
      </w:r>
      <w:r>
        <w:rPr>
          <w:sz w:val="24"/>
        </w:rPr>
        <w:t>jejich</w:t>
      </w:r>
      <w:r>
        <w:rPr>
          <w:spacing w:val="1"/>
          <w:sz w:val="24"/>
        </w:rPr>
        <w:t xml:space="preserve"> </w:t>
      </w:r>
      <w:r>
        <w:rPr>
          <w:sz w:val="24"/>
        </w:rPr>
        <w:t>úprava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následné</w:t>
      </w:r>
      <w:r>
        <w:rPr>
          <w:spacing w:val="1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1"/>
          <w:sz w:val="24"/>
        </w:rPr>
        <w:t xml:space="preserve"> </w:t>
      </w:r>
      <w:r>
        <w:rPr>
          <w:sz w:val="24"/>
        </w:rPr>
        <w:t>v komunitní</w:t>
      </w:r>
      <w:r>
        <w:rPr>
          <w:spacing w:val="1"/>
          <w:sz w:val="24"/>
        </w:rPr>
        <w:t xml:space="preserve"> </w:t>
      </w:r>
      <w:r>
        <w:rPr>
          <w:sz w:val="24"/>
        </w:rPr>
        <w:t>kompostárně na</w:t>
      </w:r>
      <w:r>
        <w:rPr>
          <w:spacing w:val="-1"/>
          <w:sz w:val="24"/>
        </w:rPr>
        <w:t xml:space="preserve"> </w:t>
      </w:r>
      <w:r>
        <w:rPr>
          <w:sz w:val="24"/>
        </w:rPr>
        <w:t>kompost</w:t>
      </w:r>
      <w:hyperlink w:anchor="_bookmark2">
        <w:r>
          <w:rPr>
            <w:rStyle w:val="ListLabel91"/>
            <w:sz w:val="24"/>
            <w:vertAlign w:val="superscript"/>
          </w:rPr>
          <w:t>3</w:t>
        </w:r>
      </w:hyperlink>
      <w:r>
        <w:rPr>
          <w:position w:val="0"/>
          <w:sz w:val="24"/>
          <w:sz w:val="24"/>
          <w:vertAlign w:val="baseline"/>
        </w:rPr>
        <w:t>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6" w:leader="none"/>
        </w:tabs>
        <w:spacing w:lineRule="auto" w:line="240" w:before="0" w:after="0"/>
        <w:ind w:hanging="360" w:left="836" w:right="112"/>
        <w:jc w:val="left"/>
        <w:rPr>
          <w:sz w:val="24"/>
        </w:rPr>
      </w:pPr>
      <w:r>
        <w:rPr>
          <w:sz w:val="24"/>
        </w:rPr>
        <w:t>Rostlinné</w:t>
      </w:r>
      <w:r>
        <w:rPr>
          <w:spacing w:val="74"/>
          <w:sz w:val="24"/>
        </w:rPr>
        <w:t xml:space="preserve"> </w:t>
      </w:r>
      <w:r>
        <w:rPr>
          <w:sz w:val="24"/>
        </w:rPr>
        <w:t>zbytky</w:t>
      </w:r>
      <w:r>
        <w:rPr>
          <w:spacing w:val="75"/>
          <w:sz w:val="24"/>
        </w:rPr>
        <w:t xml:space="preserve"> </w:t>
      </w:r>
      <w:r>
        <w:rPr>
          <w:sz w:val="24"/>
        </w:rPr>
        <w:t>z</w:t>
      </w:r>
      <w:r>
        <w:rPr>
          <w:spacing w:val="73"/>
          <w:sz w:val="24"/>
        </w:rPr>
        <w:t xml:space="preserve"> </w:t>
      </w:r>
      <w:r>
        <w:rPr>
          <w:sz w:val="24"/>
        </w:rPr>
        <w:t>údržby</w:t>
      </w:r>
      <w:r>
        <w:rPr>
          <w:spacing w:val="73"/>
          <w:sz w:val="24"/>
        </w:rPr>
        <w:t xml:space="preserve"> </w:t>
      </w:r>
      <w:r>
        <w:rPr>
          <w:sz w:val="24"/>
        </w:rPr>
        <w:t>zeleně,</w:t>
      </w:r>
      <w:r>
        <w:rPr>
          <w:spacing w:val="77"/>
          <w:sz w:val="24"/>
        </w:rPr>
        <w:t xml:space="preserve"> </w:t>
      </w:r>
      <w:r>
        <w:rPr>
          <w:sz w:val="24"/>
        </w:rPr>
        <w:t>zahrad</w:t>
      </w:r>
      <w:r>
        <w:rPr>
          <w:spacing w:val="73"/>
          <w:sz w:val="24"/>
        </w:rPr>
        <w:t xml:space="preserve"> </w:t>
      </w: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sz w:val="24"/>
        </w:rPr>
        <w:t>domácností</w:t>
      </w:r>
      <w:r>
        <w:rPr>
          <w:spacing w:val="74"/>
          <w:sz w:val="24"/>
        </w:rPr>
        <w:t xml:space="preserve"> </w:t>
      </w:r>
      <w:r>
        <w:rPr>
          <w:sz w:val="24"/>
        </w:rPr>
        <w:t>ovoce</w:t>
      </w:r>
      <w:r>
        <w:rPr>
          <w:spacing w:val="73"/>
          <w:sz w:val="24"/>
        </w:rPr>
        <w:t xml:space="preserve"> </w:t>
      </w: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sz w:val="24"/>
        </w:rPr>
        <w:t>zelenina</w:t>
      </w:r>
      <w:r>
        <w:rPr>
          <w:spacing w:val="75"/>
          <w:sz w:val="24"/>
        </w:rPr>
        <w:t xml:space="preserve"> </w:t>
      </w:r>
      <w:r>
        <w:rPr>
          <w:sz w:val="24"/>
        </w:rPr>
        <w:t>ze</w:t>
      </w:r>
      <w:r>
        <w:rPr>
          <w:spacing w:val="75"/>
          <w:sz w:val="24"/>
        </w:rPr>
        <w:t xml:space="preserve"> </w:t>
      </w:r>
      <w:r>
        <w:rPr>
          <w:sz w:val="24"/>
        </w:rPr>
        <w:t>zahrad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kuchyní, drny se</w:t>
      </w:r>
      <w:r>
        <w:rPr>
          <w:spacing w:val="-2"/>
          <w:sz w:val="24"/>
        </w:rPr>
        <w:t xml:space="preserve"> </w:t>
      </w:r>
      <w:r>
        <w:rPr>
          <w:sz w:val="24"/>
        </w:rPr>
        <w:t>zeminou,</w:t>
      </w:r>
      <w:r>
        <w:rPr>
          <w:spacing w:val="2"/>
          <w:sz w:val="24"/>
        </w:rPr>
        <w:t xml:space="preserve"> </w:t>
      </w:r>
      <w:r>
        <w:rPr>
          <w:sz w:val="24"/>
        </w:rPr>
        <w:t>rostliny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jejich</w:t>
      </w:r>
      <w:r>
        <w:rPr>
          <w:spacing w:val="2"/>
          <w:sz w:val="24"/>
        </w:rPr>
        <w:t xml:space="preserve"> </w:t>
      </w:r>
      <w:r>
        <w:rPr>
          <w:sz w:val="24"/>
        </w:rPr>
        <w:t>zbytky neznečištěné</w:t>
      </w:r>
      <w:r>
        <w:rPr>
          <w:spacing w:val="2"/>
          <w:sz w:val="24"/>
        </w:rPr>
        <w:t xml:space="preserve"> </w:t>
      </w:r>
      <w:r>
        <w:rPr>
          <w:sz w:val="24"/>
        </w:rPr>
        <w:t>chemickými</w:t>
      </w:r>
      <w:r>
        <w:rPr>
          <w:spacing w:val="1"/>
          <w:sz w:val="24"/>
        </w:rPr>
        <w:t xml:space="preserve"> </w:t>
      </w:r>
      <w:r>
        <w:rPr>
          <w:sz w:val="24"/>
        </w:rPr>
        <w:t>látkami,</w:t>
      </w:r>
      <w:r>
        <w:rPr>
          <w:spacing w:val="2"/>
          <w:sz w:val="24"/>
        </w:rPr>
        <w:t xml:space="preserve"> </w:t>
      </w:r>
      <w:r>
        <w:rPr>
          <w:sz w:val="24"/>
        </w:rPr>
        <w:t>které</w:t>
      </w:r>
      <w:r>
        <w:rPr>
          <w:spacing w:val="-57"/>
          <w:sz w:val="24"/>
        </w:rPr>
        <w:t xml:space="preserve"> </w:t>
      </w:r>
      <w:r>
        <w:rPr>
          <w:sz w:val="24"/>
        </w:rPr>
        <w:t>budou</w:t>
      </w:r>
      <w:r>
        <w:rPr>
          <w:spacing w:val="1"/>
          <w:sz w:val="24"/>
        </w:rPr>
        <w:t xml:space="preserve"> </w:t>
      </w:r>
      <w:r>
        <w:rPr>
          <w:sz w:val="24"/>
        </w:rPr>
        <w:t>využity</w:t>
      </w:r>
      <w:r>
        <w:rPr>
          <w:spacing w:val="1"/>
          <w:sz w:val="24"/>
        </w:rPr>
        <w:t xml:space="preserve"> </w:t>
      </w:r>
      <w:r>
        <w:rPr>
          <w:sz w:val="24"/>
        </w:rPr>
        <w:t>v rámci</w:t>
      </w:r>
      <w:r>
        <w:rPr>
          <w:spacing w:val="1"/>
          <w:sz w:val="24"/>
        </w:rPr>
        <w:t xml:space="preserve"> </w:t>
      </w:r>
      <w:r>
        <w:rPr>
          <w:sz w:val="24"/>
        </w:rPr>
        <w:t>komunitního</w:t>
      </w:r>
      <w:r>
        <w:rPr>
          <w:spacing w:val="1"/>
          <w:sz w:val="24"/>
        </w:rPr>
        <w:t xml:space="preserve"> </w:t>
      </w:r>
      <w:r>
        <w:rPr>
          <w:sz w:val="24"/>
        </w:rPr>
        <w:t>kompostování,</w:t>
      </w:r>
      <w:r>
        <w:rPr>
          <w:spacing w:val="1"/>
          <w:sz w:val="24"/>
        </w:rPr>
        <w:t xml:space="preserve"> </w:t>
      </w:r>
      <w:r>
        <w:rPr>
          <w:sz w:val="24"/>
        </w:rPr>
        <w:t>lze</w:t>
      </w:r>
      <w:r>
        <w:rPr>
          <w:spacing w:val="1"/>
          <w:sz w:val="24"/>
        </w:rPr>
        <w:t xml:space="preserve"> </w:t>
      </w:r>
      <w:r>
        <w:rPr>
          <w:sz w:val="24"/>
        </w:rPr>
        <w:t>odkládat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velkoobjemového</w:t>
      </w:r>
      <w:r>
        <w:rPr>
          <w:spacing w:val="-57"/>
          <w:sz w:val="24"/>
        </w:rPr>
        <w:t xml:space="preserve"> </w:t>
      </w:r>
      <w:r>
        <w:rPr>
          <w:sz w:val="24"/>
        </w:rPr>
        <w:t>kontejneru umístěného</w:t>
      </w:r>
      <w:r>
        <w:rPr>
          <w:spacing w:val="3"/>
          <w:sz w:val="24"/>
        </w:rPr>
        <w:t xml:space="preserve"> </w:t>
      </w:r>
      <w:r>
        <w:rPr>
          <w:sz w:val="24"/>
        </w:rPr>
        <w:t>u čistírny</w:t>
      </w:r>
      <w:r>
        <w:rPr>
          <w:spacing w:val="1"/>
          <w:sz w:val="24"/>
        </w:rPr>
        <w:t xml:space="preserve"> </w:t>
      </w:r>
      <w:r>
        <w:rPr>
          <w:sz w:val="24"/>
        </w:rPr>
        <w:t>odpadních</w:t>
      </w:r>
      <w:r>
        <w:rPr>
          <w:spacing w:val="-1"/>
          <w:sz w:val="24"/>
        </w:rPr>
        <w:t xml:space="preserve"> </w:t>
      </w:r>
      <w:r>
        <w:rPr>
          <w:sz w:val="24"/>
        </w:rPr>
        <w:t>vod.</w:t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467" w:right="462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</w:p>
    <w:p>
      <w:pPr>
        <w:pStyle w:val="Normal"/>
        <w:spacing w:before="0" w:after="0"/>
        <w:ind w:hanging="0" w:left="467" w:right="465"/>
        <w:jc w:val="center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ustanovení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  <w:tab w:val="left" w:pos="1907" w:leader="none"/>
          <w:tab w:val="left" w:pos="3019" w:leader="none"/>
          <w:tab w:val="left" w:pos="3610" w:leader="none"/>
          <w:tab w:val="left" w:pos="4708" w:leader="none"/>
          <w:tab w:val="left" w:pos="5139" w:leader="none"/>
          <w:tab w:val="left" w:pos="6064" w:leader="none"/>
          <w:tab w:val="left" w:pos="6974" w:leader="none"/>
          <w:tab w:val="left" w:pos="7981" w:leader="none"/>
          <w:tab w:val="left" w:pos="9064" w:leader="none"/>
        </w:tabs>
        <w:spacing w:lineRule="auto" w:line="240" w:before="0" w:after="0"/>
        <w:ind w:hanging="360" w:left="836" w:right="114"/>
        <w:jc w:val="left"/>
        <w:rPr>
          <w:sz w:val="24"/>
        </w:rPr>
      </w:pPr>
      <w:r>
        <w:rPr>
          <w:sz w:val="24"/>
        </w:rPr>
        <w:t>Nabytím</w:t>
        <w:tab/>
        <w:t>účinnosti</w:t>
        <w:tab/>
        <w:t>této</w:t>
        <w:tab/>
        <w:t>vyhlášky</w:t>
        <w:tab/>
        <w:t>se</w:t>
        <w:tab/>
        <w:t>zrušuje</w:t>
        <w:tab/>
        <w:t>obecně</w:t>
        <w:tab/>
        <w:t>závazná</w:t>
        <w:tab/>
        <w:t>vyhláška</w:t>
        <w:tab/>
        <w:t>obce</w:t>
      </w:r>
      <w:r>
        <w:rPr>
          <w:spacing w:val="1"/>
          <w:sz w:val="24"/>
        </w:rPr>
        <w:t xml:space="preserve"> </w:t>
      </w:r>
      <w:r>
        <w:rPr>
          <w:sz w:val="24"/>
        </w:rPr>
        <w:t>č.2/2021,</w:t>
      </w:r>
      <w:r>
        <w:rPr>
          <w:spacing w:val="1"/>
          <w:sz w:val="24"/>
        </w:rPr>
        <w:t xml:space="preserve"> </w:t>
      </w:r>
      <w:r>
        <w:rPr>
          <w:sz w:val="24"/>
        </w:rPr>
        <w:t>kterou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stanoví systém</w:t>
      </w:r>
      <w:r>
        <w:rPr>
          <w:spacing w:val="2"/>
          <w:sz w:val="24"/>
        </w:rPr>
        <w:t xml:space="preserve"> </w:t>
      </w:r>
      <w:r>
        <w:rPr>
          <w:sz w:val="24"/>
        </w:rPr>
        <w:t>nakládání</w:t>
      </w:r>
      <w:r>
        <w:rPr>
          <w:spacing w:val="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odpadem,</w:t>
      </w:r>
      <w:r>
        <w:rPr>
          <w:spacing w:val="1"/>
          <w:sz w:val="24"/>
        </w:rPr>
        <w:t xml:space="preserve"> </w:t>
      </w:r>
      <w:r>
        <w:rPr>
          <w:sz w:val="24"/>
        </w:rPr>
        <w:t>ze dne 6.12.2021.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auto" w:line="240" w:before="1" w:after="0"/>
        <w:ind w:hanging="361" w:left="836" w:right="0"/>
        <w:jc w:val="left"/>
        <w:rPr>
          <w:sz w:val="24"/>
        </w:rPr>
      </w:pPr>
      <w:r>
        <w:rPr>
          <w:sz w:val="24"/>
        </w:rPr>
        <w:t>Tato</w:t>
      </w:r>
      <w:r>
        <w:rPr>
          <w:spacing w:val="-2"/>
          <w:sz w:val="24"/>
        </w:rPr>
        <w:t xml:space="preserve"> </w:t>
      </w:r>
      <w:r>
        <w:rPr>
          <w:sz w:val="24"/>
        </w:rPr>
        <w:t>vyhláška</w:t>
      </w:r>
      <w:r>
        <w:rPr>
          <w:spacing w:val="-1"/>
          <w:sz w:val="24"/>
        </w:rPr>
        <w:t xml:space="preserve"> </w:t>
      </w:r>
      <w:r>
        <w:rPr>
          <w:sz w:val="24"/>
        </w:rPr>
        <w:t>nabývá</w:t>
      </w:r>
      <w:r>
        <w:rPr>
          <w:spacing w:val="-3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"/>
          <w:sz w:val="24"/>
        </w:rPr>
        <w:t xml:space="preserve"> od 1.1.2025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tabs>
          <w:tab w:val="clear" w:pos="720"/>
          <w:tab w:val="left" w:pos="5779" w:leader="none"/>
        </w:tabs>
        <w:spacing w:before="161" w:after="0"/>
        <w:ind w:left="824" w:right="0"/>
        <w:rPr/>
      </w:pPr>
      <w:r>
        <w:rPr/>
        <w:t>………………</w:t>
      </w:r>
      <w:r>
        <w:rPr/>
        <w:t>...……………….</w:t>
        <w:tab/>
        <w:t>………………………...…..</w:t>
      </w:r>
    </w:p>
    <w:p>
      <w:pPr>
        <w:pStyle w:val="BodyText"/>
        <w:tabs>
          <w:tab w:val="clear" w:pos="720"/>
          <w:tab w:val="left" w:pos="5779" w:leader="none"/>
        </w:tabs>
        <w:ind w:left="824" w:right="0"/>
        <w:rPr/>
      </w:pPr>
      <w:r>
        <w:rPr/>
        <w:t>Bc.</w:t>
      </w:r>
      <w:r>
        <w:rPr>
          <w:spacing w:val="-1"/>
        </w:rPr>
        <w:t xml:space="preserve"> </w:t>
      </w:r>
      <w:r>
        <w:rPr/>
        <w:t>Jan</w:t>
      </w:r>
      <w:r>
        <w:rPr>
          <w:spacing w:val="-2"/>
        </w:rPr>
        <w:t xml:space="preserve"> </w:t>
      </w:r>
      <w:r>
        <w:rPr/>
        <w:t>Špidlen</w:t>
        <w:tab/>
        <w:t>Hana</w:t>
      </w:r>
      <w:r>
        <w:rPr>
          <w:spacing w:val="-4"/>
        </w:rPr>
        <w:t xml:space="preserve"> </w:t>
      </w:r>
      <w:r>
        <w:rPr/>
        <w:t>Růžičková</w:t>
      </w:r>
    </w:p>
    <w:p>
      <w:pPr>
        <w:pStyle w:val="BodyText"/>
        <w:tabs>
          <w:tab w:val="clear" w:pos="720"/>
          <w:tab w:val="left" w:pos="5779" w:leader="none"/>
        </w:tabs>
        <w:ind w:left="824" w:right="0"/>
        <w:rPr/>
      </w:pPr>
      <w:r>
        <w:rPr/>
        <w:t>místostarosta</w:t>
        <w:tab/>
        <w:t>starostka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ind w:left="115" w:right="0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720090</wp:posOffset>
                </wp:positionH>
                <wp:positionV relativeFrom="paragraph">
                  <wp:posOffset>220980</wp:posOffset>
                </wp:positionV>
                <wp:extent cx="1529715" cy="6350"/>
                <wp:effectExtent l="0" t="0" r="0" b="0"/>
                <wp:wrapTopAndBottom/>
                <wp:docPr id="7" name="Tvar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64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var6" path="m0,0l-2147483645,0l-2147483645,-2147483646l0,-2147483646xe" fillcolor="black" stroked="f" o:allowincell="f" style="position:absolute;margin-left:56.7pt;margin-top:17.4pt;width:120.4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27" w:after="0"/>
        <w:ind w:hanging="0" w:left="115" w:right="0"/>
        <w:jc w:val="left"/>
        <w:rPr>
          <w:rFonts w:ascii="Arial MT" w:hAnsi="Arial MT"/>
          <w:sz w:val="22"/>
        </w:rPr>
      </w:pPr>
      <w:bookmarkStart w:id="10" w:name="_bookmark2"/>
      <w:bookmarkEnd w:id="10"/>
      <w:r>
        <w:rPr>
          <w:position w:val="8"/>
          <w:sz w:val="11"/>
        </w:rPr>
        <w:t>3</w:t>
      </w:r>
      <w:r>
        <w:rPr>
          <w:spacing w:val="32"/>
          <w:position w:val="8"/>
          <w:sz w:val="11"/>
        </w:rPr>
        <w:t xml:space="preserve"> </w:t>
      </w:r>
      <w:r>
        <w:rPr>
          <w:rFonts w:ascii="Arial MT" w:hAnsi="Arial MT"/>
          <w:sz w:val="22"/>
        </w:rPr>
        <w:t>§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65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zákona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odpadech</w:t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1020" w:right="1020" w:gutter="0" w:header="0" w:top="1040" w:footer="908" w:bottom="1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 M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3705860</wp:posOffset>
              </wp:positionH>
              <wp:positionV relativeFrom="page">
                <wp:posOffset>9975850</wp:posOffset>
              </wp:positionV>
              <wp:extent cx="152400" cy="194310"/>
              <wp:effectExtent l="0" t="0" r="0" b="0"/>
              <wp:wrapNone/>
              <wp:docPr id="3" name="Ráme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1" path="m0,0l-2147483645,0l-2147483645,-2147483646l0,-2147483646xe" stroked="f" o:allowincell="f" style="position:absolute;margin-left:291.8pt;margin-top:785.5pt;width:11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3705860</wp:posOffset>
              </wp:positionH>
              <wp:positionV relativeFrom="page">
                <wp:posOffset>9975850</wp:posOffset>
              </wp:positionV>
              <wp:extent cx="152400" cy="194310"/>
              <wp:effectExtent l="0" t="0" r="0" b="0"/>
              <wp:wrapNone/>
              <wp:docPr id="4" name="Ráme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1" path="m0,0l-2147483645,0l-2147483645,-2147483646l0,-2147483646xe" stroked="f" o:allowincell="f" style="position:absolute;margin-left:291.8pt;margin-top:785.5pt;width:11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3705860</wp:posOffset>
              </wp:positionH>
              <wp:positionV relativeFrom="page">
                <wp:posOffset>9975850</wp:posOffset>
              </wp:positionV>
              <wp:extent cx="152400" cy="194310"/>
              <wp:effectExtent l="0" t="0" r="0" b="0"/>
              <wp:wrapNone/>
              <wp:docPr id="5" name="Ráme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2" path="m0,0l-2147483645,0l-2147483645,-2147483646l0,-2147483646xe" stroked="f" o:allowincell="f" style="position:absolute;margin-left:291.8pt;margin-top:785.5pt;width:11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3705860</wp:posOffset>
              </wp:positionH>
              <wp:positionV relativeFrom="page">
                <wp:posOffset>9975850</wp:posOffset>
              </wp:positionV>
              <wp:extent cx="152400" cy="194310"/>
              <wp:effectExtent l="0" t="0" r="0" b="0"/>
              <wp:wrapNone/>
              <wp:docPr id="6" name="Ráme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2" path="m0,0l-2147483645,0l-2147483645,-2147483646l0,-2147483646xe" stroked="f" o:allowincell="f" style="position:absolute;margin-left:291.8pt;margin-top:785.5pt;width:11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3705860</wp:posOffset>
              </wp:positionH>
              <wp:positionV relativeFrom="page">
                <wp:posOffset>9975850</wp:posOffset>
              </wp:positionV>
              <wp:extent cx="152400" cy="194310"/>
              <wp:effectExtent l="0" t="0" r="0" b="0"/>
              <wp:wrapNone/>
              <wp:docPr id="8" name="Ráme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4" path="m0,0l-2147483645,0l-2147483645,-2147483646l0,-2147483646xe" stroked="f" o:allowincell="f" style="position:absolute;margin-left:291.8pt;margin-top:785.5pt;width:11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3705860</wp:posOffset>
              </wp:positionH>
              <wp:positionV relativeFrom="page">
                <wp:posOffset>9975850</wp:posOffset>
              </wp:positionV>
              <wp:extent cx="152400" cy="194310"/>
              <wp:effectExtent l="0" t="0" r="0" b="0"/>
              <wp:wrapNone/>
              <wp:docPr id="9" name="Ráme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 w:righ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4" path="m0,0l-2147483645,0l-2147483645,-2147483646l0,-2147483646xe" stroked="f" o:allowincell="f" style="position:absolute;margin-left:291.8pt;margin-top:785.5pt;width:11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 w:righ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6" w:hanging="360"/>
      </w:pPr>
      <w:rPr>
        <w:sz w:val="24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0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36" w:hanging="360"/>
      </w:pPr>
      <w:rPr>
        <w:sz w:val="24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0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36" w:hanging="360"/>
      </w:pPr>
      <w:rPr>
        <w:sz w:val="24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3" w:hanging="248"/>
      </w:pPr>
      <w:rPr>
        <w:sz w:val="24"/>
        <w:spacing w:val="-1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6" w:hanging="248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2" w:hanging="248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8" w:hanging="248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4" w:hanging="248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1" w:hanging="248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48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3" w:hanging="248"/>
      </w:pPr>
      <w:rPr>
        <w:rFonts w:ascii="Symbol" w:hAnsi="Symbol" w:cs="Symbol" w:hint="default"/>
        <w:lang w:val="cs-CZ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36" w:hanging="350"/>
      </w:pPr>
      <w:rPr>
        <w:sz w:val="24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5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5" w:hanging="35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5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0" w:hanging="35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3" w:hanging="35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5" w:hanging="35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8" w:hanging="35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0" w:hanging="350"/>
      </w:pPr>
      <w:rPr>
        <w:rFonts w:ascii="Symbol" w:hAnsi="Symbol" w:cs="Symbol" w:hint="default"/>
        <w:lang w:val="cs-CZ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836" w:hanging="360"/>
      </w:pPr>
      <w:rPr>
        <w:sz w:val="24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0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836" w:hanging="300"/>
      </w:pPr>
      <w:rPr>
        <w:sz w:val="24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6" w:hanging="300"/>
      </w:pPr>
      <w:rPr>
        <w:sz w:val="24"/>
        <w:spacing w:val="-1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2" w:hanging="30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5" w:hanging="30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8" w:hanging="30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1" w:hanging="30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4" w:hanging="30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77" w:hanging="30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0" w:hanging="300"/>
      </w:pPr>
      <w:rPr>
        <w:rFonts w:ascii="Symbol" w:hAnsi="Symbol" w:cs="Symbol" w:hint="default"/>
        <w:lang w:val="cs-CZ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836" w:hanging="300"/>
      </w:pPr>
      <w:rPr>
        <w:sz w:val="24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6" w:hanging="300"/>
      </w:pPr>
      <w:rPr>
        <w:sz w:val="24"/>
        <w:spacing w:val="-1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2" w:hanging="30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5" w:hanging="30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8" w:hanging="30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1" w:hanging="30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4" w:hanging="30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77" w:hanging="30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0" w:hanging="300"/>
      </w:pPr>
      <w:rPr>
        <w:rFonts w:ascii="Symbol" w:hAnsi="Symbol" w:cs="Symbol" w:hint="default"/>
        <w:lang w:val="cs-CZ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836" w:hanging="300"/>
      </w:pPr>
      <w:rPr>
        <w:sz w:val="24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96" w:hanging="300"/>
      </w:pPr>
      <w:rPr>
        <w:sz w:val="24"/>
        <w:spacing w:val="-1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2" w:hanging="30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5" w:hanging="30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8" w:hanging="30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1" w:hanging="30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4" w:hanging="30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77" w:hanging="30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0" w:hanging="300"/>
      </w:pPr>
      <w:rPr>
        <w:rFonts w:ascii="Symbol" w:hAnsi="Symbol" w:cs="Symbol" w:hint="default"/>
        <w:lang w:val="cs-CZ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836" w:hanging="300"/>
      </w:pPr>
      <w:rPr>
        <w:sz w:val="24"/>
        <w:szCs w:val="24"/>
        <w:w w:val="100"/>
        <w:rFonts w:ascii="Times New Roman" w:hAnsi="Times New Roman" w:eastAsia="Times New Roman" w:cs="Times New Roman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00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5" w:hanging="300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00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0" w:hanging="300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3" w:hanging="300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5" w:hanging="300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8" w:hanging="300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0" w:hanging="300"/>
      </w:pPr>
      <w:rPr>
        <w:rFonts w:ascii="Symbol" w:hAnsi="Symbol" w:cs="Symbol" w:hint="default"/>
        <w:lang w:val="cs-CZ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mailMerge>
    <w:mainDocumentType w:val="formLetters"/>
    <w:dataType w:val="textFile"/>
    <w:query w:val="SELECT * FROM Adresy2.dbo.List1$"/>
  </w:mailMerge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Times New Roman" w:hAnsi="Times New Roman" w:cs="Lucida Sans"/>
    </w:rPr>
  </w:style>
  <w:style w:type="paragraph" w:styleId="ListParagraph">
    <w:name w:val="List Paragraph"/>
    <w:basedOn w:val="Normal"/>
    <w:uiPriority w:val="1"/>
    <w:qFormat/>
    <w:pPr>
      <w:ind w:hanging="300" w:left="1196"/>
    </w:pPr>
    <w:rPr>
      <w:rFonts w:ascii="Times New Roman" w:hAnsi="Times New Roman" w:eastAsia="Times New Roman" w:cs="Times New Roman"/>
      <w:lang w:val="cs-CZ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s-CZ" w:eastAsia="en-US" w:bidi="ar-SA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Zhlavazpat"/>
    <w:pPr/>
    <w:rPr/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LibreOffice/24.2.4.2$Windows_X86_64 LibreOffice_project/51a6219feb6075d9a4c46691dcfe0cd9c4fff3c2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2024-11-28T09:26:01Z</dcterms:created>
  <dc:creator>DA210036</dc:creator>
  <dc:description/>
  <dc:language>cs-CZ</dc:language>
  <cp:lastModifiedBy>Hana Růžičková</cp:lastModifiedBy>
  <dcterms:modified xsi:type="dcterms:W3CDTF">2024-12-13T08:34:54Z</dcterms:modified>
  <cp:revision>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2021-12-07T00:00:00Z</vt:filetime>
  </property>
</Properties>
</file>