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7F0A" w14:textId="77777777" w:rsidR="00A72D85" w:rsidRPr="00E32A1D" w:rsidRDefault="00E32A1D">
      <w:pPr>
        <w:pStyle w:val="Nzev"/>
        <w:rPr>
          <w:rFonts w:ascii="Verdana" w:hAnsi="Verdana"/>
          <w:sz w:val="22"/>
          <w:szCs w:val="22"/>
        </w:rPr>
      </w:pPr>
      <w:r w:rsidRPr="00E32A1D">
        <w:rPr>
          <w:rFonts w:ascii="Verdana" w:hAnsi="Verdana"/>
          <w:sz w:val="22"/>
          <w:szCs w:val="22"/>
        </w:rPr>
        <w:t>Obec DOUBRAVICE</w:t>
      </w:r>
      <w:r w:rsidRPr="00E32A1D">
        <w:rPr>
          <w:rFonts w:ascii="Verdana" w:hAnsi="Verdana"/>
          <w:sz w:val="22"/>
          <w:szCs w:val="22"/>
        </w:rPr>
        <w:br/>
        <w:t>Zastupitelstvo obce DOUBRAVICE</w:t>
      </w:r>
    </w:p>
    <w:p w14:paraId="789C54C2" w14:textId="77777777" w:rsidR="00A72D85" w:rsidRPr="00E32A1D" w:rsidRDefault="00E32A1D">
      <w:pPr>
        <w:pStyle w:val="Nadpis1"/>
        <w:rPr>
          <w:rFonts w:ascii="Verdana" w:hAnsi="Verdana"/>
          <w:sz w:val="22"/>
          <w:szCs w:val="22"/>
        </w:rPr>
      </w:pPr>
      <w:r w:rsidRPr="00E32A1D">
        <w:rPr>
          <w:rFonts w:ascii="Verdana" w:hAnsi="Verdana"/>
          <w:sz w:val="22"/>
          <w:szCs w:val="22"/>
        </w:rPr>
        <w:t>Obecně závazná vyhláška obce DOUBRAVICE</w:t>
      </w:r>
      <w:r w:rsidRPr="00E32A1D">
        <w:rPr>
          <w:rFonts w:ascii="Verdana" w:hAnsi="Verdana"/>
          <w:sz w:val="22"/>
          <w:szCs w:val="22"/>
        </w:rPr>
        <w:br/>
        <w:t>o místním poplatku za obecní systém odpadového hospodářství</w:t>
      </w:r>
    </w:p>
    <w:p w14:paraId="206C842D" w14:textId="77777777" w:rsidR="00A72D85" w:rsidRPr="00E32A1D" w:rsidRDefault="00E32A1D">
      <w:pPr>
        <w:pStyle w:val="UvodniVeta"/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Zastupitelstvo obce DOUBRAVICE se na svém zasedání dne 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177136" w14:textId="77777777" w:rsidR="00A72D85" w:rsidRPr="00E32A1D" w:rsidRDefault="00E32A1D">
      <w:pPr>
        <w:pStyle w:val="Nadpis2"/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Čl. 1</w:t>
      </w:r>
      <w:r w:rsidRPr="00E32A1D">
        <w:rPr>
          <w:rFonts w:ascii="Verdana" w:hAnsi="Verdana"/>
          <w:sz w:val="20"/>
          <w:szCs w:val="20"/>
        </w:rPr>
        <w:br/>
        <w:t>Úvodní ustanovení</w:t>
      </w:r>
    </w:p>
    <w:p w14:paraId="645F0DAA" w14:textId="77777777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Obec DOUBRAVICE touto vyhláškou zavádí místní poplatek za obecní systém odpadového hospodářství (dále jen „poplatek“).</w:t>
      </w:r>
    </w:p>
    <w:p w14:paraId="2D9C25ED" w14:textId="77777777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Poplatkovým obdobím poplatku je kalendářní rok</w:t>
      </w:r>
      <w:r w:rsidRPr="00E32A1D">
        <w:rPr>
          <w:rStyle w:val="Znakapoznpodarou"/>
          <w:rFonts w:ascii="Verdana" w:hAnsi="Verdana"/>
          <w:sz w:val="20"/>
          <w:szCs w:val="20"/>
        </w:rPr>
        <w:footnoteReference w:id="1"/>
      </w:r>
      <w:r w:rsidRPr="00E32A1D">
        <w:rPr>
          <w:rFonts w:ascii="Verdana" w:hAnsi="Verdana"/>
          <w:sz w:val="20"/>
          <w:szCs w:val="20"/>
        </w:rPr>
        <w:t>.</w:t>
      </w:r>
    </w:p>
    <w:p w14:paraId="5A67AF8A" w14:textId="77777777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Správcem poplatku je obecní úřad</w:t>
      </w:r>
      <w:r w:rsidRPr="00E32A1D">
        <w:rPr>
          <w:rStyle w:val="Znakapoznpodarou"/>
          <w:rFonts w:ascii="Verdana" w:hAnsi="Verdana"/>
          <w:sz w:val="20"/>
          <w:szCs w:val="20"/>
        </w:rPr>
        <w:footnoteReference w:id="2"/>
      </w:r>
      <w:r w:rsidRPr="00E32A1D">
        <w:rPr>
          <w:rFonts w:ascii="Verdana" w:hAnsi="Verdana"/>
          <w:sz w:val="20"/>
          <w:szCs w:val="20"/>
        </w:rPr>
        <w:t>.</w:t>
      </w:r>
    </w:p>
    <w:p w14:paraId="56C6350C" w14:textId="77777777" w:rsidR="00A72D85" w:rsidRPr="00E32A1D" w:rsidRDefault="00E32A1D">
      <w:pPr>
        <w:pStyle w:val="Nadpis2"/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Čl. 2</w:t>
      </w:r>
      <w:r w:rsidRPr="00E32A1D">
        <w:rPr>
          <w:rFonts w:ascii="Verdana" w:hAnsi="Verdana"/>
          <w:sz w:val="20"/>
          <w:szCs w:val="20"/>
        </w:rPr>
        <w:br/>
        <w:t>Poplatník</w:t>
      </w:r>
    </w:p>
    <w:p w14:paraId="0CEDE720" w14:textId="77777777" w:rsidR="00A72D85" w:rsidRPr="00E32A1D" w:rsidRDefault="00E32A1D">
      <w:pPr>
        <w:pStyle w:val="Odstavec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Poplatníkem poplatku je</w:t>
      </w:r>
      <w:r w:rsidRPr="00E32A1D">
        <w:rPr>
          <w:rStyle w:val="Znakapoznpodarou"/>
          <w:rFonts w:ascii="Verdana" w:hAnsi="Verdana"/>
          <w:sz w:val="20"/>
          <w:szCs w:val="20"/>
        </w:rPr>
        <w:footnoteReference w:id="3"/>
      </w:r>
    </w:p>
    <w:p w14:paraId="1DC88155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fyzická osoba přihlášená v obci</w:t>
      </w:r>
      <w:r w:rsidRPr="00E32A1D">
        <w:rPr>
          <w:rStyle w:val="Znakapoznpodarou"/>
          <w:rFonts w:ascii="Verdana" w:hAnsi="Verdana"/>
          <w:sz w:val="20"/>
          <w:szCs w:val="20"/>
        </w:rPr>
        <w:footnoteReference w:id="4"/>
      </w:r>
    </w:p>
    <w:p w14:paraId="30165107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632F4764" w14:textId="77777777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E32A1D">
        <w:rPr>
          <w:rStyle w:val="Znakapoznpodarou"/>
          <w:rFonts w:ascii="Verdana" w:hAnsi="Verdana"/>
          <w:sz w:val="20"/>
          <w:szCs w:val="20"/>
        </w:rPr>
        <w:footnoteReference w:id="5"/>
      </w:r>
      <w:r w:rsidRPr="00E32A1D">
        <w:rPr>
          <w:rFonts w:ascii="Verdana" w:hAnsi="Verdana"/>
          <w:sz w:val="20"/>
          <w:szCs w:val="20"/>
        </w:rPr>
        <w:t>.</w:t>
      </w:r>
    </w:p>
    <w:p w14:paraId="27D2BCF8" w14:textId="77777777" w:rsidR="00A72D85" w:rsidRPr="00E32A1D" w:rsidRDefault="00E32A1D">
      <w:pPr>
        <w:pStyle w:val="Nadpis2"/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Čl. 3</w:t>
      </w:r>
      <w:r w:rsidRPr="00E32A1D">
        <w:rPr>
          <w:rFonts w:ascii="Verdana" w:hAnsi="Verdana"/>
          <w:sz w:val="20"/>
          <w:szCs w:val="20"/>
        </w:rPr>
        <w:br/>
        <w:t>Ohlašovací povinnost</w:t>
      </w:r>
    </w:p>
    <w:p w14:paraId="5AA83050" w14:textId="77777777" w:rsidR="00A72D85" w:rsidRPr="00E32A1D" w:rsidRDefault="00E32A1D">
      <w:pPr>
        <w:pStyle w:val="Odstavec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Poplatník je povinen podat správci poplatku ohlášení nejpozději do 30 dnů ode dne vzniku své poplatkové povinnosti; údaje uváděné v ohlášení upravuje zákon</w:t>
      </w:r>
      <w:r w:rsidRPr="00E32A1D">
        <w:rPr>
          <w:rStyle w:val="Znakapoznpodarou"/>
          <w:rFonts w:ascii="Verdana" w:hAnsi="Verdana"/>
          <w:sz w:val="20"/>
          <w:szCs w:val="20"/>
        </w:rPr>
        <w:footnoteReference w:id="6"/>
      </w:r>
      <w:r w:rsidRPr="00E32A1D">
        <w:rPr>
          <w:rFonts w:ascii="Verdana" w:hAnsi="Verdana"/>
          <w:sz w:val="20"/>
          <w:szCs w:val="20"/>
        </w:rPr>
        <w:t>.</w:t>
      </w:r>
    </w:p>
    <w:p w14:paraId="01524C13" w14:textId="77777777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Dojde-li ke změně údajů uvedených v ohlášení, je poplatník povinen tuto změnu oznámit do 30 dnů ode dne, kdy nastala</w:t>
      </w:r>
      <w:r w:rsidRPr="00E32A1D">
        <w:rPr>
          <w:rStyle w:val="Znakapoznpodarou"/>
          <w:rFonts w:ascii="Verdana" w:hAnsi="Verdana"/>
          <w:sz w:val="20"/>
          <w:szCs w:val="20"/>
        </w:rPr>
        <w:footnoteReference w:id="7"/>
      </w:r>
      <w:r w:rsidRPr="00E32A1D">
        <w:rPr>
          <w:rFonts w:ascii="Verdana" w:hAnsi="Verdana"/>
          <w:sz w:val="20"/>
          <w:szCs w:val="20"/>
        </w:rPr>
        <w:t>.</w:t>
      </w:r>
    </w:p>
    <w:p w14:paraId="4D3D34AA" w14:textId="77777777" w:rsidR="00A72D85" w:rsidRPr="00E32A1D" w:rsidRDefault="00E32A1D">
      <w:pPr>
        <w:pStyle w:val="Nadpis2"/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lastRenderedPageBreak/>
        <w:t>Čl. 4</w:t>
      </w:r>
      <w:r w:rsidRPr="00E32A1D">
        <w:rPr>
          <w:rFonts w:ascii="Verdana" w:hAnsi="Verdana"/>
          <w:sz w:val="20"/>
          <w:szCs w:val="20"/>
        </w:rPr>
        <w:br/>
        <w:t>Sazba poplatku</w:t>
      </w:r>
    </w:p>
    <w:p w14:paraId="401A4DB4" w14:textId="77777777" w:rsidR="00A72D85" w:rsidRPr="00E32A1D" w:rsidRDefault="00E32A1D">
      <w:pPr>
        <w:pStyle w:val="Odstavec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Sazba poplatku za kalendářní rok činí 660 Kč.</w:t>
      </w:r>
    </w:p>
    <w:p w14:paraId="4C23BF91" w14:textId="77777777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Poplatek se v případě, že poplatková povinnost vznikla z důvodu přihlášení fyzické osoby v obci, snižuje o jednu dvanáctinu za každý kalendářní měsíc, na jehož konci</w:t>
      </w:r>
    </w:p>
    <w:p w14:paraId="1278FAF7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není tato fyzická osoba přihlášena v obci,</w:t>
      </w:r>
    </w:p>
    <w:p w14:paraId="46408EAD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nebo je tato fyzická osoba od poplatku osvobozena.</w:t>
      </w:r>
    </w:p>
    <w:p w14:paraId="35AE5E7C" w14:textId="77777777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D6B9A81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je v této nemovité věci přihlášena alespoň 1 fyzická osoba,</w:t>
      </w:r>
    </w:p>
    <w:p w14:paraId="24133070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poplatník nevlastní tuto nemovitou věc,</w:t>
      </w:r>
    </w:p>
    <w:p w14:paraId="0F360FFB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nebo je poplatník od poplatku osvobozen.</w:t>
      </w:r>
    </w:p>
    <w:p w14:paraId="280FDB1D" w14:textId="77777777" w:rsidR="00A72D85" w:rsidRPr="00E32A1D" w:rsidRDefault="00E32A1D">
      <w:pPr>
        <w:pStyle w:val="Nadpis2"/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Čl. 5</w:t>
      </w:r>
      <w:r w:rsidRPr="00E32A1D">
        <w:rPr>
          <w:rFonts w:ascii="Verdana" w:hAnsi="Verdana"/>
          <w:sz w:val="20"/>
          <w:szCs w:val="20"/>
        </w:rPr>
        <w:br/>
        <w:t>Splatnost poplatku</w:t>
      </w:r>
    </w:p>
    <w:p w14:paraId="0355B397" w14:textId="77777777" w:rsidR="00A72D85" w:rsidRPr="00E32A1D" w:rsidRDefault="00E32A1D">
      <w:pPr>
        <w:pStyle w:val="Odstavec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Poplatek je splatný nejpozději do 31. ledna příslušného kalendářního roku.</w:t>
      </w:r>
    </w:p>
    <w:p w14:paraId="09D76959" w14:textId="77777777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7F1255E" w14:textId="77777777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Lhůta splatnosti neskončí poplatníkovi dříve než lhůta pro podání ohlášení podle čl. 3 odst. 1 této vyhlášky.</w:t>
      </w:r>
    </w:p>
    <w:p w14:paraId="69335D2A" w14:textId="77777777" w:rsidR="00A72D85" w:rsidRPr="00E32A1D" w:rsidRDefault="00E32A1D">
      <w:pPr>
        <w:pStyle w:val="Nadpis2"/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Čl. 6</w:t>
      </w:r>
      <w:r w:rsidRPr="00E32A1D">
        <w:rPr>
          <w:rFonts w:ascii="Verdana" w:hAnsi="Verdana"/>
          <w:sz w:val="20"/>
          <w:szCs w:val="20"/>
        </w:rPr>
        <w:br/>
        <w:t xml:space="preserve"> Osvobození</w:t>
      </w:r>
    </w:p>
    <w:p w14:paraId="728A022D" w14:textId="77777777" w:rsidR="00A72D85" w:rsidRPr="00E32A1D" w:rsidRDefault="00E32A1D">
      <w:pPr>
        <w:pStyle w:val="Odstavec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Od poplatku je osvobozena osoba, které poplatková povinnost vznikla z důvodu přihlášení v obci a která je</w:t>
      </w:r>
      <w:r w:rsidRPr="00E32A1D">
        <w:rPr>
          <w:rStyle w:val="Znakapoznpodarou"/>
          <w:rFonts w:ascii="Verdana" w:hAnsi="Verdana"/>
          <w:sz w:val="20"/>
          <w:szCs w:val="20"/>
        </w:rPr>
        <w:footnoteReference w:id="8"/>
      </w:r>
      <w:r w:rsidRPr="00E32A1D">
        <w:rPr>
          <w:rFonts w:ascii="Verdana" w:hAnsi="Verdana"/>
          <w:sz w:val="20"/>
          <w:szCs w:val="20"/>
        </w:rPr>
        <w:t>:</w:t>
      </w:r>
    </w:p>
    <w:p w14:paraId="33826418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poplatníkem poplatku za odkládání komunálního odpadu z nemovité věci v jiné obci a má v této jiné obci bydliště,</w:t>
      </w:r>
    </w:p>
    <w:p w14:paraId="2C46CE34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361606E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BD3700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2AF3C914" w14:textId="77777777" w:rsidR="00A72D85" w:rsidRPr="00E32A1D" w:rsidRDefault="00E32A1D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nebo na základě zákona omezena na osobní svobodě s výjimkou osoby vykonávající trest domácího vězení.</w:t>
      </w:r>
    </w:p>
    <w:p w14:paraId="6575C214" w14:textId="77777777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lastRenderedPageBreak/>
        <w:t>V případě, že poplatník nesplní povinnost ohlásit údaj rozhodný pro osvobození ve lhůtách stanovených touto vyhláškou nebo zákonem, nárok na osvobození zaniká</w:t>
      </w:r>
      <w:r w:rsidRPr="00E32A1D">
        <w:rPr>
          <w:rStyle w:val="Znakapoznpodarou"/>
          <w:rFonts w:ascii="Verdana" w:hAnsi="Verdana"/>
          <w:sz w:val="20"/>
          <w:szCs w:val="20"/>
        </w:rPr>
        <w:footnoteReference w:id="9"/>
      </w:r>
      <w:r w:rsidRPr="00E32A1D">
        <w:rPr>
          <w:rFonts w:ascii="Verdana" w:hAnsi="Verdana"/>
          <w:sz w:val="20"/>
          <w:szCs w:val="20"/>
        </w:rPr>
        <w:t>.</w:t>
      </w:r>
    </w:p>
    <w:p w14:paraId="71A373D8" w14:textId="77777777" w:rsidR="00A72D85" w:rsidRPr="00E32A1D" w:rsidRDefault="00E32A1D">
      <w:pPr>
        <w:pStyle w:val="Nadpis2"/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Čl. 7</w:t>
      </w:r>
      <w:r w:rsidRPr="00E32A1D">
        <w:rPr>
          <w:rFonts w:ascii="Verdana" w:hAnsi="Verdana"/>
          <w:sz w:val="20"/>
          <w:szCs w:val="20"/>
        </w:rPr>
        <w:br/>
        <w:t>Přechodné a zrušovací ustanovení</w:t>
      </w:r>
    </w:p>
    <w:p w14:paraId="26A02BF8" w14:textId="77777777" w:rsidR="00A72D85" w:rsidRPr="00E32A1D" w:rsidRDefault="00E32A1D">
      <w:pPr>
        <w:pStyle w:val="Odstavec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Poplatkové povinnosti vzniklé před nabytím účinnosti této vyhlášky se posuzují podle dosavadních právních předpisů.</w:t>
      </w:r>
    </w:p>
    <w:p w14:paraId="69C37E5E" w14:textId="23AEEACF" w:rsidR="00A72D85" w:rsidRPr="00E32A1D" w:rsidRDefault="00E32A1D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Zrušuje se obecně závazná vyhláška č. 1/2021, Obec Doubravice Zastupitelstvo obce Doubravice Obecně závazná vyhláška obce Doubravice č. 1/2021 o místním poplatku za obecní systém odpadového hospodářství, ze dne 1. ledna 202</w:t>
      </w:r>
      <w:r w:rsidR="000E64D1">
        <w:rPr>
          <w:rFonts w:ascii="Verdana" w:hAnsi="Verdana"/>
          <w:sz w:val="20"/>
          <w:szCs w:val="20"/>
        </w:rPr>
        <w:t>2</w:t>
      </w:r>
      <w:r w:rsidRPr="00E32A1D">
        <w:rPr>
          <w:rFonts w:ascii="Verdana" w:hAnsi="Verdana"/>
          <w:sz w:val="20"/>
          <w:szCs w:val="20"/>
        </w:rPr>
        <w:t>.</w:t>
      </w:r>
    </w:p>
    <w:p w14:paraId="0BD3BB9C" w14:textId="77777777" w:rsidR="00A72D85" w:rsidRPr="00E32A1D" w:rsidRDefault="00E32A1D">
      <w:pPr>
        <w:pStyle w:val="Nadpis2"/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Čl. 8</w:t>
      </w:r>
      <w:r w:rsidRPr="00E32A1D">
        <w:rPr>
          <w:rFonts w:ascii="Verdana" w:hAnsi="Verdana"/>
          <w:sz w:val="20"/>
          <w:szCs w:val="20"/>
        </w:rPr>
        <w:br/>
        <w:t>Účinnost</w:t>
      </w:r>
    </w:p>
    <w:p w14:paraId="54D112E2" w14:textId="77777777" w:rsidR="00A72D85" w:rsidRDefault="00E32A1D">
      <w:pPr>
        <w:pStyle w:val="Odstavec"/>
        <w:rPr>
          <w:rFonts w:ascii="Verdana" w:hAnsi="Verdana"/>
          <w:sz w:val="20"/>
          <w:szCs w:val="20"/>
        </w:rPr>
      </w:pPr>
      <w:r w:rsidRPr="00E32A1D">
        <w:rPr>
          <w:rFonts w:ascii="Verdana" w:hAnsi="Verdana"/>
          <w:sz w:val="20"/>
          <w:szCs w:val="20"/>
        </w:rPr>
        <w:t>Tato vyhláška nabývá účinnosti dnem 1. ledna 2024.</w:t>
      </w:r>
    </w:p>
    <w:p w14:paraId="0E9CD57C" w14:textId="77777777" w:rsidR="00E32A1D" w:rsidRDefault="00E32A1D">
      <w:pPr>
        <w:pStyle w:val="Odstavec"/>
        <w:rPr>
          <w:rFonts w:ascii="Verdana" w:hAnsi="Verdana"/>
          <w:sz w:val="20"/>
          <w:szCs w:val="20"/>
        </w:rPr>
      </w:pPr>
    </w:p>
    <w:p w14:paraId="7EFC90AA" w14:textId="77777777" w:rsidR="00E32A1D" w:rsidRDefault="00E32A1D">
      <w:pPr>
        <w:pStyle w:val="Odstavec"/>
        <w:rPr>
          <w:rFonts w:ascii="Verdana" w:hAnsi="Verdana"/>
          <w:sz w:val="20"/>
          <w:szCs w:val="20"/>
        </w:rPr>
      </w:pPr>
    </w:p>
    <w:p w14:paraId="494E6DA6" w14:textId="77777777" w:rsidR="00E32A1D" w:rsidRDefault="00E32A1D">
      <w:pPr>
        <w:pStyle w:val="Odstavec"/>
        <w:rPr>
          <w:rFonts w:ascii="Verdana" w:hAnsi="Verdana"/>
          <w:sz w:val="20"/>
          <w:szCs w:val="20"/>
        </w:rPr>
      </w:pPr>
    </w:p>
    <w:p w14:paraId="45A9A156" w14:textId="77777777" w:rsidR="00E32A1D" w:rsidRDefault="00E32A1D">
      <w:pPr>
        <w:pStyle w:val="Odstavec"/>
        <w:rPr>
          <w:rFonts w:ascii="Verdana" w:hAnsi="Verdana"/>
          <w:sz w:val="20"/>
          <w:szCs w:val="20"/>
        </w:rPr>
      </w:pPr>
    </w:p>
    <w:p w14:paraId="138FB52E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0B265A17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  <w:r w:rsidRPr="009A3E98">
        <w:rPr>
          <w:rFonts w:ascii="Verdana" w:hAnsi="Verdana"/>
          <w:sz w:val="20"/>
          <w:szCs w:val="20"/>
        </w:rPr>
        <w:t>Bc. Radim Šupka v. r.</w:t>
      </w:r>
    </w:p>
    <w:p w14:paraId="595AD68E" w14:textId="77777777" w:rsidR="00E32A1D" w:rsidRPr="009A3E98" w:rsidRDefault="00E32A1D" w:rsidP="00E32A1D">
      <w:pPr>
        <w:pStyle w:val="Odstavec"/>
        <w:spacing w:after="0" w:line="252" w:lineRule="auto"/>
        <w:rPr>
          <w:rFonts w:ascii="Verdana" w:hAnsi="Verdana"/>
          <w:i/>
          <w:iCs/>
          <w:sz w:val="20"/>
          <w:szCs w:val="20"/>
        </w:rPr>
      </w:pPr>
      <w:r w:rsidRPr="009A3E98">
        <w:rPr>
          <w:rFonts w:ascii="Verdana" w:hAnsi="Verdana"/>
          <w:i/>
          <w:iCs/>
          <w:sz w:val="20"/>
          <w:szCs w:val="20"/>
        </w:rPr>
        <w:t>Starosta</w:t>
      </w:r>
    </w:p>
    <w:p w14:paraId="0CE5FA41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6DBE3BF8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360F8750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0CC6E966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45F49FA8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549DD34F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45C07163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  <w:r w:rsidRPr="009A3E98">
        <w:rPr>
          <w:rFonts w:ascii="Verdana" w:hAnsi="Verdana"/>
          <w:sz w:val="20"/>
          <w:szCs w:val="20"/>
        </w:rPr>
        <w:t>Ing. Zdeněk Schaffelhofer ml. v. r.</w:t>
      </w:r>
    </w:p>
    <w:p w14:paraId="02CACE31" w14:textId="77777777" w:rsidR="00E32A1D" w:rsidRPr="009A3E98" w:rsidRDefault="00E32A1D" w:rsidP="00E32A1D">
      <w:pPr>
        <w:pStyle w:val="Odstavec"/>
        <w:spacing w:after="0" w:line="252" w:lineRule="auto"/>
        <w:rPr>
          <w:rFonts w:ascii="Verdana" w:hAnsi="Verdana"/>
          <w:i/>
          <w:iCs/>
          <w:sz w:val="20"/>
          <w:szCs w:val="20"/>
        </w:rPr>
      </w:pPr>
      <w:r w:rsidRPr="009A3E98">
        <w:rPr>
          <w:rFonts w:ascii="Verdana" w:hAnsi="Verdana"/>
          <w:i/>
          <w:iCs/>
          <w:sz w:val="20"/>
          <w:szCs w:val="20"/>
        </w:rPr>
        <w:t>Místostarosta</w:t>
      </w:r>
    </w:p>
    <w:p w14:paraId="3954DE81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07E8D742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0A96A1AC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4FC4FAC8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52D5A671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695F2A72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</w:p>
    <w:p w14:paraId="02EC38C0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3B49CF5A" w14:textId="77777777" w:rsidR="00E32A1D" w:rsidRDefault="00E32A1D" w:rsidP="00E32A1D">
      <w:pPr>
        <w:pStyle w:val="Odstavec"/>
        <w:spacing w:after="0" w:line="252" w:lineRule="auto"/>
        <w:rPr>
          <w:rFonts w:ascii="Verdana" w:hAnsi="Verdana"/>
          <w:sz w:val="20"/>
          <w:szCs w:val="20"/>
        </w:rPr>
      </w:pPr>
      <w:r w:rsidRPr="009A3E98">
        <w:rPr>
          <w:rFonts w:ascii="Verdana" w:hAnsi="Verdana"/>
          <w:sz w:val="20"/>
          <w:szCs w:val="20"/>
        </w:rPr>
        <w:t>Tomáš Suchý v. r.</w:t>
      </w:r>
    </w:p>
    <w:p w14:paraId="19A492FB" w14:textId="77777777" w:rsidR="00E32A1D" w:rsidRPr="009A3E98" w:rsidRDefault="00E32A1D" w:rsidP="00E32A1D">
      <w:pPr>
        <w:pStyle w:val="Odstavec"/>
        <w:spacing w:after="0" w:line="252" w:lineRule="auto"/>
        <w:rPr>
          <w:rFonts w:ascii="Verdana" w:hAnsi="Verdana"/>
          <w:i/>
          <w:iCs/>
          <w:sz w:val="20"/>
          <w:szCs w:val="20"/>
        </w:rPr>
      </w:pPr>
      <w:r w:rsidRPr="009A3E98">
        <w:rPr>
          <w:rFonts w:ascii="Verdana" w:hAnsi="Verdana"/>
          <w:i/>
          <w:iCs/>
          <w:sz w:val="20"/>
          <w:szCs w:val="20"/>
        </w:rPr>
        <w:t>Místostarosta</w:t>
      </w:r>
    </w:p>
    <w:p w14:paraId="13FE0843" w14:textId="77777777" w:rsidR="00E32A1D" w:rsidRPr="00E32A1D" w:rsidRDefault="00E32A1D">
      <w:pPr>
        <w:pStyle w:val="Odstavec"/>
        <w:rPr>
          <w:rFonts w:ascii="Verdana" w:hAnsi="Verdana"/>
          <w:sz w:val="20"/>
          <w:szCs w:val="20"/>
        </w:rPr>
      </w:pPr>
    </w:p>
    <w:sectPr w:rsidR="00E32A1D" w:rsidRPr="00E32A1D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91E9" w14:textId="77777777" w:rsidR="00B231DA" w:rsidRDefault="00B231DA">
      <w:r>
        <w:separator/>
      </w:r>
    </w:p>
  </w:endnote>
  <w:endnote w:type="continuationSeparator" w:id="0">
    <w:p w14:paraId="4C6F94D3" w14:textId="77777777" w:rsidR="00B231DA" w:rsidRDefault="00B2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7BEB" w14:textId="77777777" w:rsidR="00B231DA" w:rsidRDefault="00B231DA">
      <w:r>
        <w:rPr>
          <w:color w:val="000000"/>
        </w:rPr>
        <w:separator/>
      </w:r>
    </w:p>
  </w:footnote>
  <w:footnote w:type="continuationSeparator" w:id="0">
    <w:p w14:paraId="4AC15025" w14:textId="77777777" w:rsidR="00B231DA" w:rsidRDefault="00B231DA">
      <w:r>
        <w:continuationSeparator/>
      </w:r>
    </w:p>
  </w:footnote>
  <w:footnote w:id="1">
    <w:p w14:paraId="1BED2AEA" w14:textId="77777777" w:rsidR="00A72D85" w:rsidRDefault="00E32A1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494244D" w14:textId="77777777" w:rsidR="00A72D85" w:rsidRDefault="00E32A1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241A13F" w14:textId="77777777" w:rsidR="00A72D85" w:rsidRDefault="00E32A1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AD3D0B7" w14:textId="77777777" w:rsidR="00A72D85" w:rsidRDefault="00E32A1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AFAECCD" w14:textId="77777777" w:rsidR="00A72D85" w:rsidRDefault="00E32A1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75B32A9" w14:textId="77777777" w:rsidR="00A72D85" w:rsidRDefault="00E32A1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0B37474" w14:textId="77777777" w:rsidR="00A72D85" w:rsidRDefault="00E32A1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F877808" w14:textId="77777777" w:rsidR="00A72D85" w:rsidRDefault="00E32A1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B14A857" w14:textId="77777777" w:rsidR="00A72D85" w:rsidRDefault="00E32A1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44B3" w14:textId="4DF31FED" w:rsidR="00F731D7" w:rsidRDefault="00F731D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1CADC1" wp14:editId="097723A3">
          <wp:simplePos x="0" y="0"/>
          <wp:positionH relativeFrom="column">
            <wp:posOffset>-304800</wp:posOffset>
          </wp:positionH>
          <wp:positionV relativeFrom="paragraph">
            <wp:posOffset>-165735</wp:posOffset>
          </wp:positionV>
          <wp:extent cx="589280" cy="652145"/>
          <wp:effectExtent l="0" t="0" r="0" b="0"/>
          <wp:wrapTight wrapText="bothSides">
            <wp:wrapPolygon edited="0">
              <wp:start x="0" y="0"/>
              <wp:lineTo x="0" y="21032"/>
              <wp:lineTo x="20948" y="21032"/>
              <wp:lineTo x="20948" y="0"/>
              <wp:lineTo x="0" y="0"/>
            </wp:wrapPolygon>
          </wp:wrapTight>
          <wp:docPr id="134104170" name="Obrázek 134104170" descr="Obsah obrázku kresba, klipart, ilustrace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04170" name="Obrázek 134104170" descr="Obsah obrázku kresba, klipart, ilustrace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23234"/>
    <w:multiLevelType w:val="multilevel"/>
    <w:tmpl w:val="6A34A3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66074269">
    <w:abstractNumId w:val="0"/>
  </w:num>
  <w:num w:numId="2" w16cid:durableId="1526360421">
    <w:abstractNumId w:val="0"/>
    <w:lvlOverride w:ilvl="0">
      <w:startOverride w:val="1"/>
    </w:lvlOverride>
  </w:num>
  <w:num w:numId="3" w16cid:durableId="1585646968">
    <w:abstractNumId w:val="0"/>
    <w:lvlOverride w:ilvl="0">
      <w:startOverride w:val="1"/>
    </w:lvlOverride>
  </w:num>
  <w:num w:numId="4" w16cid:durableId="2085881792">
    <w:abstractNumId w:val="0"/>
    <w:lvlOverride w:ilvl="0">
      <w:startOverride w:val="1"/>
    </w:lvlOverride>
  </w:num>
  <w:num w:numId="5" w16cid:durableId="1111507530">
    <w:abstractNumId w:val="0"/>
    <w:lvlOverride w:ilvl="0">
      <w:startOverride w:val="1"/>
    </w:lvlOverride>
  </w:num>
  <w:num w:numId="6" w16cid:durableId="2133279737">
    <w:abstractNumId w:val="0"/>
    <w:lvlOverride w:ilvl="0">
      <w:startOverride w:val="1"/>
    </w:lvlOverride>
  </w:num>
  <w:num w:numId="7" w16cid:durableId="8018489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85"/>
    <w:rsid w:val="000E64D1"/>
    <w:rsid w:val="006A1875"/>
    <w:rsid w:val="00A72D85"/>
    <w:rsid w:val="00B231DA"/>
    <w:rsid w:val="00DA25F2"/>
    <w:rsid w:val="00E32A1D"/>
    <w:rsid w:val="00F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B510"/>
  <w15:docId w15:val="{2F4D2018-EB4D-DA44-A086-4B181140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731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731D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731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731D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Suchá Tereza</dc:creator>
  <cp:lastModifiedBy>Obec Doubravice</cp:lastModifiedBy>
  <cp:revision>2</cp:revision>
  <cp:lastPrinted>2023-12-11T08:45:00Z</cp:lastPrinted>
  <dcterms:created xsi:type="dcterms:W3CDTF">2023-12-18T16:14:00Z</dcterms:created>
  <dcterms:modified xsi:type="dcterms:W3CDTF">2023-12-18T16:14:00Z</dcterms:modified>
</cp:coreProperties>
</file>