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827F4" w14:textId="2561815D" w:rsidR="002C668A" w:rsidRPr="00FD7DAE" w:rsidRDefault="00117805" w:rsidP="00016D5A">
      <w:pPr>
        <w:pStyle w:val="Bezmezer"/>
      </w:pPr>
      <w:r w:rsidRPr="00FD7DAE">
        <w:rPr>
          <w:noProof/>
        </w:rPr>
        <w:drawing>
          <wp:inline distT="0" distB="0" distL="0" distR="0" wp14:anchorId="0E2880C1" wp14:editId="3A3BBA6B">
            <wp:extent cx="742950" cy="781050"/>
            <wp:effectExtent l="0" t="0" r="0" b="0"/>
            <wp:docPr id="1" name="obrázek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002C668A" w:rsidRPr="00FD7DAE">
        <w:t xml:space="preserve">Obec Veleň, Hlavní </w:t>
      </w:r>
      <w:r w:rsidR="00620085" w:rsidRPr="00FD7DAE">
        <w:t>7</w:t>
      </w:r>
      <w:r w:rsidR="002C668A" w:rsidRPr="00FD7DAE">
        <w:t xml:space="preserve">, </w:t>
      </w:r>
      <w:r w:rsidR="001E12BC" w:rsidRPr="00FD7DAE">
        <w:t xml:space="preserve">PSČ </w:t>
      </w:r>
      <w:r w:rsidR="002C668A" w:rsidRPr="00FD7DAE">
        <w:t>250 63, IČ: 00240940, tel. 283932290</w:t>
      </w:r>
    </w:p>
    <w:p w14:paraId="7FD1AEBA" w14:textId="77777777" w:rsidR="00162ABC" w:rsidRPr="00FD7DAE" w:rsidRDefault="00162ABC" w:rsidP="00162ABC"/>
    <w:p w14:paraId="2A2915C6" w14:textId="77777777" w:rsidR="007C79A9" w:rsidRPr="007C79A9" w:rsidRDefault="007C79A9" w:rsidP="007C79A9">
      <w:pPr>
        <w:spacing w:after="360"/>
        <w:jc w:val="center"/>
      </w:pPr>
      <w:r w:rsidRPr="007C79A9">
        <w:rPr>
          <w:caps/>
        </w:rPr>
        <w:t>Zastupitelstvo obce</w:t>
      </w:r>
    </w:p>
    <w:p w14:paraId="61E6B334" w14:textId="77777777" w:rsidR="00495F95" w:rsidRDefault="00495F95" w:rsidP="00495F95">
      <w:pPr>
        <w:pStyle w:val="NormlnIMP"/>
        <w:spacing w:line="240" w:lineRule="auto"/>
        <w:jc w:val="center"/>
        <w:rPr>
          <w:b/>
          <w:color w:val="000000"/>
          <w:sz w:val="32"/>
        </w:rPr>
      </w:pPr>
      <w:r>
        <w:rPr>
          <w:b/>
          <w:color w:val="000000"/>
          <w:sz w:val="32"/>
        </w:rPr>
        <w:t>Obecně závazná vyhláška</w:t>
      </w:r>
    </w:p>
    <w:p w14:paraId="6A75C25B" w14:textId="77777777" w:rsidR="00495F95" w:rsidRDefault="00495F95" w:rsidP="00495F95">
      <w:pPr>
        <w:pStyle w:val="NormlnIMP"/>
        <w:spacing w:line="240" w:lineRule="auto"/>
        <w:jc w:val="center"/>
        <w:rPr>
          <w:b/>
          <w:color w:val="000000"/>
          <w:sz w:val="28"/>
        </w:rPr>
      </w:pPr>
      <w:r>
        <w:rPr>
          <w:b/>
          <w:color w:val="000000"/>
          <w:sz w:val="32"/>
        </w:rPr>
        <w:t>obce Veleň</w:t>
      </w:r>
    </w:p>
    <w:p w14:paraId="2A975CAE" w14:textId="3A5EE838" w:rsidR="008E66E8" w:rsidRDefault="00495F95" w:rsidP="004B0F22">
      <w:pPr>
        <w:pStyle w:val="NormlnIMP"/>
        <w:spacing w:after="240" w:line="240" w:lineRule="auto"/>
        <w:jc w:val="center"/>
        <w:rPr>
          <w:b/>
          <w:sz w:val="26"/>
          <w:szCs w:val="26"/>
        </w:rPr>
      </w:pPr>
      <w:r w:rsidRPr="008E66E8">
        <w:rPr>
          <w:b/>
          <w:color w:val="000000"/>
          <w:sz w:val="26"/>
          <w:szCs w:val="26"/>
        </w:rPr>
        <w:t xml:space="preserve">č. </w:t>
      </w:r>
      <w:r w:rsidR="00E076AE" w:rsidRPr="008E66E8">
        <w:rPr>
          <w:b/>
          <w:color w:val="000000"/>
          <w:sz w:val="26"/>
          <w:szCs w:val="26"/>
        </w:rPr>
        <w:t>1</w:t>
      </w:r>
      <w:r w:rsidRPr="008E66E8">
        <w:rPr>
          <w:b/>
          <w:color w:val="000000"/>
          <w:sz w:val="26"/>
          <w:szCs w:val="26"/>
        </w:rPr>
        <w:t>/20</w:t>
      </w:r>
      <w:r w:rsidR="00310488">
        <w:rPr>
          <w:b/>
          <w:color w:val="000000"/>
          <w:sz w:val="26"/>
          <w:szCs w:val="26"/>
        </w:rPr>
        <w:t>21</w:t>
      </w:r>
    </w:p>
    <w:p w14:paraId="0BCB4B7E" w14:textId="77777777" w:rsidR="00495F95" w:rsidRDefault="00495F95" w:rsidP="008E66E8">
      <w:pPr>
        <w:jc w:val="center"/>
        <w:rPr>
          <w:b/>
          <w:sz w:val="28"/>
          <w:szCs w:val="28"/>
        </w:rPr>
      </w:pPr>
      <w:r w:rsidRPr="008E66E8">
        <w:rPr>
          <w:b/>
          <w:sz w:val="26"/>
          <w:szCs w:val="26"/>
        </w:rPr>
        <w:t xml:space="preserve">o </w:t>
      </w:r>
      <w:r w:rsidR="00E076AE" w:rsidRPr="008E66E8">
        <w:rPr>
          <w:b/>
          <w:sz w:val="26"/>
          <w:szCs w:val="26"/>
        </w:rPr>
        <w:t xml:space="preserve">místních </w:t>
      </w:r>
      <w:r w:rsidRPr="008E66E8">
        <w:rPr>
          <w:b/>
          <w:sz w:val="26"/>
          <w:szCs w:val="26"/>
        </w:rPr>
        <w:t>poplat</w:t>
      </w:r>
      <w:r w:rsidR="00E076AE" w:rsidRPr="008E66E8">
        <w:rPr>
          <w:b/>
          <w:sz w:val="26"/>
          <w:szCs w:val="26"/>
        </w:rPr>
        <w:t>cích</w:t>
      </w:r>
    </w:p>
    <w:p w14:paraId="111BD0CE" w14:textId="77777777" w:rsidR="00495F95" w:rsidRDefault="00495F95" w:rsidP="00495F95">
      <w:pPr>
        <w:jc w:val="both"/>
      </w:pPr>
    </w:p>
    <w:p w14:paraId="732632DE" w14:textId="192085C4" w:rsidR="00E076AE" w:rsidRPr="00E076AE" w:rsidRDefault="00E076AE" w:rsidP="004B0F22">
      <w:pPr>
        <w:pStyle w:val="ZkladntextIMP"/>
        <w:spacing w:after="120" w:line="240" w:lineRule="auto"/>
        <w:rPr>
          <w:szCs w:val="24"/>
        </w:rPr>
      </w:pPr>
      <w:r w:rsidRPr="00E076AE">
        <w:rPr>
          <w:szCs w:val="24"/>
        </w:rPr>
        <w:t xml:space="preserve">Zastupitelstvo obce Veleň schvaluje a vydává dne </w:t>
      </w:r>
      <w:r w:rsidR="000B6CD7">
        <w:rPr>
          <w:szCs w:val="24"/>
        </w:rPr>
        <w:t>10.2.</w:t>
      </w:r>
      <w:r w:rsidR="00310488">
        <w:rPr>
          <w:szCs w:val="24"/>
        </w:rPr>
        <w:t>2021</w:t>
      </w:r>
      <w:r w:rsidRPr="00E076AE">
        <w:rPr>
          <w:szCs w:val="24"/>
        </w:rPr>
        <w:t xml:space="preserve"> </w:t>
      </w:r>
      <w:r w:rsidRPr="00E076AE">
        <w:rPr>
          <w:color w:val="000000"/>
          <w:szCs w:val="24"/>
        </w:rPr>
        <w:t xml:space="preserve">v souladu s </w:t>
      </w:r>
      <w:proofErr w:type="spellStart"/>
      <w:r w:rsidRPr="00E076AE">
        <w:rPr>
          <w:color w:val="000000"/>
          <w:szCs w:val="24"/>
        </w:rPr>
        <w:t>ust</w:t>
      </w:r>
      <w:proofErr w:type="spellEnd"/>
      <w:r w:rsidRPr="00E076AE">
        <w:rPr>
          <w:color w:val="000000"/>
          <w:szCs w:val="24"/>
        </w:rPr>
        <w:t xml:space="preserve">. § 10 písm. d), § </w:t>
      </w:r>
      <w:smartTag w:uri="urn:schemas-microsoft-com:office:smarttags" w:element="metricconverter">
        <w:smartTagPr>
          <w:attr w:name="ProductID" w:val="35 a"/>
        </w:smartTagPr>
        <w:r w:rsidRPr="00E076AE">
          <w:rPr>
            <w:color w:val="000000"/>
            <w:szCs w:val="24"/>
          </w:rPr>
          <w:t>35 a</w:t>
        </w:r>
      </w:smartTag>
      <w:r w:rsidRPr="00E076AE">
        <w:rPr>
          <w:color w:val="000000"/>
          <w:szCs w:val="24"/>
        </w:rPr>
        <w:t xml:space="preserve"> § 84 odst. 2) písm. h) zákona č. 128/2000 Sb., o obcích (obecní zřízení), ve znění pozdějších předpisů, a </w:t>
      </w:r>
      <w:proofErr w:type="spellStart"/>
      <w:r w:rsidRPr="00E076AE">
        <w:rPr>
          <w:color w:val="000000"/>
          <w:szCs w:val="24"/>
        </w:rPr>
        <w:t>ust</w:t>
      </w:r>
      <w:proofErr w:type="spellEnd"/>
      <w:r w:rsidRPr="00E076AE">
        <w:rPr>
          <w:color w:val="000000"/>
          <w:szCs w:val="24"/>
        </w:rPr>
        <w:t>. § 14 zákona č. 565/1990 Sb., o místních poplatcích, ve znění pozdějších předpisů, tuto obecně závaznou vyhlášku o místních poplatcích</w:t>
      </w:r>
      <w:r w:rsidRPr="00E076AE">
        <w:rPr>
          <w:szCs w:val="24"/>
        </w:rPr>
        <w:t>:</w:t>
      </w:r>
    </w:p>
    <w:p w14:paraId="1B7A6C28" w14:textId="77777777" w:rsidR="00E076AE" w:rsidRPr="00E076AE" w:rsidRDefault="00E076AE" w:rsidP="008E66E8">
      <w:pPr>
        <w:pStyle w:val="ZkladntextIMP"/>
        <w:spacing w:line="240" w:lineRule="auto"/>
        <w:rPr>
          <w:szCs w:val="24"/>
        </w:rPr>
      </w:pPr>
    </w:p>
    <w:p w14:paraId="418E83D8" w14:textId="77777777" w:rsidR="00E076AE" w:rsidRPr="00E076AE" w:rsidRDefault="00E076AE" w:rsidP="00E076AE">
      <w:pPr>
        <w:pStyle w:val="NormlnIMP"/>
        <w:spacing w:line="240" w:lineRule="auto"/>
        <w:jc w:val="center"/>
        <w:rPr>
          <w:b/>
          <w:color w:val="000000"/>
          <w:szCs w:val="24"/>
        </w:rPr>
      </w:pPr>
      <w:r w:rsidRPr="00E076AE">
        <w:rPr>
          <w:b/>
          <w:color w:val="000000"/>
          <w:szCs w:val="24"/>
        </w:rPr>
        <w:t>Oddíl I.</w:t>
      </w:r>
    </w:p>
    <w:p w14:paraId="1ED08B98" w14:textId="59E530C7" w:rsidR="00E076AE" w:rsidRPr="00E076AE" w:rsidRDefault="00E076AE" w:rsidP="004B0F22">
      <w:pPr>
        <w:suppressAutoHyphens/>
        <w:spacing w:after="240"/>
        <w:jc w:val="center"/>
        <w:rPr>
          <w:b/>
          <w:color w:val="000000"/>
          <w:u w:val="single"/>
        </w:rPr>
      </w:pPr>
      <w:r w:rsidRPr="00E076AE">
        <w:rPr>
          <w:b/>
          <w:color w:val="000000"/>
          <w:u w:val="single"/>
        </w:rPr>
        <w:t>Základní ustanovení</w:t>
      </w:r>
    </w:p>
    <w:p w14:paraId="41881B90" w14:textId="77777777" w:rsidR="00E076AE" w:rsidRPr="00E076AE" w:rsidRDefault="00E076AE" w:rsidP="00E076AE">
      <w:pPr>
        <w:suppressAutoHyphens/>
        <w:jc w:val="center"/>
        <w:rPr>
          <w:b/>
          <w:color w:val="000000"/>
        </w:rPr>
      </w:pPr>
      <w:r w:rsidRPr="00E076AE">
        <w:rPr>
          <w:b/>
          <w:color w:val="000000"/>
        </w:rPr>
        <w:t>Čl. 1</w:t>
      </w:r>
    </w:p>
    <w:p w14:paraId="1D9638E2" w14:textId="4EA001C5" w:rsidR="00E076AE" w:rsidRPr="00E076AE" w:rsidRDefault="00E076AE" w:rsidP="00E076AE">
      <w:pPr>
        <w:pStyle w:val="Seznamoslovan0"/>
        <w:numPr>
          <w:ilvl w:val="0"/>
          <w:numId w:val="25"/>
        </w:numPr>
        <w:spacing w:after="0" w:line="240" w:lineRule="auto"/>
        <w:rPr>
          <w:szCs w:val="24"/>
        </w:rPr>
      </w:pPr>
      <w:r w:rsidRPr="00E076AE">
        <w:rPr>
          <w:szCs w:val="24"/>
        </w:rPr>
        <w:t>Obec Veleň zavádí tyto místní poplatky (dále jen „poplatky“):</w:t>
      </w:r>
    </w:p>
    <w:p w14:paraId="2710FA37" w14:textId="77777777" w:rsidR="00E076AE" w:rsidRPr="00E076AE" w:rsidRDefault="00E076AE" w:rsidP="00E076AE">
      <w:pPr>
        <w:pStyle w:val="Seznamoslovan0"/>
        <w:numPr>
          <w:ilvl w:val="0"/>
          <w:numId w:val="24"/>
        </w:numPr>
        <w:spacing w:after="0" w:line="240" w:lineRule="auto"/>
        <w:rPr>
          <w:szCs w:val="24"/>
        </w:rPr>
      </w:pPr>
      <w:r w:rsidRPr="00E076AE">
        <w:rPr>
          <w:szCs w:val="24"/>
        </w:rPr>
        <w:t>poplatek ze psů</w:t>
      </w:r>
      <w:r w:rsidRPr="00E076AE">
        <w:rPr>
          <w:rStyle w:val="Znakapoznpodarou"/>
          <w:szCs w:val="24"/>
        </w:rPr>
        <w:footnoteReference w:id="1"/>
      </w:r>
    </w:p>
    <w:p w14:paraId="606B82C5" w14:textId="77777777" w:rsidR="00310488" w:rsidRDefault="00E076AE" w:rsidP="00310488">
      <w:pPr>
        <w:pStyle w:val="Seznamoslovan0"/>
        <w:numPr>
          <w:ilvl w:val="0"/>
          <w:numId w:val="24"/>
        </w:numPr>
        <w:spacing w:after="0" w:line="240" w:lineRule="auto"/>
        <w:ind w:left="1094" w:hanging="357"/>
        <w:rPr>
          <w:szCs w:val="24"/>
        </w:rPr>
      </w:pPr>
      <w:r w:rsidRPr="00E076AE">
        <w:rPr>
          <w:szCs w:val="24"/>
        </w:rPr>
        <w:t>poplatek za užívání veřejného prostranství</w:t>
      </w:r>
      <w:r w:rsidRPr="00E076AE">
        <w:rPr>
          <w:rStyle w:val="Znakapoznpodarou"/>
          <w:szCs w:val="24"/>
        </w:rPr>
        <w:footnoteReference w:id="2"/>
      </w:r>
    </w:p>
    <w:p w14:paraId="515BC7BA" w14:textId="75C1AF27" w:rsidR="00E076AE" w:rsidRPr="00E076AE" w:rsidRDefault="00310488" w:rsidP="008E66E8">
      <w:pPr>
        <w:pStyle w:val="Seznamoslovan0"/>
        <w:numPr>
          <w:ilvl w:val="0"/>
          <w:numId w:val="24"/>
        </w:numPr>
        <w:spacing w:after="120" w:line="240" w:lineRule="auto"/>
        <w:ind w:left="1094" w:hanging="357"/>
        <w:rPr>
          <w:szCs w:val="24"/>
        </w:rPr>
      </w:pPr>
      <w:r>
        <w:rPr>
          <w:szCs w:val="24"/>
        </w:rPr>
        <w:t>poplatek z pobytu</w:t>
      </w:r>
      <w:r w:rsidRPr="00E076AE">
        <w:rPr>
          <w:rStyle w:val="Znakapoznpodarou"/>
          <w:szCs w:val="24"/>
        </w:rPr>
        <w:footnoteReference w:id="3"/>
      </w:r>
      <w:r w:rsidR="008E66E8">
        <w:rPr>
          <w:szCs w:val="24"/>
        </w:rPr>
        <w:t>.</w:t>
      </w:r>
    </w:p>
    <w:p w14:paraId="490A09CE" w14:textId="3CB91119" w:rsidR="00E076AE" w:rsidRPr="00310488" w:rsidRDefault="00E076AE" w:rsidP="004B0F22">
      <w:pPr>
        <w:pStyle w:val="Seznamoslovan0"/>
        <w:numPr>
          <w:ilvl w:val="0"/>
          <w:numId w:val="25"/>
        </w:numPr>
        <w:spacing w:after="120" w:line="240" w:lineRule="auto"/>
        <w:ind w:left="357" w:hanging="357"/>
        <w:rPr>
          <w:szCs w:val="24"/>
        </w:rPr>
      </w:pPr>
      <w:r w:rsidRPr="00E076AE">
        <w:rPr>
          <w:szCs w:val="24"/>
        </w:rPr>
        <w:t>Správ</w:t>
      </w:r>
      <w:r w:rsidR="00310488">
        <w:rPr>
          <w:szCs w:val="24"/>
        </w:rPr>
        <w:t>cem</w:t>
      </w:r>
      <w:r w:rsidRPr="00E076AE">
        <w:rPr>
          <w:szCs w:val="24"/>
        </w:rPr>
        <w:t xml:space="preserve"> poplatků </w:t>
      </w:r>
      <w:r w:rsidR="00310488">
        <w:rPr>
          <w:szCs w:val="24"/>
        </w:rPr>
        <w:t xml:space="preserve">je </w:t>
      </w:r>
      <w:r w:rsidRPr="00E076AE">
        <w:rPr>
          <w:szCs w:val="24"/>
        </w:rPr>
        <w:t>Obecní úřad Veleň</w:t>
      </w:r>
      <w:r w:rsidRPr="00E076AE">
        <w:rPr>
          <w:rStyle w:val="Znakapoznpodarou"/>
          <w:szCs w:val="24"/>
        </w:rPr>
        <w:footnoteReference w:id="4"/>
      </w:r>
      <w:r w:rsidR="005C1732" w:rsidRPr="005C1732">
        <w:rPr>
          <w:szCs w:val="24"/>
        </w:rPr>
        <w:t xml:space="preserve"> </w:t>
      </w:r>
      <w:r w:rsidR="005C1732" w:rsidRPr="00CE0195">
        <w:rPr>
          <w:szCs w:val="24"/>
        </w:rPr>
        <w:t>a v řízení ve věcech poplatk</w:t>
      </w:r>
      <w:r w:rsidR="00281110">
        <w:rPr>
          <w:szCs w:val="24"/>
        </w:rPr>
        <w:t>ů</w:t>
      </w:r>
      <w:r w:rsidR="005C1732" w:rsidRPr="00CE0195">
        <w:rPr>
          <w:szCs w:val="24"/>
        </w:rPr>
        <w:t xml:space="preserve"> se postupuje podle zvláštních právních předpisů</w:t>
      </w:r>
      <w:r w:rsidR="005C1732" w:rsidRPr="00CE0195">
        <w:rPr>
          <w:rStyle w:val="Znakapoznpodarou"/>
          <w:szCs w:val="24"/>
        </w:rPr>
        <w:footnoteReference w:id="5"/>
      </w:r>
      <w:r w:rsidRPr="00E076AE">
        <w:rPr>
          <w:szCs w:val="24"/>
        </w:rPr>
        <w:t>.</w:t>
      </w:r>
    </w:p>
    <w:p w14:paraId="2126F882" w14:textId="77777777" w:rsidR="00E076AE" w:rsidRPr="00310488" w:rsidRDefault="00E076AE" w:rsidP="00E076AE">
      <w:pPr>
        <w:pStyle w:val="NormlnIMP"/>
        <w:spacing w:line="240" w:lineRule="auto"/>
        <w:jc w:val="center"/>
        <w:rPr>
          <w:color w:val="000000"/>
          <w:szCs w:val="24"/>
        </w:rPr>
      </w:pPr>
    </w:p>
    <w:p w14:paraId="12D2E841" w14:textId="77777777" w:rsidR="00E076AE" w:rsidRPr="00310488" w:rsidRDefault="00E076AE" w:rsidP="00E076AE">
      <w:pPr>
        <w:pStyle w:val="NormlnIMP"/>
        <w:spacing w:line="240" w:lineRule="auto"/>
        <w:jc w:val="center"/>
        <w:rPr>
          <w:b/>
          <w:color w:val="000000"/>
          <w:szCs w:val="24"/>
        </w:rPr>
      </w:pPr>
      <w:r w:rsidRPr="00310488">
        <w:rPr>
          <w:b/>
          <w:color w:val="000000"/>
          <w:szCs w:val="24"/>
        </w:rPr>
        <w:t>Oddíl II.</w:t>
      </w:r>
    </w:p>
    <w:p w14:paraId="5BFFF779" w14:textId="3518F2A1" w:rsidR="00E076AE" w:rsidRPr="00310488" w:rsidRDefault="00E076AE" w:rsidP="004B0F22">
      <w:pPr>
        <w:pStyle w:val="NormlnIMP"/>
        <w:spacing w:after="240" w:line="240" w:lineRule="auto"/>
        <w:jc w:val="center"/>
        <w:rPr>
          <w:b/>
          <w:color w:val="000000"/>
          <w:szCs w:val="24"/>
        </w:rPr>
      </w:pPr>
      <w:r w:rsidRPr="00310488">
        <w:rPr>
          <w:b/>
          <w:color w:val="000000"/>
          <w:szCs w:val="24"/>
          <w:u w:val="single"/>
        </w:rPr>
        <w:t>Poplatek ze psů</w:t>
      </w:r>
    </w:p>
    <w:p w14:paraId="05C5D1A0" w14:textId="77777777" w:rsidR="00E076AE" w:rsidRPr="00310488" w:rsidRDefault="00E076AE" w:rsidP="00E076AE">
      <w:pPr>
        <w:pStyle w:val="NormlnIMP"/>
        <w:spacing w:line="240" w:lineRule="auto"/>
        <w:jc w:val="center"/>
        <w:rPr>
          <w:b/>
          <w:color w:val="000000"/>
          <w:szCs w:val="24"/>
        </w:rPr>
      </w:pPr>
      <w:r w:rsidRPr="00310488">
        <w:rPr>
          <w:b/>
          <w:color w:val="000000"/>
          <w:szCs w:val="24"/>
        </w:rPr>
        <w:t>Čl. 2</w:t>
      </w:r>
    </w:p>
    <w:p w14:paraId="1107937C" w14:textId="77777777" w:rsidR="00E076AE" w:rsidRPr="00310488" w:rsidRDefault="00E076AE" w:rsidP="00E076AE">
      <w:pPr>
        <w:pStyle w:val="NormlnIMP"/>
        <w:spacing w:after="113" w:line="240" w:lineRule="auto"/>
        <w:jc w:val="center"/>
        <w:rPr>
          <w:b/>
          <w:color w:val="000000"/>
          <w:szCs w:val="24"/>
        </w:rPr>
      </w:pPr>
      <w:r w:rsidRPr="00310488">
        <w:rPr>
          <w:b/>
          <w:color w:val="000000"/>
          <w:szCs w:val="24"/>
        </w:rPr>
        <w:t>Ohlašovací povinnost</w:t>
      </w:r>
    </w:p>
    <w:p w14:paraId="5A886807" w14:textId="77777777" w:rsidR="00310488" w:rsidRPr="00310488" w:rsidRDefault="00310488" w:rsidP="00310488">
      <w:pPr>
        <w:pStyle w:val="Seznamoslovan0"/>
        <w:numPr>
          <w:ilvl w:val="0"/>
          <w:numId w:val="26"/>
        </w:numPr>
        <w:spacing w:after="120" w:line="240" w:lineRule="auto"/>
        <w:textAlignment w:val="auto"/>
        <w:rPr>
          <w:szCs w:val="24"/>
        </w:rPr>
      </w:pPr>
      <w:r w:rsidRPr="00310488">
        <w:rPr>
          <w:szCs w:val="24"/>
        </w:rPr>
        <w:t>Poplatník je povinen správci poplatků ohlásit</w:t>
      </w:r>
      <w:r w:rsidRPr="00310488">
        <w:rPr>
          <w:rStyle w:val="Znakapoznpodarou"/>
          <w:szCs w:val="24"/>
        </w:rPr>
        <w:footnoteReference w:id="6"/>
      </w:r>
      <w:r w:rsidRPr="00310488">
        <w:rPr>
          <w:szCs w:val="24"/>
        </w:rPr>
        <w:t xml:space="preserve"> vznik, změnu nebo zánik poplatkové povinnosti do 15ti dnů ode dne, kdy tato skutečnost nastala.</w:t>
      </w:r>
    </w:p>
    <w:p w14:paraId="3E0BB247" w14:textId="77777777" w:rsidR="00310488" w:rsidRPr="00310488" w:rsidRDefault="00310488" w:rsidP="00310488">
      <w:pPr>
        <w:pStyle w:val="Seznamoslovan0"/>
        <w:numPr>
          <w:ilvl w:val="0"/>
          <w:numId w:val="26"/>
        </w:numPr>
        <w:spacing w:after="120" w:line="240" w:lineRule="auto"/>
        <w:textAlignment w:val="auto"/>
        <w:rPr>
          <w:szCs w:val="24"/>
        </w:rPr>
      </w:pPr>
      <w:r w:rsidRPr="00310488">
        <w:rPr>
          <w:szCs w:val="24"/>
        </w:rPr>
        <w:t xml:space="preserve">Poplatník je povinen správci poplatků ohlásit údaje rozhodné pro osvobození od poplatku ze psů nejpozději do splatnosti uvedeného poplatku, nebo do 15ti dnů od skutečnosti zakládající nárok na osvobození, pokud tato skutečnost nastala po splatnosti uvedeného </w:t>
      </w:r>
      <w:r w:rsidRPr="00310488">
        <w:rPr>
          <w:szCs w:val="24"/>
        </w:rPr>
        <w:lastRenderedPageBreak/>
        <w:t>poplatku. V případě, že poplatník nesplní povinnost ohlásit údaje rozhodné pro osvobození od poplatku ze psů v těchto lhůtách, nárok na osvobození zaniká</w:t>
      </w:r>
      <w:r w:rsidRPr="00310488">
        <w:rPr>
          <w:rStyle w:val="Znakapoznpodarou"/>
          <w:szCs w:val="24"/>
        </w:rPr>
        <w:footnoteReference w:id="7"/>
      </w:r>
      <w:r w:rsidRPr="00310488">
        <w:rPr>
          <w:szCs w:val="24"/>
        </w:rPr>
        <w:t>.</w:t>
      </w:r>
    </w:p>
    <w:p w14:paraId="61C3308C" w14:textId="77777777" w:rsidR="00310488" w:rsidRPr="00310488" w:rsidRDefault="00310488" w:rsidP="00310488">
      <w:pPr>
        <w:pStyle w:val="Seznamoslovan0"/>
        <w:numPr>
          <w:ilvl w:val="0"/>
          <w:numId w:val="26"/>
        </w:numPr>
        <w:spacing w:after="120" w:line="240" w:lineRule="auto"/>
        <w:textAlignment w:val="auto"/>
        <w:rPr>
          <w:bCs/>
          <w:szCs w:val="24"/>
        </w:rPr>
      </w:pPr>
      <w:r w:rsidRPr="00310488">
        <w:rPr>
          <w:bCs/>
          <w:szCs w:val="24"/>
        </w:rPr>
        <w:t>Poplatník je povinen ohlásit správci poplatků do 15ti dnů jakékoliv změny v ohlášených skutečnostech.</w:t>
      </w:r>
    </w:p>
    <w:p w14:paraId="182A5423" w14:textId="77777777" w:rsidR="00310488" w:rsidRPr="00310488" w:rsidRDefault="00310488" w:rsidP="00310488">
      <w:pPr>
        <w:pStyle w:val="Seznamoslovan0"/>
        <w:numPr>
          <w:ilvl w:val="0"/>
          <w:numId w:val="26"/>
        </w:numPr>
        <w:spacing w:after="120" w:line="240" w:lineRule="auto"/>
        <w:textAlignment w:val="auto"/>
        <w:rPr>
          <w:bCs/>
          <w:szCs w:val="24"/>
        </w:rPr>
      </w:pPr>
      <w:r w:rsidRPr="00310488">
        <w:rPr>
          <w:szCs w:val="24"/>
        </w:rPr>
        <w:t>Povinnosti podle odstavců 1) až 3) se vztahují i na poplatníky, kteří jsou od poplatku ze psů osvobozeni.</w:t>
      </w:r>
    </w:p>
    <w:p w14:paraId="2AEA7E0F" w14:textId="77777777" w:rsidR="00310488" w:rsidRPr="00310488" w:rsidRDefault="00310488" w:rsidP="008712DD">
      <w:pPr>
        <w:pStyle w:val="Zkladntext"/>
        <w:numPr>
          <w:ilvl w:val="0"/>
          <w:numId w:val="26"/>
        </w:numPr>
        <w:ind w:left="357" w:hanging="357"/>
      </w:pPr>
      <w:r w:rsidRPr="00310488">
        <w:t>Ohlašovací povinnost se nevztahuje na údaje zveřejněné pro tyto účely správcem poplatku na úřední desce</w:t>
      </w:r>
      <w:r w:rsidRPr="00310488">
        <w:rPr>
          <w:rStyle w:val="Znakapoznpodarou"/>
        </w:rPr>
        <w:footnoteReference w:id="8"/>
      </w:r>
      <w:r w:rsidRPr="00310488">
        <w:t>.</w:t>
      </w:r>
    </w:p>
    <w:p w14:paraId="314D905F" w14:textId="77777777" w:rsidR="00E076AE" w:rsidRPr="00E076AE" w:rsidRDefault="00E076AE" w:rsidP="00E076AE">
      <w:pPr>
        <w:pStyle w:val="NormlnIMP"/>
        <w:spacing w:line="240" w:lineRule="auto"/>
        <w:jc w:val="center"/>
        <w:rPr>
          <w:color w:val="000000"/>
          <w:szCs w:val="24"/>
        </w:rPr>
      </w:pPr>
    </w:p>
    <w:p w14:paraId="07A85978" w14:textId="77777777" w:rsidR="00E076AE" w:rsidRPr="00E076AE" w:rsidRDefault="00E076AE" w:rsidP="00E076AE">
      <w:pPr>
        <w:pStyle w:val="NormlnIMP"/>
        <w:spacing w:line="240" w:lineRule="auto"/>
        <w:jc w:val="center"/>
        <w:rPr>
          <w:b/>
          <w:bCs/>
          <w:color w:val="000000"/>
          <w:szCs w:val="24"/>
        </w:rPr>
      </w:pPr>
      <w:r w:rsidRPr="00E076AE">
        <w:rPr>
          <w:b/>
          <w:bCs/>
          <w:color w:val="000000"/>
          <w:szCs w:val="24"/>
        </w:rPr>
        <w:t>Čl. 3</w:t>
      </w:r>
    </w:p>
    <w:p w14:paraId="65E3DA6A" w14:textId="77777777" w:rsidR="00E076AE" w:rsidRPr="00E076AE" w:rsidRDefault="00E076AE" w:rsidP="00E076AE">
      <w:pPr>
        <w:pStyle w:val="NormlnIMP"/>
        <w:spacing w:after="113" w:line="240" w:lineRule="auto"/>
        <w:jc w:val="center"/>
        <w:rPr>
          <w:b/>
          <w:color w:val="000000"/>
          <w:szCs w:val="24"/>
        </w:rPr>
      </w:pPr>
      <w:r w:rsidRPr="00E076AE">
        <w:rPr>
          <w:b/>
          <w:color w:val="000000"/>
          <w:szCs w:val="24"/>
        </w:rPr>
        <w:t>Sazba poplatku ze psů</w:t>
      </w:r>
    </w:p>
    <w:p w14:paraId="713F0C77" w14:textId="77777777" w:rsidR="00E076AE" w:rsidRPr="00E076AE" w:rsidRDefault="00E076AE" w:rsidP="00EF1AB4">
      <w:pPr>
        <w:pStyle w:val="Seznamoslovan0"/>
        <w:spacing w:after="0" w:line="240" w:lineRule="auto"/>
        <w:ind w:left="454" w:hanging="454"/>
        <w:rPr>
          <w:szCs w:val="24"/>
        </w:rPr>
      </w:pPr>
      <w:r w:rsidRPr="00E076AE">
        <w:rPr>
          <w:szCs w:val="24"/>
        </w:rPr>
        <w:t>Sazba poplatku ze psů činí ročně:</w:t>
      </w:r>
    </w:p>
    <w:p w14:paraId="1ACE2A04" w14:textId="77777777" w:rsidR="00E076AE" w:rsidRPr="00E076AE" w:rsidRDefault="00E076AE" w:rsidP="00E076AE">
      <w:pPr>
        <w:pStyle w:val="NormlnIMP"/>
        <w:spacing w:line="240" w:lineRule="auto"/>
        <w:rPr>
          <w:color w:val="000000"/>
          <w:szCs w:val="24"/>
        </w:rPr>
      </w:pPr>
      <w:r w:rsidRPr="00E076AE">
        <w:rPr>
          <w:color w:val="000000"/>
          <w:szCs w:val="24"/>
        </w:rPr>
        <w:tab/>
        <w:t>a)  za prvního psa</w:t>
      </w:r>
      <w:r w:rsidRPr="00E076AE">
        <w:rPr>
          <w:color w:val="000000"/>
          <w:szCs w:val="24"/>
        </w:rPr>
        <w:tab/>
      </w:r>
      <w:r w:rsidRPr="00E076AE">
        <w:rPr>
          <w:color w:val="000000"/>
          <w:szCs w:val="24"/>
        </w:rPr>
        <w:tab/>
      </w:r>
      <w:r w:rsidRPr="00E076AE">
        <w:rPr>
          <w:color w:val="000000"/>
          <w:szCs w:val="24"/>
        </w:rPr>
        <w:tab/>
      </w:r>
      <w:r w:rsidRPr="00E076AE">
        <w:rPr>
          <w:color w:val="000000"/>
          <w:szCs w:val="24"/>
        </w:rPr>
        <w:tab/>
      </w:r>
      <w:r w:rsidRPr="00E076AE">
        <w:rPr>
          <w:color w:val="000000"/>
          <w:szCs w:val="24"/>
        </w:rPr>
        <w:tab/>
      </w:r>
      <w:r w:rsidRPr="00E076AE">
        <w:rPr>
          <w:color w:val="000000"/>
          <w:szCs w:val="24"/>
        </w:rPr>
        <w:tab/>
      </w:r>
      <w:r w:rsidR="008E66E8">
        <w:rPr>
          <w:color w:val="000000"/>
          <w:szCs w:val="24"/>
        </w:rPr>
        <w:t>100</w:t>
      </w:r>
      <w:r w:rsidRPr="00E076AE">
        <w:rPr>
          <w:color w:val="000000"/>
          <w:szCs w:val="24"/>
        </w:rPr>
        <w:t>,-Kč</w:t>
      </w:r>
    </w:p>
    <w:p w14:paraId="722EADCC" w14:textId="77777777" w:rsidR="00E076AE" w:rsidRPr="00E076AE" w:rsidRDefault="00E076AE" w:rsidP="008712DD">
      <w:pPr>
        <w:pStyle w:val="NormlnIMP"/>
        <w:spacing w:line="240" w:lineRule="auto"/>
        <w:rPr>
          <w:color w:val="000000"/>
          <w:szCs w:val="24"/>
        </w:rPr>
      </w:pPr>
      <w:r w:rsidRPr="00E076AE">
        <w:rPr>
          <w:color w:val="000000"/>
          <w:szCs w:val="24"/>
        </w:rPr>
        <w:tab/>
        <w:t>b)  za druhého a každého dalšího psa téhož držitele</w:t>
      </w:r>
      <w:r w:rsidRPr="00E076AE">
        <w:rPr>
          <w:color w:val="000000"/>
          <w:szCs w:val="24"/>
        </w:rPr>
        <w:tab/>
      </w:r>
      <w:r w:rsidRPr="00E076AE">
        <w:rPr>
          <w:color w:val="000000"/>
          <w:szCs w:val="24"/>
        </w:rPr>
        <w:tab/>
      </w:r>
      <w:r w:rsidR="008E66E8">
        <w:rPr>
          <w:color w:val="000000"/>
          <w:szCs w:val="24"/>
        </w:rPr>
        <w:t>100</w:t>
      </w:r>
      <w:r w:rsidRPr="00E076AE">
        <w:rPr>
          <w:color w:val="000000"/>
          <w:szCs w:val="24"/>
        </w:rPr>
        <w:t>,-Kč.</w:t>
      </w:r>
    </w:p>
    <w:p w14:paraId="03CE5CDB" w14:textId="77777777" w:rsidR="00E076AE" w:rsidRPr="00E076AE" w:rsidRDefault="00E076AE" w:rsidP="00E076AE">
      <w:pPr>
        <w:pStyle w:val="NormlnIMP"/>
        <w:spacing w:line="240" w:lineRule="auto"/>
        <w:jc w:val="center"/>
        <w:rPr>
          <w:color w:val="000000"/>
          <w:szCs w:val="24"/>
        </w:rPr>
      </w:pPr>
    </w:p>
    <w:p w14:paraId="1ECCE6D9" w14:textId="21A9CDE5" w:rsidR="00E076AE" w:rsidRPr="00E076AE" w:rsidRDefault="00E076AE" w:rsidP="00E076AE">
      <w:pPr>
        <w:pStyle w:val="NormlnIMP"/>
        <w:spacing w:line="240" w:lineRule="auto"/>
        <w:jc w:val="center"/>
        <w:outlineLvl w:val="0"/>
        <w:rPr>
          <w:b/>
          <w:color w:val="000000"/>
          <w:szCs w:val="24"/>
        </w:rPr>
      </w:pPr>
      <w:r w:rsidRPr="00E076AE">
        <w:rPr>
          <w:b/>
          <w:color w:val="000000"/>
          <w:szCs w:val="24"/>
        </w:rPr>
        <w:t xml:space="preserve">Čl. </w:t>
      </w:r>
      <w:r w:rsidR="00310488">
        <w:rPr>
          <w:b/>
          <w:color w:val="000000"/>
          <w:szCs w:val="24"/>
        </w:rPr>
        <w:t>4</w:t>
      </w:r>
    </w:p>
    <w:p w14:paraId="35C0C988" w14:textId="77777777" w:rsidR="00E076AE" w:rsidRPr="00E076AE" w:rsidRDefault="00E076AE" w:rsidP="00E076AE">
      <w:pPr>
        <w:pStyle w:val="NormlnIMP"/>
        <w:spacing w:after="113" w:line="240" w:lineRule="auto"/>
        <w:jc w:val="center"/>
        <w:rPr>
          <w:b/>
          <w:color w:val="000000"/>
          <w:szCs w:val="24"/>
        </w:rPr>
      </w:pPr>
      <w:r w:rsidRPr="00E076AE">
        <w:rPr>
          <w:b/>
          <w:color w:val="000000"/>
          <w:szCs w:val="24"/>
        </w:rPr>
        <w:t>Osvobození od poplatku ze psů</w:t>
      </w:r>
    </w:p>
    <w:p w14:paraId="400030CF" w14:textId="77777777" w:rsidR="00E076AE" w:rsidRPr="00E076AE" w:rsidRDefault="00E076AE" w:rsidP="00EF1AB4">
      <w:pPr>
        <w:pStyle w:val="Seznamoslovan0"/>
        <w:spacing w:after="0" w:line="240" w:lineRule="auto"/>
        <w:rPr>
          <w:szCs w:val="24"/>
        </w:rPr>
      </w:pPr>
      <w:r w:rsidRPr="00E076AE">
        <w:rPr>
          <w:szCs w:val="24"/>
        </w:rPr>
        <w:t xml:space="preserve">Od poplatku ze psů je osvobozen nad rámec </w:t>
      </w:r>
      <w:proofErr w:type="spellStart"/>
      <w:r w:rsidRPr="00E076AE">
        <w:rPr>
          <w:szCs w:val="24"/>
        </w:rPr>
        <w:t>ust</w:t>
      </w:r>
      <w:proofErr w:type="spellEnd"/>
      <w:r w:rsidRPr="00E076AE">
        <w:rPr>
          <w:szCs w:val="24"/>
        </w:rPr>
        <w:t>. § 2 zákona č. 565/1990 Sb., o místních poplatcích, ve znění pozdějších předpisů, poplatník - držitel psa:</w:t>
      </w:r>
    </w:p>
    <w:p w14:paraId="625D5D33" w14:textId="0A4C7C2C" w:rsidR="00E076AE" w:rsidRPr="008E66E8" w:rsidRDefault="00E076AE" w:rsidP="00E076AE">
      <w:pPr>
        <w:pStyle w:val="Seznamoslovan0"/>
        <w:numPr>
          <w:ilvl w:val="0"/>
          <w:numId w:val="27"/>
        </w:numPr>
        <w:spacing w:after="0" w:line="240" w:lineRule="auto"/>
        <w:rPr>
          <w:szCs w:val="24"/>
        </w:rPr>
      </w:pPr>
      <w:r w:rsidRPr="008E66E8">
        <w:rPr>
          <w:szCs w:val="24"/>
        </w:rPr>
        <w:t>držící ps</w:t>
      </w:r>
      <w:r w:rsidR="008E66E8" w:rsidRPr="008E66E8">
        <w:rPr>
          <w:szCs w:val="24"/>
        </w:rPr>
        <w:t>a</w:t>
      </w:r>
      <w:r w:rsidRPr="008E66E8">
        <w:rPr>
          <w:szCs w:val="24"/>
        </w:rPr>
        <w:t xml:space="preserve"> </w:t>
      </w:r>
      <w:r w:rsidR="008E66E8" w:rsidRPr="008E66E8">
        <w:rPr>
          <w:szCs w:val="24"/>
        </w:rPr>
        <w:t>sloužícího Polici ČR, pokud má pes příslušné osvědčení o výcviku</w:t>
      </w:r>
      <w:r w:rsidR="00310488">
        <w:rPr>
          <w:szCs w:val="24"/>
        </w:rPr>
        <w:t>,</w:t>
      </w:r>
    </w:p>
    <w:p w14:paraId="32CD4BDD" w14:textId="33445D61" w:rsidR="008E66E8" w:rsidRPr="008E66E8" w:rsidRDefault="008E66E8" w:rsidP="008E66E8">
      <w:pPr>
        <w:pStyle w:val="Odstavecseseznamem"/>
        <w:numPr>
          <w:ilvl w:val="0"/>
          <w:numId w:val="2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r w:rsidRPr="008E66E8">
        <w:rPr>
          <w:sz w:val="24"/>
          <w:szCs w:val="24"/>
        </w:rPr>
        <w:t>držící psa se speciálním výcvikem záchranářských a loveckých psů, pokud má pes příslušné osvědčení o výcviku</w:t>
      </w:r>
      <w:r w:rsidR="00310488">
        <w:rPr>
          <w:sz w:val="24"/>
          <w:szCs w:val="24"/>
        </w:rPr>
        <w:t>,</w:t>
      </w:r>
    </w:p>
    <w:p w14:paraId="08E42B10" w14:textId="77777777" w:rsidR="00E076AE" w:rsidRPr="008E66E8" w:rsidRDefault="00E076AE" w:rsidP="008712DD">
      <w:pPr>
        <w:pStyle w:val="Seznamoslovan0"/>
        <w:numPr>
          <w:ilvl w:val="0"/>
          <w:numId w:val="27"/>
        </w:numPr>
        <w:spacing w:after="0" w:line="240" w:lineRule="auto"/>
        <w:ind w:left="714" w:hanging="357"/>
        <w:rPr>
          <w:szCs w:val="24"/>
        </w:rPr>
      </w:pPr>
      <w:r w:rsidRPr="008E66E8">
        <w:rPr>
          <w:szCs w:val="24"/>
        </w:rPr>
        <w:t>který převzal psa do péče od obce nebo osoby, která provozuje útulek pro zvířata, svěřila-li této osobě obec zvíře do neodvolatelné péče – držení</w:t>
      </w:r>
      <w:r w:rsidRPr="008E66E8">
        <w:rPr>
          <w:rStyle w:val="Znakapoznpodarou"/>
          <w:szCs w:val="24"/>
        </w:rPr>
        <w:footnoteReference w:id="9"/>
      </w:r>
      <w:r w:rsidRPr="008E66E8">
        <w:rPr>
          <w:szCs w:val="24"/>
        </w:rPr>
        <w:t>, a to po dobu jednoho roku od převzetí psa z útulku.</w:t>
      </w:r>
    </w:p>
    <w:p w14:paraId="3454CD1F" w14:textId="77777777" w:rsidR="00E076AE" w:rsidRPr="00E076AE" w:rsidRDefault="00E076AE" w:rsidP="00E076AE">
      <w:pPr>
        <w:pStyle w:val="NormlnIMP"/>
        <w:spacing w:line="240" w:lineRule="auto"/>
        <w:jc w:val="center"/>
        <w:outlineLvl w:val="0"/>
        <w:rPr>
          <w:color w:val="000000"/>
          <w:szCs w:val="24"/>
        </w:rPr>
      </w:pPr>
    </w:p>
    <w:p w14:paraId="344DDC9A" w14:textId="66DC0784" w:rsidR="00E076AE" w:rsidRPr="00E076AE" w:rsidRDefault="00E076AE" w:rsidP="00E076AE">
      <w:pPr>
        <w:pStyle w:val="NormlnIMP"/>
        <w:spacing w:line="240" w:lineRule="auto"/>
        <w:jc w:val="center"/>
        <w:outlineLvl w:val="0"/>
        <w:rPr>
          <w:b/>
          <w:color w:val="000000"/>
          <w:szCs w:val="24"/>
        </w:rPr>
      </w:pPr>
      <w:r w:rsidRPr="00E076AE">
        <w:rPr>
          <w:b/>
          <w:color w:val="000000"/>
          <w:szCs w:val="24"/>
        </w:rPr>
        <w:t xml:space="preserve">Čl. </w:t>
      </w:r>
      <w:r w:rsidR="00310488">
        <w:rPr>
          <w:b/>
          <w:color w:val="000000"/>
          <w:szCs w:val="24"/>
        </w:rPr>
        <w:t>5</w:t>
      </w:r>
    </w:p>
    <w:p w14:paraId="2A14DE95" w14:textId="77777777" w:rsidR="00E076AE" w:rsidRPr="00E076AE" w:rsidRDefault="00E076AE" w:rsidP="00E076AE">
      <w:pPr>
        <w:pStyle w:val="NormlnIMP"/>
        <w:spacing w:after="113" w:line="240" w:lineRule="auto"/>
        <w:jc w:val="center"/>
        <w:rPr>
          <w:b/>
          <w:color w:val="000000"/>
          <w:szCs w:val="24"/>
        </w:rPr>
      </w:pPr>
      <w:r w:rsidRPr="00E076AE">
        <w:rPr>
          <w:b/>
          <w:color w:val="000000"/>
          <w:szCs w:val="24"/>
        </w:rPr>
        <w:t>Splatnost poplatku ze psů</w:t>
      </w:r>
    </w:p>
    <w:p w14:paraId="7DABBD69" w14:textId="77777777" w:rsidR="00E076AE" w:rsidRPr="00E076AE" w:rsidRDefault="00E076AE" w:rsidP="00E076AE">
      <w:pPr>
        <w:pStyle w:val="Seznamoslovan0"/>
        <w:numPr>
          <w:ilvl w:val="0"/>
          <w:numId w:val="23"/>
        </w:numPr>
        <w:spacing w:line="240" w:lineRule="auto"/>
        <w:rPr>
          <w:szCs w:val="24"/>
        </w:rPr>
      </w:pPr>
      <w:r w:rsidRPr="00E076AE">
        <w:rPr>
          <w:szCs w:val="24"/>
        </w:rPr>
        <w:t>Poplatek ze psů je</w:t>
      </w:r>
      <w:r w:rsidR="008E66E8">
        <w:rPr>
          <w:szCs w:val="24"/>
        </w:rPr>
        <w:t xml:space="preserve"> splatný bez vyměření vždy do 30</w:t>
      </w:r>
      <w:r w:rsidRPr="00E076AE">
        <w:rPr>
          <w:szCs w:val="24"/>
        </w:rPr>
        <w:t xml:space="preserve">. </w:t>
      </w:r>
      <w:r w:rsidR="008E66E8">
        <w:rPr>
          <w:szCs w:val="24"/>
        </w:rPr>
        <w:t>6</w:t>
      </w:r>
      <w:r w:rsidRPr="00E076AE">
        <w:rPr>
          <w:szCs w:val="24"/>
        </w:rPr>
        <w:t>. každého roku.</w:t>
      </w:r>
    </w:p>
    <w:p w14:paraId="408E69B1" w14:textId="77777777" w:rsidR="00E076AE" w:rsidRPr="00E076AE" w:rsidRDefault="00E076AE" w:rsidP="004B0F22">
      <w:pPr>
        <w:pStyle w:val="Seznamoslovan0"/>
        <w:numPr>
          <w:ilvl w:val="0"/>
          <w:numId w:val="23"/>
        </w:numPr>
        <w:spacing w:after="120" w:line="240" w:lineRule="auto"/>
        <w:ind w:left="357" w:hanging="357"/>
        <w:rPr>
          <w:color w:val="000000"/>
          <w:szCs w:val="24"/>
        </w:rPr>
      </w:pPr>
      <w:r w:rsidRPr="00E076AE">
        <w:rPr>
          <w:szCs w:val="24"/>
        </w:rPr>
        <w:t>Vznikne-li popla</w:t>
      </w:r>
      <w:r w:rsidR="008E66E8">
        <w:rPr>
          <w:szCs w:val="24"/>
        </w:rPr>
        <w:t>tková povinnost během roku po 30</w:t>
      </w:r>
      <w:r w:rsidRPr="00E076AE">
        <w:rPr>
          <w:szCs w:val="24"/>
        </w:rPr>
        <w:t xml:space="preserve">. </w:t>
      </w:r>
      <w:r w:rsidR="008E66E8">
        <w:rPr>
          <w:szCs w:val="24"/>
        </w:rPr>
        <w:t>6</w:t>
      </w:r>
      <w:r w:rsidRPr="00E076AE">
        <w:rPr>
          <w:szCs w:val="24"/>
        </w:rPr>
        <w:t>., je poplatek ze psů splatný do 15ti dnů od vzniku poplatkové povinnosti.</w:t>
      </w:r>
    </w:p>
    <w:p w14:paraId="7CD2B247" w14:textId="77777777" w:rsidR="00E076AE" w:rsidRPr="00E076AE" w:rsidRDefault="00E076AE" w:rsidP="00E076AE">
      <w:pPr>
        <w:pStyle w:val="NormlnIMP"/>
        <w:spacing w:line="240" w:lineRule="auto"/>
        <w:jc w:val="center"/>
        <w:rPr>
          <w:b/>
          <w:color w:val="000000"/>
          <w:szCs w:val="24"/>
        </w:rPr>
      </w:pPr>
    </w:p>
    <w:p w14:paraId="3A0E53FD" w14:textId="77777777" w:rsidR="00E076AE" w:rsidRPr="00E076AE" w:rsidRDefault="00E076AE" w:rsidP="00E076AE">
      <w:pPr>
        <w:pStyle w:val="NormlnIMP"/>
        <w:spacing w:line="240" w:lineRule="auto"/>
        <w:jc w:val="center"/>
        <w:rPr>
          <w:b/>
          <w:color w:val="000000"/>
          <w:szCs w:val="24"/>
        </w:rPr>
      </w:pPr>
      <w:r w:rsidRPr="00E076AE">
        <w:rPr>
          <w:b/>
          <w:color w:val="000000"/>
          <w:szCs w:val="24"/>
        </w:rPr>
        <w:t>Oddíl III.</w:t>
      </w:r>
    </w:p>
    <w:p w14:paraId="1CEA0437" w14:textId="3BECA41D" w:rsidR="00E076AE" w:rsidRPr="00E076AE" w:rsidRDefault="00E076AE" w:rsidP="004B0F22">
      <w:pPr>
        <w:pStyle w:val="NormlnIMP"/>
        <w:spacing w:after="240" w:line="240" w:lineRule="auto"/>
        <w:jc w:val="center"/>
        <w:rPr>
          <w:color w:val="000000"/>
          <w:szCs w:val="24"/>
        </w:rPr>
      </w:pPr>
      <w:r w:rsidRPr="00E076AE">
        <w:rPr>
          <w:b/>
          <w:color w:val="000000"/>
          <w:szCs w:val="24"/>
          <w:u w:val="single"/>
        </w:rPr>
        <w:t>Poplatek za užívání veřejného prostranství</w:t>
      </w:r>
    </w:p>
    <w:p w14:paraId="58B073B1" w14:textId="3F61852C" w:rsidR="00E076AE" w:rsidRPr="00E076AE" w:rsidRDefault="00E076AE" w:rsidP="00E076AE">
      <w:pPr>
        <w:pStyle w:val="NormlnIMP"/>
        <w:spacing w:line="240" w:lineRule="auto"/>
        <w:jc w:val="center"/>
        <w:rPr>
          <w:b/>
          <w:color w:val="000000"/>
          <w:szCs w:val="24"/>
        </w:rPr>
      </w:pPr>
      <w:r w:rsidRPr="00E076AE">
        <w:rPr>
          <w:b/>
          <w:color w:val="000000"/>
          <w:szCs w:val="24"/>
        </w:rPr>
        <w:t xml:space="preserve">Čl. </w:t>
      </w:r>
      <w:r w:rsidR="00310488">
        <w:rPr>
          <w:b/>
          <w:color w:val="000000"/>
          <w:szCs w:val="24"/>
        </w:rPr>
        <w:t>6</w:t>
      </w:r>
    </w:p>
    <w:p w14:paraId="0453329C" w14:textId="77777777" w:rsidR="00E076AE" w:rsidRPr="00E076AE" w:rsidRDefault="00E076AE" w:rsidP="00E076AE">
      <w:pPr>
        <w:pStyle w:val="NormlnIMP"/>
        <w:spacing w:after="113" w:line="240" w:lineRule="auto"/>
        <w:jc w:val="center"/>
        <w:rPr>
          <w:b/>
          <w:color w:val="000000"/>
          <w:szCs w:val="24"/>
        </w:rPr>
      </w:pPr>
      <w:r w:rsidRPr="00E076AE">
        <w:rPr>
          <w:b/>
          <w:color w:val="000000"/>
          <w:szCs w:val="24"/>
        </w:rPr>
        <w:t>Veřejné prostranství</w:t>
      </w:r>
    </w:p>
    <w:p w14:paraId="06C92DF8" w14:textId="77777777" w:rsidR="00EF1AB4" w:rsidRPr="00EF1AB4" w:rsidRDefault="00E076AE" w:rsidP="00EF1AB4">
      <w:pPr>
        <w:pStyle w:val="Seznamoslovan0"/>
        <w:spacing w:after="0" w:line="240" w:lineRule="auto"/>
        <w:rPr>
          <w:szCs w:val="24"/>
        </w:rPr>
      </w:pPr>
      <w:r w:rsidRPr="00EF1AB4">
        <w:rPr>
          <w:bCs/>
          <w:szCs w:val="24"/>
        </w:rPr>
        <w:t>Veřejn</w:t>
      </w:r>
      <w:r w:rsidR="00EF1AB4" w:rsidRPr="00EF1AB4">
        <w:rPr>
          <w:bCs/>
          <w:szCs w:val="24"/>
        </w:rPr>
        <w:t>ým</w:t>
      </w:r>
      <w:r w:rsidRPr="00EF1AB4">
        <w:rPr>
          <w:bCs/>
          <w:szCs w:val="24"/>
        </w:rPr>
        <w:t xml:space="preserve"> prostranství</w:t>
      </w:r>
      <w:r w:rsidR="00EF1AB4" w:rsidRPr="00EF1AB4">
        <w:rPr>
          <w:bCs/>
          <w:szCs w:val="24"/>
        </w:rPr>
        <w:t>m</w:t>
      </w:r>
      <w:r w:rsidRPr="00EF1AB4">
        <w:rPr>
          <w:rStyle w:val="Znakapoznpodarou"/>
          <w:bCs/>
          <w:szCs w:val="24"/>
        </w:rPr>
        <w:footnoteReference w:id="10"/>
      </w:r>
      <w:r w:rsidRPr="00EF1AB4">
        <w:rPr>
          <w:bCs/>
          <w:szCs w:val="24"/>
        </w:rPr>
        <w:t xml:space="preserve">, </w:t>
      </w:r>
      <w:r w:rsidRPr="00EF1AB4">
        <w:rPr>
          <w:szCs w:val="24"/>
        </w:rPr>
        <w:t>za jehož užívání se vybírá místní poplatek za užívání veřejného prostranství, j</w:t>
      </w:r>
      <w:r w:rsidR="00EF1AB4" w:rsidRPr="00EF1AB4">
        <w:rPr>
          <w:szCs w:val="24"/>
        </w:rPr>
        <w:t>sou:</w:t>
      </w:r>
    </w:p>
    <w:p w14:paraId="6EF52569" w14:textId="344892CD" w:rsidR="00EF1AB4" w:rsidRPr="00EF1AB4" w:rsidRDefault="005C0BA4" w:rsidP="00EF1AB4">
      <w:pPr>
        <w:pStyle w:val="Seznamoslovan0"/>
        <w:numPr>
          <w:ilvl w:val="0"/>
          <w:numId w:val="35"/>
        </w:numPr>
        <w:spacing w:after="0" w:line="240" w:lineRule="auto"/>
        <w:rPr>
          <w:szCs w:val="24"/>
        </w:rPr>
      </w:pPr>
      <w:r>
        <w:rPr>
          <w:szCs w:val="24"/>
        </w:rPr>
        <w:t xml:space="preserve">pozemní komunikace - </w:t>
      </w:r>
      <w:r w:rsidR="008E66E8" w:rsidRPr="00EF1AB4">
        <w:rPr>
          <w:szCs w:val="24"/>
        </w:rPr>
        <w:t>hlavní komunikace III. třídy č. 0101, 2433 a 2444</w:t>
      </w:r>
      <w:r w:rsidR="00767684">
        <w:rPr>
          <w:szCs w:val="24"/>
        </w:rPr>
        <w:t>,</w:t>
      </w:r>
    </w:p>
    <w:p w14:paraId="4DA90E53" w14:textId="09684727" w:rsidR="00EF1AB4" w:rsidRPr="00EF1AB4" w:rsidRDefault="00EF1AB4" w:rsidP="00EF1AB4">
      <w:pPr>
        <w:pStyle w:val="Seznamoslovan0"/>
        <w:numPr>
          <w:ilvl w:val="0"/>
          <w:numId w:val="35"/>
        </w:numPr>
        <w:spacing w:after="0" w:line="240" w:lineRule="auto"/>
        <w:rPr>
          <w:szCs w:val="24"/>
        </w:rPr>
      </w:pPr>
      <w:r w:rsidRPr="00EF1AB4">
        <w:rPr>
          <w:szCs w:val="24"/>
        </w:rPr>
        <w:t xml:space="preserve">v místní části </w:t>
      </w:r>
      <w:r w:rsidR="008E66E8" w:rsidRPr="00EF1AB4">
        <w:rPr>
          <w:szCs w:val="24"/>
        </w:rPr>
        <w:t>Mírovic</w:t>
      </w:r>
      <w:r w:rsidRPr="00EF1AB4">
        <w:rPr>
          <w:szCs w:val="24"/>
        </w:rPr>
        <w:t>e</w:t>
      </w:r>
      <w:r w:rsidR="008E66E8" w:rsidRPr="00EF1AB4">
        <w:rPr>
          <w:szCs w:val="24"/>
        </w:rPr>
        <w:t xml:space="preserve">: </w:t>
      </w:r>
      <w:r w:rsidR="009F1CBC">
        <w:rPr>
          <w:szCs w:val="24"/>
        </w:rPr>
        <w:t xml:space="preserve">pozemní komunikace - </w:t>
      </w:r>
      <w:r w:rsidRPr="00EF1AB4">
        <w:rPr>
          <w:szCs w:val="24"/>
        </w:rPr>
        <w:t xml:space="preserve">ulice </w:t>
      </w:r>
      <w:r w:rsidR="008E66E8" w:rsidRPr="00EF1AB4">
        <w:rPr>
          <w:szCs w:val="24"/>
        </w:rPr>
        <w:t>Fr.</w:t>
      </w:r>
      <w:r w:rsidRPr="00EF1AB4">
        <w:rPr>
          <w:szCs w:val="24"/>
        </w:rPr>
        <w:t xml:space="preserve"> </w:t>
      </w:r>
      <w:r w:rsidR="008E66E8" w:rsidRPr="00EF1AB4">
        <w:rPr>
          <w:szCs w:val="24"/>
        </w:rPr>
        <w:t>Pokorného, Na Návsi, U Lípy, Ulička, Na Kopečku, Pražská, Třeboradická, Polní, Luční, Samota, Ke Křížku, V</w:t>
      </w:r>
      <w:r w:rsidR="00767684">
        <w:rPr>
          <w:szCs w:val="24"/>
        </w:rPr>
        <w:t> </w:t>
      </w:r>
      <w:r w:rsidR="008E66E8" w:rsidRPr="00EF1AB4">
        <w:rPr>
          <w:szCs w:val="24"/>
        </w:rPr>
        <w:t>Borovičkách</w:t>
      </w:r>
      <w:r w:rsidR="00767684">
        <w:rPr>
          <w:szCs w:val="24"/>
        </w:rPr>
        <w:t>,</w:t>
      </w:r>
      <w:r w:rsidR="000B6CD7">
        <w:rPr>
          <w:szCs w:val="24"/>
        </w:rPr>
        <w:t xml:space="preserve"> Slunečná, Krátká,</w:t>
      </w:r>
      <w:r w:rsidR="00B55791">
        <w:rPr>
          <w:szCs w:val="24"/>
        </w:rPr>
        <w:t xml:space="preserve"> Duhová, Sněžná,</w:t>
      </w:r>
      <w:r w:rsidR="000B6CD7">
        <w:rPr>
          <w:szCs w:val="24"/>
        </w:rPr>
        <w:t xml:space="preserve"> U Skalky</w:t>
      </w:r>
      <w:r w:rsidR="00B55791">
        <w:rPr>
          <w:szCs w:val="24"/>
        </w:rPr>
        <w:t>, Okružní</w:t>
      </w:r>
    </w:p>
    <w:p w14:paraId="6997769E" w14:textId="0691FFC9" w:rsidR="008E66E8" w:rsidRPr="007337D4" w:rsidRDefault="00EF1AB4" w:rsidP="00767684">
      <w:pPr>
        <w:pStyle w:val="Seznamoslovan0"/>
        <w:numPr>
          <w:ilvl w:val="0"/>
          <w:numId w:val="35"/>
        </w:numPr>
        <w:spacing w:after="0" w:line="240" w:lineRule="auto"/>
        <w:ind w:left="714" w:hanging="357"/>
        <w:rPr>
          <w:szCs w:val="24"/>
        </w:rPr>
      </w:pPr>
      <w:r w:rsidRPr="00EF1AB4">
        <w:rPr>
          <w:szCs w:val="24"/>
        </w:rPr>
        <w:lastRenderedPageBreak/>
        <w:t xml:space="preserve">v místní části </w:t>
      </w:r>
      <w:r w:rsidR="008E66E8" w:rsidRPr="00EF1AB4">
        <w:rPr>
          <w:szCs w:val="24"/>
        </w:rPr>
        <w:t>Vele</w:t>
      </w:r>
      <w:r w:rsidRPr="00EF1AB4">
        <w:rPr>
          <w:szCs w:val="24"/>
        </w:rPr>
        <w:t xml:space="preserve">ň: </w:t>
      </w:r>
      <w:r w:rsidR="009F1CBC">
        <w:rPr>
          <w:szCs w:val="24"/>
        </w:rPr>
        <w:t xml:space="preserve">pozemní komunikace - </w:t>
      </w:r>
      <w:r w:rsidRPr="00EF1AB4">
        <w:rPr>
          <w:szCs w:val="24"/>
        </w:rPr>
        <w:t xml:space="preserve">ulice </w:t>
      </w:r>
      <w:r w:rsidR="008E66E8" w:rsidRPr="00EF1AB4">
        <w:rPr>
          <w:szCs w:val="24"/>
        </w:rPr>
        <w:t>Hlavní, Ke Mlýnu, Kostelecká, Ke Hřišti, Na Růžku, U Kovárn</w:t>
      </w:r>
      <w:r w:rsidR="008E66E8" w:rsidRPr="00767684">
        <w:rPr>
          <w:szCs w:val="24"/>
        </w:rPr>
        <w:t xml:space="preserve">y, Samota, V Uličce, K Cihelně, Na Potoce, Školní, V Zahradě, Příčná, </w:t>
      </w:r>
      <w:r w:rsidR="008E66E8" w:rsidRPr="007337D4">
        <w:rPr>
          <w:szCs w:val="24"/>
        </w:rPr>
        <w:t xml:space="preserve">Dlouhá, Spojovací, U </w:t>
      </w:r>
      <w:proofErr w:type="spellStart"/>
      <w:r w:rsidR="008E66E8" w:rsidRPr="007337D4">
        <w:rPr>
          <w:szCs w:val="24"/>
        </w:rPr>
        <w:t>Sluh</w:t>
      </w:r>
      <w:proofErr w:type="spellEnd"/>
      <w:r w:rsidR="008E66E8" w:rsidRPr="007337D4">
        <w:rPr>
          <w:szCs w:val="24"/>
        </w:rPr>
        <w:t xml:space="preserve">, Sportovní, Na </w:t>
      </w:r>
      <w:proofErr w:type="spellStart"/>
      <w:r w:rsidR="008E66E8" w:rsidRPr="007337D4">
        <w:rPr>
          <w:szCs w:val="24"/>
        </w:rPr>
        <w:t>Zádole</w:t>
      </w:r>
      <w:proofErr w:type="spellEnd"/>
      <w:r w:rsidR="008E66E8" w:rsidRPr="007337D4">
        <w:rPr>
          <w:szCs w:val="24"/>
        </w:rPr>
        <w:t>, K R</w:t>
      </w:r>
      <w:r w:rsidR="00767684" w:rsidRPr="007337D4">
        <w:rPr>
          <w:szCs w:val="24"/>
        </w:rPr>
        <w:t>emízku, U Větrolamu, U Studánky,</w:t>
      </w:r>
      <w:r w:rsidR="000B6CD7">
        <w:rPr>
          <w:szCs w:val="24"/>
        </w:rPr>
        <w:t xml:space="preserve"> Na </w:t>
      </w:r>
      <w:proofErr w:type="spellStart"/>
      <w:r w:rsidR="000B6CD7">
        <w:rPr>
          <w:szCs w:val="24"/>
        </w:rPr>
        <w:t>Kocandě</w:t>
      </w:r>
      <w:proofErr w:type="spellEnd"/>
      <w:r w:rsidR="000B6CD7">
        <w:rPr>
          <w:szCs w:val="24"/>
        </w:rPr>
        <w:t>, Větrná, V </w:t>
      </w:r>
      <w:proofErr w:type="spellStart"/>
      <w:r w:rsidR="000B6CD7">
        <w:rPr>
          <w:szCs w:val="24"/>
        </w:rPr>
        <w:t>Podhájí</w:t>
      </w:r>
      <w:proofErr w:type="spellEnd"/>
      <w:r w:rsidR="000B6CD7">
        <w:rPr>
          <w:szCs w:val="24"/>
        </w:rPr>
        <w:t>, U Rybníka, Klikatá</w:t>
      </w:r>
      <w:r w:rsidR="00B55791">
        <w:rPr>
          <w:szCs w:val="24"/>
        </w:rPr>
        <w:t xml:space="preserve"> a zahrádkářská kolonie, </w:t>
      </w:r>
    </w:p>
    <w:p w14:paraId="72AE7DE3" w14:textId="157977B1" w:rsidR="00767684" w:rsidRPr="007337D4" w:rsidRDefault="00767684" w:rsidP="008712DD">
      <w:pPr>
        <w:pStyle w:val="Seznamoslovan0"/>
        <w:tabs>
          <w:tab w:val="left" w:pos="708"/>
        </w:tabs>
        <w:spacing w:after="0" w:line="240" w:lineRule="auto"/>
        <w:rPr>
          <w:szCs w:val="24"/>
        </w:rPr>
      </w:pPr>
      <w:r w:rsidRPr="007337D4">
        <w:rPr>
          <w:bCs/>
          <w:szCs w:val="24"/>
        </w:rPr>
        <w:t xml:space="preserve">včetně chodníků podél komunikací a té </w:t>
      </w:r>
      <w:r w:rsidRPr="007337D4">
        <w:rPr>
          <w:szCs w:val="24"/>
        </w:rPr>
        <w:t>části veřejného prostranství nacházející se mezi komunikací</w:t>
      </w:r>
      <w:r w:rsidRPr="007337D4">
        <w:rPr>
          <w:rStyle w:val="Znakapoznpodarou"/>
          <w:szCs w:val="24"/>
        </w:rPr>
        <w:footnoteReference w:id="11"/>
      </w:r>
      <w:r w:rsidRPr="007337D4">
        <w:rPr>
          <w:szCs w:val="24"/>
        </w:rPr>
        <w:t xml:space="preserve"> a přilehlými budovami, příp. oplocením pozemků, včetně silničních pozemků, pomocných silničních pozemků a silniční vegetace podél komunikací</w:t>
      </w:r>
      <w:r w:rsidRPr="007337D4">
        <w:rPr>
          <w:rStyle w:val="Znakapoznpodarou"/>
          <w:szCs w:val="24"/>
        </w:rPr>
        <w:footnoteReference w:id="12"/>
      </w:r>
      <w:r w:rsidRPr="007337D4">
        <w:rPr>
          <w:szCs w:val="24"/>
        </w:rPr>
        <w:t>.</w:t>
      </w:r>
    </w:p>
    <w:p w14:paraId="2B205C49" w14:textId="77777777" w:rsidR="00EF1AB4" w:rsidRDefault="00EF1AB4" w:rsidP="00E076AE">
      <w:pPr>
        <w:pStyle w:val="NormlnIMP"/>
        <w:spacing w:line="240" w:lineRule="auto"/>
        <w:jc w:val="center"/>
        <w:rPr>
          <w:b/>
          <w:color w:val="000000"/>
          <w:szCs w:val="24"/>
        </w:rPr>
      </w:pPr>
    </w:p>
    <w:p w14:paraId="138128E0" w14:textId="265113B8" w:rsidR="00E076AE" w:rsidRPr="00E076AE" w:rsidRDefault="00E076AE" w:rsidP="00E076AE">
      <w:pPr>
        <w:pStyle w:val="NormlnIMP"/>
        <w:spacing w:line="240" w:lineRule="auto"/>
        <w:jc w:val="center"/>
        <w:rPr>
          <w:b/>
          <w:color w:val="000000"/>
          <w:szCs w:val="24"/>
        </w:rPr>
      </w:pPr>
      <w:r w:rsidRPr="00E076AE">
        <w:rPr>
          <w:b/>
          <w:color w:val="000000"/>
          <w:szCs w:val="24"/>
        </w:rPr>
        <w:t xml:space="preserve">Čl. </w:t>
      </w:r>
      <w:r w:rsidR="004C42E2">
        <w:rPr>
          <w:b/>
          <w:color w:val="000000"/>
          <w:szCs w:val="24"/>
        </w:rPr>
        <w:t>7</w:t>
      </w:r>
    </w:p>
    <w:p w14:paraId="5D09D05F" w14:textId="77777777" w:rsidR="00E076AE" w:rsidRPr="00E076AE" w:rsidRDefault="00E076AE" w:rsidP="00E076AE">
      <w:pPr>
        <w:pStyle w:val="NormlnIMP"/>
        <w:spacing w:after="113" w:line="240" w:lineRule="auto"/>
        <w:jc w:val="center"/>
        <w:rPr>
          <w:b/>
          <w:color w:val="000000"/>
          <w:szCs w:val="24"/>
        </w:rPr>
      </w:pPr>
      <w:r w:rsidRPr="00E076AE">
        <w:rPr>
          <w:b/>
          <w:color w:val="000000"/>
          <w:szCs w:val="24"/>
        </w:rPr>
        <w:t>Ohlašovací povinnost</w:t>
      </w:r>
    </w:p>
    <w:p w14:paraId="18817E3B" w14:textId="77777777" w:rsidR="004C42E2" w:rsidRPr="004C42E2" w:rsidRDefault="004C42E2" w:rsidP="004C42E2">
      <w:pPr>
        <w:pStyle w:val="Seznamoslovan0"/>
        <w:numPr>
          <w:ilvl w:val="0"/>
          <w:numId w:val="29"/>
        </w:numPr>
        <w:spacing w:line="240" w:lineRule="auto"/>
        <w:textAlignment w:val="auto"/>
        <w:rPr>
          <w:szCs w:val="24"/>
        </w:rPr>
      </w:pPr>
      <w:r w:rsidRPr="004C42E2">
        <w:rPr>
          <w:szCs w:val="24"/>
        </w:rPr>
        <w:t>Poplatník je povinen správci poplatků předem (nejpozději ke dni vzniku poplatkové povinnosti) ohlásit</w:t>
      </w:r>
      <w:r w:rsidRPr="004C42E2">
        <w:rPr>
          <w:rStyle w:val="Znakapoznpodarou"/>
          <w:szCs w:val="24"/>
        </w:rPr>
        <w:footnoteReference w:id="13"/>
      </w:r>
      <w:r w:rsidRPr="004C42E2">
        <w:rPr>
          <w:szCs w:val="24"/>
        </w:rPr>
        <w:t xml:space="preserve"> předpokládanou dobu, místo a plochu užívání veřejného prostranství a skutečnost, zda užívání veřejného prostranství podléhá osvobození od poplatku za užívání veřejného prostranství.</w:t>
      </w:r>
    </w:p>
    <w:p w14:paraId="3AD46A29" w14:textId="77777777" w:rsidR="004C42E2" w:rsidRPr="004C42E2" w:rsidRDefault="004C42E2" w:rsidP="004C42E2">
      <w:pPr>
        <w:pStyle w:val="Seznamoslovan0"/>
        <w:numPr>
          <w:ilvl w:val="0"/>
          <w:numId w:val="29"/>
        </w:numPr>
        <w:spacing w:line="240" w:lineRule="auto"/>
        <w:textAlignment w:val="auto"/>
        <w:rPr>
          <w:szCs w:val="24"/>
        </w:rPr>
      </w:pPr>
      <w:r w:rsidRPr="004C42E2">
        <w:rPr>
          <w:szCs w:val="24"/>
        </w:rPr>
        <w:t>Poplatník je povinen správci poplatků ohlásit údaje rozhodné pro osvobození od poplatku za užívání veřejného prostranství nejpozději do splatnosti uvedeného poplatku, nebo do 15ti dnů od skutečnosti zakládající nárok na osvobození, pokud tato skutečnost nastala po splatnosti uvedeného poplatku. V případě, že poplatník nesplní povinnost ohlásit údaje rozhodné pro osvobození od poplatku za užívání veřejného prostranství v těchto lhůtách, nárok na osvobození zaniká</w:t>
      </w:r>
      <w:r w:rsidRPr="004C42E2">
        <w:rPr>
          <w:rStyle w:val="Znakapoznpodarou"/>
          <w:szCs w:val="24"/>
        </w:rPr>
        <w:footnoteReference w:id="14"/>
      </w:r>
      <w:r w:rsidRPr="004C42E2">
        <w:rPr>
          <w:szCs w:val="24"/>
        </w:rPr>
        <w:t>.</w:t>
      </w:r>
    </w:p>
    <w:p w14:paraId="01F980BD" w14:textId="77777777" w:rsidR="004C42E2" w:rsidRPr="004C42E2" w:rsidRDefault="004C42E2" w:rsidP="004C42E2">
      <w:pPr>
        <w:pStyle w:val="Bezmezer"/>
        <w:numPr>
          <w:ilvl w:val="0"/>
          <w:numId w:val="29"/>
        </w:numPr>
        <w:spacing w:after="120"/>
        <w:jc w:val="both"/>
      </w:pPr>
      <w:r w:rsidRPr="004C42E2">
        <w:t>Poplatník je povinen ohlásit správci poplatků do 15ti dnů jakékoliv změny v ohlášených skutečnostech.</w:t>
      </w:r>
    </w:p>
    <w:p w14:paraId="5BCC7DF8" w14:textId="77777777" w:rsidR="004C42E2" w:rsidRPr="004C42E2" w:rsidRDefault="004C42E2" w:rsidP="004C42E2">
      <w:pPr>
        <w:pStyle w:val="Bezmezer"/>
        <w:numPr>
          <w:ilvl w:val="0"/>
          <w:numId w:val="29"/>
        </w:numPr>
        <w:spacing w:after="120"/>
        <w:jc w:val="both"/>
      </w:pPr>
      <w:r w:rsidRPr="004C42E2">
        <w:t xml:space="preserve">Po ukončení zvláštního užívání veřejného prostranství je poplatník povinen ohlásit tuto skutečnost správci poplatků nejpozději do 15ti dnů. </w:t>
      </w:r>
    </w:p>
    <w:p w14:paraId="4F096C7C" w14:textId="77777777" w:rsidR="004C42E2" w:rsidRPr="004C42E2" w:rsidRDefault="004C42E2" w:rsidP="004C42E2">
      <w:pPr>
        <w:pStyle w:val="Bezmezer"/>
        <w:numPr>
          <w:ilvl w:val="0"/>
          <w:numId w:val="29"/>
        </w:numPr>
        <w:spacing w:after="120"/>
        <w:jc w:val="both"/>
      </w:pPr>
      <w:r w:rsidRPr="004C42E2">
        <w:t>Povinnosti podle odstavce 1) až 4) se vztahují i na poplatníky, kteří jsou od poplatku za užívání veřejného prostranství osvobozeni.</w:t>
      </w:r>
    </w:p>
    <w:p w14:paraId="3793B647" w14:textId="77777777" w:rsidR="004C42E2" w:rsidRPr="004C42E2" w:rsidRDefault="004C42E2" w:rsidP="008712DD">
      <w:pPr>
        <w:pStyle w:val="Zkladntext"/>
        <w:numPr>
          <w:ilvl w:val="0"/>
          <w:numId w:val="29"/>
        </w:numPr>
        <w:ind w:left="357" w:hanging="357"/>
      </w:pPr>
      <w:r w:rsidRPr="004C42E2">
        <w:t>Ohlašovací povinnost se nevztahuje na údaje zveřejněné pro tyto účely správcem poplatku na úřední desce</w:t>
      </w:r>
      <w:r w:rsidRPr="004C42E2">
        <w:rPr>
          <w:rStyle w:val="Znakapoznpodarou"/>
        </w:rPr>
        <w:footnoteReference w:id="15"/>
      </w:r>
      <w:r w:rsidRPr="004C42E2">
        <w:t>.</w:t>
      </w:r>
    </w:p>
    <w:p w14:paraId="12D3DB60" w14:textId="77777777" w:rsidR="00E076AE" w:rsidRPr="00E076AE" w:rsidRDefault="00E076AE" w:rsidP="008E66E8">
      <w:pPr>
        <w:pStyle w:val="Seznamoslovan0"/>
        <w:spacing w:after="0" w:line="240" w:lineRule="auto"/>
        <w:ind w:left="357"/>
        <w:rPr>
          <w:szCs w:val="24"/>
        </w:rPr>
      </w:pPr>
    </w:p>
    <w:p w14:paraId="6493BA8E" w14:textId="15609446" w:rsidR="00E076AE" w:rsidRPr="00E076AE" w:rsidRDefault="008E66E8" w:rsidP="00E076AE">
      <w:pPr>
        <w:pStyle w:val="NormlnIMP"/>
        <w:spacing w:line="240" w:lineRule="auto"/>
        <w:jc w:val="center"/>
        <w:rPr>
          <w:b/>
          <w:color w:val="000000"/>
          <w:szCs w:val="24"/>
        </w:rPr>
      </w:pPr>
      <w:r>
        <w:rPr>
          <w:b/>
          <w:color w:val="000000"/>
          <w:szCs w:val="24"/>
        </w:rPr>
        <w:t xml:space="preserve">Čl. </w:t>
      </w:r>
      <w:r w:rsidR="004C42E2">
        <w:rPr>
          <w:b/>
          <w:color w:val="000000"/>
          <w:szCs w:val="24"/>
        </w:rPr>
        <w:t>8</w:t>
      </w:r>
    </w:p>
    <w:p w14:paraId="1268BAC5" w14:textId="77777777" w:rsidR="00E076AE" w:rsidRPr="00E076AE" w:rsidRDefault="00E076AE" w:rsidP="00E076AE">
      <w:pPr>
        <w:pStyle w:val="NormlnIMP"/>
        <w:spacing w:after="113" w:line="240" w:lineRule="auto"/>
        <w:jc w:val="center"/>
        <w:rPr>
          <w:i/>
          <w:szCs w:val="24"/>
        </w:rPr>
      </w:pPr>
      <w:r w:rsidRPr="00E076AE">
        <w:rPr>
          <w:b/>
          <w:color w:val="000000"/>
          <w:szCs w:val="24"/>
        </w:rPr>
        <w:t>Sazba poplatku za užívání veřejného prostranství</w:t>
      </w:r>
    </w:p>
    <w:p w14:paraId="56D1E198" w14:textId="3BBB0D29" w:rsidR="00E076AE" w:rsidRPr="00E076AE" w:rsidRDefault="00E076AE" w:rsidP="00E076AE">
      <w:pPr>
        <w:pStyle w:val="Seznamoslovan0"/>
        <w:numPr>
          <w:ilvl w:val="0"/>
          <w:numId w:val="30"/>
        </w:numPr>
        <w:spacing w:after="0" w:line="240" w:lineRule="auto"/>
        <w:rPr>
          <w:szCs w:val="24"/>
        </w:rPr>
      </w:pPr>
      <w:r w:rsidRPr="00E076AE">
        <w:rPr>
          <w:szCs w:val="24"/>
        </w:rPr>
        <w:t>Sazba poplatku za užívání veřejného prostranství činí za každý i započatý m</w:t>
      </w:r>
      <w:r w:rsidRPr="004C42E2">
        <w:rPr>
          <w:szCs w:val="24"/>
          <w:vertAlign w:val="superscript"/>
        </w:rPr>
        <w:t>2</w:t>
      </w:r>
      <w:r w:rsidRPr="00E076AE">
        <w:rPr>
          <w:szCs w:val="24"/>
        </w:rPr>
        <w:t xml:space="preserve"> </w:t>
      </w:r>
      <w:r w:rsidR="004C42E2">
        <w:rPr>
          <w:rFonts w:cs="Calibri"/>
        </w:rPr>
        <w:t>užívaného veřejného prostranství</w:t>
      </w:r>
      <w:r w:rsidR="004C42E2" w:rsidRPr="00E076AE">
        <w:rPr>
          <w:szCs w:val="24"/>
        </w:rPr>
        <w:t xml:space="preserve"> </w:t>
      </w:r>
      <w:r w:rsidRPr="00E076AE">
        <w:rPr>
          <w:szCs w:val="24"/>
        </w:rPr>
        <w:t>a každý i započatý den:</w:t>
      </w:r>
    </w:p>
    <w:p w14:paraId="4CC86FBE" w14:textId="77777777" w:rsidR="00E076AE" w:rsidRPr="00E77406" w:rsidRDefault="00E076AE" w:rsidP="00EF1AB4">
      <w:pPr>
        <w:pStyle w:val="ZkladntextIMP"/>
        <w:numPr>
          <w:ilvl w:val="0"/>
          <w:numId w:val="28"/>
        </w:numPr>
        <w:spacing w:line="240" w:lineRule="auto"/>
        <w:ind w:right="-284"/>
        <w:rPr>
          <w:szCs w:val="24"/>
        </w:rPr>
      </w:pPr>
      <w:r w:rsidRPr="00E076AE">
        <w:rPr>
          <w:szCs w:val="24"/>
        </w:rPr>
        <w:t>za prov</w:t>
      </w:r>
      <w:r w:rsidRPr="00E77406">
        <w:rPr>
          <w:szCs w:val="24"/>
        </w:rPr>
        <w:t>ádění výkopových prací</w:t>
      </w:r>
      <w:r w:rsidRPr="00E77406">
        <w:rPr>
          <w:szCs w:val="24"/>
        </w:rPr>
        <w:tab/>
      </w:r>
      <w:r w:rsidRPr="00E77406">
        <w:rPr>
          <w:szCs w:val="24"/>
        </w:rPr>
        <w:tab/>
      </w:r>
      <w:r w:rsidRPr="00E77406">
        <w:rPr>
          <w:szCs w:val="24"/>
        </w:rPr>
        <w:tab/>
      </w:r>
      <w:r w:rsidRPr="00E77406">
        <w:rPr>
          <w:szCs w:val="24"/>
        </w:rPr>
        <w:tab/>
      </w:r>
      <w:r w:rsidRPr="00E77406">
        <w:rPr>
          <w:szCs w:val="24"/>
        </w:rPr>
        <w:tab/>
      </w:r>
      <w:r w:rsidRPr="00E77406">
        <w:rPr>
          <w:szCs w:val="24"/>
        </w:rPr>
        <w:tab/>
      </w:r>
      <w:r w:rsidR="00EF1AB4" w:rsidRPr="00E77406">
        <w:rPr>
          <w:szCs w:val="24"/>
        </w:rPr>
        <w:tab/>
        <w:t>10,-Kč</w:t>
      </w:r>
    </w:p>
    <w:p w14:paraId="4073989A" w14:textId="77777777" w:rsidR="00EF1AB4" w:rsidRPr="00E77406" w:rsidRDefault="00EF1AB4" w:rsidP="00EF1AB4">
      <w:pPr>
        <w:pStyle w:val="ZkladntextIMP"/>
        <w:numPr>
          <w:ilvl w:val="0"/>
          <w:numId w:val="28"/>
        </w:numPr>
        <w:spacing w:line="240" w:lineRule="auto"/>
        <w:ind w:right="-284"/>
        <w:rPr>
          <w:szCs w:val="24"/>
        </w:rPr>
      </w:pPr>
      <w:r w:rsidRPr="00E77406">
        <w:rPr>
          <w:szCs w:val="24"/>
        </w:rPr>
        <w:t>za umístění dočasné stavby sloužící pro poskytování prodeje</w:t>
      </w:r>
      <w:r w:rsidRPr="00E77406">
        <w:rPr>
          <w:szCs w:val="24"/>
        </w:rPr>
        <w:tab/>
      </w:r>
      <w:r w:rsidRPr="00E77406">
        <w:rPr>
          <w:szCs w:val="24"/>
        </w:rPr>
        <w:tab/>
      </w:r>
      <w:r w:rsidRPr="00E77406">
        <w:rPr>
          <w:szCs w:val="24"/>
        </w:rPr>
        <w:tab/>
        <w:t>10,-Kč</w:t>
      </w:r>
    </w:p>
    <w:p w14:paraId="2DB217D9" w14:textId="77777777" w:rsidR="00EF1AB4" w:rsidRPr="00E77406" w:rsidRDefault="00EF1AB4" w:rsidP="00EF1AB4">
      <w:pPr>
        <w:pStyle w:val="ZkladntextIMP"/>
        <w:numPr>
          <w:ilvl w:val="0"/>
          <w:numId w:val="28"/>
        </w:numPr>
        <w:spacing w:line="240" w:lineRule="auto"/>
        <w:ind w:right="-284"/>
        <w:rPr>
          <w:szCs w:val="24"/>
        </w:rPr>
      </w:pPr>
      <w:r w:rsidRPr="00E77406">
        <w:rPr>
          <w:szCs w:val="24"/>
        </w:rPr>
        <w:t>za umístění dočasné stavby sloužící pro poskytování služeb</w:t>
      </w:r>
      <w:r w:rsidRPr="00E77406">
        <w:rPr>
          <w:szCs w:val="24"/>
        </w:rPr>
        <w:tab/>
      </w:r>
      <w:r w:rsidRPr="00E77406">
        <w:rPr>
          <w:szCs w:val="24"/>
        </w:rPr>
        <w:tab/>
      </w:r>
      <w:r w:rsidRPr="00E77406">
        <w:rPr>
          <w:szCs w:val="24"/>
        </w:rPr>
        <w:tab/>
        <w:t>10,-Kč</w:t>
      </w:r>
    </w:p>
    <w:p w14:paraId="2449B9BF" w14:textId="77777777" w:rsidR="00EF1AB4" w:rsidRPr="00E77406" w:rsidRDefault="00EF1AB4" w:rsidP="00EF1AB4">
      <w:pPr>
        <w:pStyle w:val="ZkladntextIMP"/>
        <w:numPr>
          <w:ilvl w:val="0"/>
          <w:numId w:val="28"/>
        </w:numPr>
        <w:spacing w:line="240" w:lineRule="auto"/>
        <w:ind w:right="-284"/>
        <w:rPr>
          <w:szCs w:val="24"/>
        </w:rPr>
      </w:pPr>
      <w:r w:rsidRPr="00E77406">
        <w:rPr>
          <w:szCs w:val="24"/>
        </w:rPr>
        <w:t>za umístění zařízení sloužících pro poskytování prodeje</w:t>
      </w:r>
      <w:r w:rsidRPr="00E77406">
        <w:rPr>
          <w:szCs w:val="24"/>
        </w:rPr>
        <w:tab/>
      </w:r>
      <w:r w:rsidRPr="00E77406">
        <w:rPr>
          <w:szCs w:val="24"/>
        </w:rPr>
        <w:tab/>
      </w:r>
      <w:r w:rsidRPr="00E77406">
        <w:rPr>
          <w:szCs w:val="24"/>
        </w:rPr>
        <w:tab/>
      </w:r>
      <w:r w:rsidRPr="00E77406">
        <w:rPr>
          <w:szCs w:val="24"/>
        </w:rPr>
        <w:tab/>
        <w:t>2,-Kč</w:t>
      </w:r>
    </w:p>
    <w:p w14:paraId="3B67AD07" w14:textId="77777777" w:rsidR="00EF1AB4" w:rsidRPr="00E77406" w:rsidRDefault="00EF1AB4" w:rsidP="00EF1AB4">
      <w:pPr>
        <w:pStyle w:val="ZkladntextIMP"/>
        <w:numPr>
          <w:ilvl w:val="0"/>
          <w:numId w:val="28"/>
        </w:numPr>
        <w:spacing w:line="240" w:lineRule="auto"/>
        <w:ind w:right="-284"/>
        <w:rPr>
          <w:szCs w:val="24"/>
        </w:rPr>
      </w:pPr>
      <w:r w:rsidRPr="00E77406">
        <w:rPr>
          <w:szCs w:val="24"/>
        </w:rPr>
        <w:t>za umístění zařízení sloužících pro poskytování služeb</w:t>
      </w:r>
      <w:r w:rsidRPr="00E77406">
        <w:rPr>
          <w:szCs w:val="24"/>
        </w:rPr>
        <w:tab/>
      </w:r>
      <w:r w:rsidRPr="00E77406">
        <w:rPr>
          <w:szCs w:val="24"/>
        </w:rPr>
        <w:tab/>
      </w:r>
      <w:r w:rsidRPr="00E77406">
        <w:rPr>
          <w:szCs w:val="24"/>
        </w:rPr>
        <w:tab/>
      </w:r>
      <w:r w:rsidRPr="00E77406">
        <w:rPr>
          <w:szCs w:val="24"/>
        </w:rPr>
        <w:tab/>
        <w:t>2,-Kč</w:t>
      </w:r>
    </w:p>
    <w:p w14:paraId="1365BAD0" w14:textId="77777777" w:rsidR="00E076AE" w:rsidRPr="00E77406" w:rsidRDefault="00E076AE" w:rsidP="00EF1AB4">
      <w:pPr>
        <w:pStyle w:val="ZkladntextIMP"/>
        <w:numPr>
          <w:ilvl w:val="0"/>
          <w:numId w:val="28"/>
        </w:numPr>
        <w:spacing w:line="240" w:lineRule="auto"/>
        <w:ind w:right="-284"/>
        <w:rPr>
          <w:szCs w:val="24"/>
        </w:rPr>
      </w:pPr>
      <w:r w:rsidRPr="00E77406">
        <w:rPr>
          <w:szCs w:val="24"/>
        </w:rPr>
        <w:t>za umístění stavebního zařízení</w:t>
      </w:r>
      <w:r w:rsidRPr="00E77406">
        <w:rPr>
          <w:szCs w:val="24"/>
        </w:rPr>
        <w:tab/>
      </w:r>
      <w:r w:rsidRPr="00E77406">
        <w:rPr>
          <w:szCs w:val="24"/>
        </w:rPr>
        <w:tab/>
      </w:r>
      <w:r w:rsidRPr="00E77406">
        <w:rPr>
          <w:szCs w:val="24"/>
        </w:rPr>
        <w:tab/>
      </w:r>
      <w:r w:rsidRPr="00E77406">
        <w:rPr>
          <w:szCs w:val="24"/>
        </w:rPr>
        <w:tab/>
      </w:r>
      <w:r w:rsidRPr="00E77406">
        <w:rPr>
          <w:szCs w:val="24"/>
        </w:rPr>
        <w:tab/>
      </w:r>
      <w:r w:rsidR="00EF1AB4" w:rsidRPr="00E77406">
        <w:rPr>
          <w:szCs w:val="24"/>
        </w:rPr>
        <w:tab/>
      </w:r>
      <w:r w:rsidR="00EF1AB4" w:rsidRPr="00E77406">
        <w:rPr>
          <w:szCs w:val="24"/>
        </w:rPr>
        <w:tab/>
        <w:t>5,-Kč</w:t>
      </w:r>
    </w:p>
    <w:p w14:paraId="40BC8C2A" w14:textId="77777777" w:rsidR="00EF1AB4" w:rsidRPr="00E77406" w:rsidRDefault="00EF1AB4" w:rsidP="00EF1AB4">
      <w:pPr>
        <w:pStyle w:val="ZkladntextIMP"/>
        <w:numPr>
          <w:ilvl w:val="0"/>
          <w:numId w:val="28"/>
        </w:numPr>
        <w:spacing w:line="240" w:lineRule="auto"/>
        <w:ind w:right="-284"/>
        <w:rPr>
          <w:szCs w:val="24"/>
        </w:rPr>
      </w:pPr>
      <w:r w:rsidRPr="00E77406">
        <w:rPr>
          <w:szCs w:val="24"/>
        </w:rPr>
        <w:t>za umístění reklamního zařízení</w:t>
      </w:r>
      <w:r w:rsidRPr="00E77406">
        <w:rPr>
          <w:szCs w:val="24"/>
        </w:rPr>
        <w:tab/>
      </w:r>
      <w:r w:rsidRPr="00E77406">
        <w:rPr>
          <w:szCs w:val="24"/>
        </w:rPr>
        <w:tab/>
      </w:r>
      <w:r w:rsidRPr="00E77406">
        <w:rPr>
          <w:szCs w:val="24"/>
        </w:rPr>
        <w:tab/>
      </w:r>
      <w:r w:rsidRPr="00E77406">
        <w:rPr>
          <w:szCs w:val="24"/>
        </w:rPr>
        <w:tab/>
      </w:r>
      <w:r w:rsidRPr="00E77406">
        <w:rPr>
          <w:szCs w:val="24"/>
        </w:rPr>
        <w:tab/>
      </w:r>
      <w:r w:rsidRPr="00E77406">
        <w:rPr>
          <w:szCs w:val="24"/>
        </w:rPr>
        <w:tab/>
      </w:r>
      <w:r w:rsidRPr="00E77406">
        <w:rPr>
          <w:szCs w:val="24"/>
        </w:rPr>
        <w:tab/>
        <w:t>5,-Kč</w:t>
      </w:r>
    </w:p>
    <w:p w14:paraId="1C59EF7E" w14:textId="77777777" w:rsidR="00E076AE" w:rsidRPr="00E77406" w:rsidRDefault="00E076AE" w:rsidP="00EF1AB4">
      <w:pPr>
        <w:pStyle w:val="ZkladntextIMP"/>
        <w:numPr>
          <w:ilvl w:val="0"/>
          <w:numId w:val="28"/>
        </w:numPr>
        <w:spacing w:line="240" w:lineRule="auto"/>
        <w:ind w:right="-284"/>
        <w:rPr>
          <w:szCs w:val="24"/>
        </w:rPr>
      </w:pPr>
      <w:r w:rsidRPr="00E77406">
        <w:rPr>
          <w:szCs w:val="24"/>
        </w:rPr>
        <w:t xml:space="preserve">za umístění skládek </w:t>
      </w:r>
      <w:r w:rsidR="00EF1AB4" w:rsidRPr="00E77406">
        <w:rPr>
          <w:szCs w:val="24"/>
        </w:rPr>
        <w:t>(</w:t>
      </w:r>
      <w:r w:rsidRPr="00E77406">
        <w:rPr>
          <w:szCs w:val="24"/>
        </w:rPr>
        <w:t>stavebního materiálu</w:t>
      </w:r>
      <w:r w:rsidR="00EF1AB4" w:rsidRPr="00E77406">
        <w:rPr>
          <w:szCs w:val="24"/>
        </w:rPr>
        <w:t>, sutě, aj.)</w:t>
      </w:r>
      <w:r w:rsidRPr="00E77406">
        <w:rPr>
          <w:szCs w:val="24"/>
        </w:rPr>
        <w:tab/>
      </w:r>
      <w:r w:rsidRPr="00E77406">
        <w:rPr>
          <w:szCs w:val="24"/>
        </w:rPr>
        <w:tab/>
      </w:r>
      <w:r w:rsidRPr="00E77406">
        <w:rPr>
          <w:szCs w:val="24"/>
        </w:rPr>
        <w:tab/>
      </w:r>
      <w:r w:rsidR="00EF1AB4" w:rsidRPr="00E77406">
        <w:rPr>
          <w:szCs w:val="24"/>
        </w:rPr>
        <w:tab/>
      </w:r>
      <w:r w:rsidR="00EF1AB4" w:rsidRPr="00E77406">
        <w:rPr>
          <w:szCs w:val="24"/>
        </w:rPr>
        <w:tab/>
        <w:t>5,-Kč</w:t>
      </w:r>
    </w:p>
    <w:p w14:paraId="41456C25" w14:textId="77777777" w:rsidR="00E076AE" w:rsidRPr="00E77406" w:rsidRDefault="00E076AE" w:rsidP="00EF1AB4">
      <w:pPr>
        <w:pStyle w:val="ZkladntextIMP"/>
        <w:numPr>
          <w:ilvl w:val="0"/>
          <w:numId w:val="28"/>
        </w:numPr>
        <w:spacing w:line="240" w:lineRule="auto"/>
        <w:ind w:right="-284"/>
        <w:rPr>
          <w:szCs w:val="24"/>
        </w:rPr>
      </w:pPr>
      <w:r w:rsidRPr="00E77406">
        <w:rPr>
          <w:szCs w:val="24"/>
        </w:rPr>
        <w:lastRenderedPageBreak/>
        <w:t>za umístění zařízení lunaparků, cirkusů, a jiných obdobných atrakcí</w:t>
      </w:r>
      <w:r w:rsidR="00EF1AB4" w:rsidRPr="00E77406">
        <w:rPr>
          <w:szCs w:val="24"/>
        </w:rPr>
        <w:tab/>
      </w:r>
      <w:r w:rsidR="00EF1AB4" w:rsidRPr="00E77406">
        <w:rPr>
          <w:szCs w:val="24"/>
        </w:rPr>
        <w:tab/>
        <w:t>4,-Kč</w:t>
      </w:r>
    </w:p>
    <w:p w14:paraId="1F52AA33" w14:textId="77777777" w:rsidR="00E076AE" w:rsidRPr="00E076AE" w:rsidRDefault="00E076AE" w:rsidP="00EF1AB4">
      <w:pPr>
        <w:pStyle w:val="ZkladntextIMP"/>
        <w:numPr>
          <w:ilvl w:val="0"/>
          <w:numId w:val="28"/>
        </w:numPr>
        <w:spacing w:line="240" w:lineRule="auto"/>
        <w:ind w:right="-284"/>
        <w:rPr>
          <w:szCs w:val="24"/>
        </w:rPr>
      </w:pPr>
      <w:r w:rsidRPr="00E77406">
        <w:rPr>
          <w:szCs w:val="24"/>
        </w:rPr>
        <w:t>za užív</w:t>
      </w:r>
      <w:r w:rsidRPr="00E076AE">
        <w:rPr>
          <w:szCs w:val="24"/>
        </w:rPr>
        <w:t xml:space="preserve">ání veřejného prostranství pro </w:t>
      </w:r>
      <w:r w:rsidR="00EF1AB4">
        <w:rPr>
          <w:szCs w:val="24"/>
        </w:rPr>
        <w:t xml:space="preserve">kulturní, sportovní a </w:t>
      </w:r>
      <w:r w:rsidRPr="00E076AE">
        <w:rPr>
          <w:szCs w:val="24"/>
        </w:rPr>
        <w:t>reklamní akce</w:t>
      </w:r>
      <w:r w:rsidRPr="00E076AE">
        <w:rPr>
          <w:szCs w:val="24"/>
        </w:rPr>
        <w:tab/>
      </w:r>
      <w:r w:rsidR="00EF1AB4">
        <w:rPr>
          <w:szCs w:val="24"/>
        </w:rPr>
        <w:tab/>
        <w:t>2,-Kč</w:t>
      </w:r>
      <w:r w:rsidR="00EF1AB4">
        <w:rPr>
          <w:szCs w:val="24"/>
        </w:rPr>
        <w:tab/>
      </w:r>
    </w:p>
    <w:p w14:paraId="41582970" w14:textId="77777777" w:rsidR="00E076AE" w:rsidRPr="00E076AE" w:rsidRDefault="00E076AE" w:rsidP="00EF1AB4">
      <w:pPr>
        <w:pStyle w:val="ZkladntextIMP"/>
        <w:numPr>
          <w:ilvl w:val="0"/>
          <w:numId w:val="28"/>
        </w:numPr>
        <w:spacing w:after="120" w:line="240" w:lineRule="auto"/>
        <w:ind w:right="-284"/>
        <w:rPr>
          <w:szCs w:val="24"/>
        </w:rPr>
      </w:pPr>
      <w:r w:rsidRPr="00E076AE">
        <w:rPr>
          <w:szCs w:val="24"/>
        </w:rPr>
        <w:t xml:space="preserve">za užívání veřejného prostranství pro potřeby tvorby filmových a televizních děl </w:t>
      </w:r>
      <w:r w:rsidRPr="00E076AE">
        <w:rPr>
          <w:szCs w:val="24"/>
        </w:rPr>
        <w:tab/>
      </w:r>
      <w:r w:rsidR="00EF1AB4">
        <w:rPr>
          <w:szCs w:val="24"/>
        </w:rPr>
        <w:t>2</w:t>
      </w:r>
      <w:r w:rsidRPr="00E076AE">
        <w:rPr>
          <w:szCs w:val="24"/>
        </w:rPr>
        <w:t>,-Kč</w:t>
      </w:r>
      <w:r w:rsidR="00EF1AB4">
        <w:rPr>
          <w:szCs w:val="24"/>
        </w:rPr>
        <w:t>.</w:t>
      </w:r>
    </w:p>
    <w:p w14:paraId="6E3A8F64" w14:textId="77777777" w:rsidR="00E076AE" w:rsidRPr="00E076AE" w:rsidRDefault="00E076AE" w:rsidP="00E076AE">
      <w:pPr>
        <w:pStyle w:val="Seznamoslovan0"/>
        <w:numPr>
          <w:ilvl w:val="0"/>
          <w:numId w:val="30"/>
        </w:numPr>
        <w:spacing w:after="120" w:line="240" w:lineRule="auto"/>
        <w:ind w:left="357" w:hanging="357"/>
        <w:rPr>
          <w:szCs w:val="24"/>
        </w:rPr>
      </w:pPr>
      <w:r w:rsidRPr="00E076AE">
        <w:rPr>
          <w:color w:val="000000"/>
          <w:szCs w:val="24"/>
        </w:rPr>
        <w:t>Dnem se rozumí jeden kalendářní den bez ohledu na to, kterou a jak velkou část poplatník využije.</w:t>
      </w:r>
    </w:p>
    <w:p w14:paraId="19C81E67" w14:textId="77777777" w:rsidR="00E076AE" w:rsidRPr="00E076AE" w:rsidRDefault="00E076AE" w:rsidP="004C42E2">
      <w:pPr>
        <w:pStyle w:val="NormlnIMP"/>
        <w:tabs>
          <w:tab w:val="left" w:pos="426"/>
          <w:tab w:val="left" w:pos="7230"/>
        </w:tabs>
        <w:spacing w:line="240" w:lineRule="auto"/>
        <w:jc w:val="center"/>
        <w:rPr>
          <w:b/>
          <w:color w:val="000000"/>
          <w:szCs w:val="24"/>
        </w:rPr>
      </w:pPr>
    </w:p>
    <w:p w14:paraId="2D43048D" w14:textId="4334710E" w:rsidR="00E076AE" w:rsidRPr="00E076AE" w:rsidRDefault="008E66E8" w:rsidP="00E076AE">
      <w:pPr>
        <w:pStyle w:val="NormlnIMP"/>
        <w:tabs>
          <w:tab w:val="left" w:pos="426"/>
          <w:tab w:val="left" w:pos="7230"/>
        </w:tabs>
        <w:spacing w:line="240" w:lineRule="auto"/>
        <w:jc w:val="center"/>
        <w:rPr>
          <w:b/>
          <w:color w:val="000000"/>
          <w:szCs w:val="24"/>
        </w:rPr>
      </w:pPr>
      <w:r>
        <w:rPr>
          <w:b/>
          <w:color w:val="000000"/>
          <w:szCs w:val="24"/>
        </w:rPr>
        <w:t xml:space="preserve">Čl. </w:t>
      </w:r>
      <w:r w:rsidR="004C42E2">
        <w:rPr>
          <w:b/>
          <w:color w:val="000000"/>
          <w:szCs w:val="24"/>
        </w:rPr>
        <w:t>9</w:t>
      </w:r>
    </w:p>
    <w:p w14:paraId="7F12525C" w14:textId="77777777" w:rsidR="00E076AE" w:rsidRPr="00E076AE" w:rsidRDefault="00E076AE" w:rsidP="00E076AE">
      <w:pPr>
        <w:pStyle w:val="NormlnIMP"/>
        <w:tabs>
          <w:tab w:val="left" w:pos="426"/>
          <w:tab w:val="left" w:pos="7230"/>
        </w:tabs>
        <w:spacing w:after="113" w:line="240" w:lineRule="auto"/>
        <w:jc w:val="center"/>
        <w:rPr>
          <w:b/>
          <w:color w:val="000000"/>
          <w:szCs w:val="24"/>
        </w:rPr>
      </w:pPr>
      <w:r w:rsidRPr="00E076AE">
        <w:rPr>
          <w:b/>
          <w:color w:val="000000"/>
          <w:szCs w:val="24"/>
        </w:rPr>
        <w:t>Splatnost poplatku za užívání veřejného prostranství</w:t>
      </w:r>
    </w:p>
    <w:p w14:paraId="7CEE9C03" w14:textId="77777777" w:rsidR="00E076AE" w:rsidRPr="00E076AE" w:rsidRDefault="00E076AE" w:rsidP="00E076AE">
      <w:pPr>
        <w:pStyle w:val="Bezmezer"/>
        <w:jc w:val="both"/>
      </w:pPr>
      <w:r w:rsidRPr="00E076AE">
        <w:t>Poplatek za užívání veřejného prostranství je splatný bez vyměření:</w:t>
      </w:r>
    </w:p>
    <w:p w14:paraId="68E42463" w14:textId="77777777" w:rsidR="00E076AE" w:rsidRPr="00E076AE" w:rsidRDefault="00E076AE" w:rsidP="00E076AE">
      <w:pPr>
        <w:pStyle w:val="Bezmezer"/>
        <w:numPr>
          <w:ilvl w:val="0"/>
          <w:numId w:val="31"/>
        </w:numPr>
        <w:ind w:left="357" w:hanging="357"/>
        <w:jc w:val="both"/>
      </w:pPr>
      <w:r w:rsidRPr="00E076AE">
        <w:t xml:space="preserve">při užívání veřejného prostranství po dobu maximálně </w:t>
      </w:r>
      <w:r w:rsidR="007A41C2">
        <w:t>2</w:t>
      </w:r>
      <w:r w:rsidRPr="00E076AE">
        <w:t xml:space="preserve"> dnů nejpozději v den, kdy bylo s užíváním veřejného prostranství započato,</w:t>
      </w:r>
    </w:p>
    <w:p w14:paraId="1354C934" w14:textId="10DF4304" w:rsidR="00E076AE" w:rsidRPr="007A41C2" w:rsidRDefault="00E076AE" w:rsidP="00E076AE">
      <w:pPr>
        <w:pStyle w:val="Bezmezer"/>
        <w:numPr>
          <w:ilvl w:val="0"/>
          <w:numId w:val="31"/>
        </w:numPr>
        <w:ind w:left="357" w:hanging="357"/>
        <w:jc w:val="both"/>
      </w:pPr>
      <w:r w:rsidRPr="00E076AE">
        <w:t xml:space="preserve">při užívání veřejného prostranství po dobu delší než </w:t>
      </w:r>
      <w:r w:rsidR="007A41C2">
        <w:t>2</w:t>
      </w:r>
      <w:r w:rsidRPr="00E076AE">
        <w:t xml:space="preserve"> dnů nejpozději v den, kdy bylo užívání veřejného prostranství ukončeno; v případě, že užívání veřejného prostranství trvá po dobu delší než </w:t>
      </w:r>
      <w:r w:rsidR="004C42E2">
        <w:t>tři</w:t>
      </w:r>
      <w:r w:rsidRPr="00E076AE">
        <w:t xml:space="preserve"> měsíc</w:t>
      </w:r>
      <w:r w:rsidR="004C42E2">
        <w:t>e</w:t>
      </w:r>
      <w:r w:rsidRPr="00E076AE">
        <w:t xml:space="preserve">, je poplatek splatný ve splátkách, přičemž za období prvních </w:t>
      </w:r>
      <w:r w:rsidR="004C42E2">
        <w:t>třech</w:t>
      </w:r>
      <w:r w:rsidRPr="00E076AE">
        <w:t xml:space="preserve"> měsíců užívání veřejného prostranství je </w:t>
      </w:r>
      <w:r w:rsidRPr="007A41C2">
        <w:t xml:space="preserve">poplatek splatný do </w:t>
      </w:r>
      <w:r w:rsidR="004C42E2">
        <w:t>třech</w:t>
      </w:r>
      <w:r w:rsidRPr="007A41C2">
        <w:t xml:space="preserve"> měsíců od započetí užívání veřejného prostranství a za další období je poplatek splatný v měsíčních splátkách splatných vždy do konce příslušného kalendářního měsíce,</w:t>
      </w:r>
    </w:p>
    <w:p w14:paraId="387127BF" w14:textId="12AA7892" w:rsidR="00E076AE" w:rsidRPr="004B0F22" w:rsidRDefault="00E076AE" w:rsidP="00E076AE">
      <w:pPr>
        <w:pStyle w:val="Bezmezer"/>
        <w:numPr>
          <w:ilvl w:val="0"/>
          <w:numId w:val="31"/>
        </w:numPr>
        <w:tabs>
          <w:tab w:val="left" w:pos="426"/>
          <w:tab w:val="left" w:pos="851"/>
          <w:tab w:val="left" w:pos="7230"/>
        </w:tabs>
        <w:spacing w:after="120"/>
        <w:ind w:left="357" w:hanging="357"/>
        <w:jc w:val="center"/>
        <w:rPr>
          <w:b/>
          <w:color w:val="000000"/>
        </w:rPr>
      </w:pPr>
      <w:r w:rsidRPr="007A41C2">
        <w:t xml:space="preserve">poplatek stanovený </w:t>
      </w:r>
      <w:r w:rsidR="007A41C2" w:rsidRPr="007A41C2">
        <w:t>měsíční</w:t>
      </w:r>
      <w:r w:rsidRPr="007A41C2">
        <w:t xml:space="preserve"> paušální částkou je splatný </w:t>
      </w:r>
      <w:r w:rsidR="007A41C2" w:rsidRPr="007A41C2">
        <w:t>poslední den v příslušném měsíci.</w:t>
      </w:r>
    </w:p>
    <w:p w14:paraId="680E8D38" w14:textId="77777777" w:rsidR="007B309F" w:rsidRPr="004C42E2" w:rsidRDefault="007B309F" w:rsidP="00E076AE">
      <w:pPr>
        <w:pStyle w:val="NormlnIMP"/>
        <w:tabs>
          <w:tab w:val="left" w:pos="426"/>
          <w:tab w:val="left" w:pos="851"/>
          <w:tab w:val="left" w:pos="7230"/>
        </w:tabs>
        <w:spacing w:line="240" w:lineRule="auto"/>
        <w:jc w:val="center"/>
        <w:rPr>
          <w:b/>
          <w:color w:val="000000"/>
          <w:szCs w:val="24"/>
        </w:rPr>
      </w:pPr>
    </w:p>
    <w:p w14:paraId="26E7576C" w14:textId="77777777" w:rsidR="004C42E2" w:rsidRPr="004C42E2" w:rsidRDefault="004C42E2" w:rsidP="004C42E2">
      <w:pPr>
        <w:pStyle w:val="Bezmezer"/>
        <w:jc w:val="center"/>
        <w:rPr>
          <w:b/>
          <w:u w:val="single"/>
        </w:rPr>
      </w:pPr>
      <w:r w:rsidRPr="004C42E2">
        <w:rPr>
          <w:b/>
          <w:u w:val="single"/>
        </w:rPr>
        <w:t>Oddíl IV.</w:t>
      </w:r>
    </w:p>
    <w:p w14:paraId="0323C656" w14:textId="6072414A" w:rsidR="004C42E2" w:rsidRPr="004C42E2" w:rsidRDefault="004C42E2" w:rsidP="004B0F22">
      <w:pPr>
        <w:pStyle w:val="Bezmezer"/>
        <w:spacing w:after="240"/>
        <w:jc w:val="center"/>
        <w:rPr>
          <w:b/>
          <w:color w:val="000000"/>
        </w:rPr>
      </w:pPr>
      <w:r w:rsidRPr="004C42E2">
        <w:rPr>
          <w:b/>
          <w:u w:val="single"/>
        </w:rPr>
        <w:t>Poplatek z pobytu</w:t>
      </w:r>
    </w:p>
    <w:p w14:paraId="0E7C955B" w14:textId="5A787F4A" w:rsidR="004C42E2" w:rsidRPr="004C42E2" w:rsidRDefault="004C42E2" w:rsidP="004C42E2">
      <w:pPr>
        <w:pStyle w:val="NormlnIMP"/>
        <w:tabs>
          <w:tab w:val="left" w:pos="426"/>
        </w:tabs>
        <w:spacing w:line="240" w:lineRule="auto"/>
        <w:jc w:val="center"/>
        <w:rPr>
          <w:b/>
          <w:color w:val="000000"/>
          <w:szCs w:val="24"/>
        </w:rPr>
      </w:pPr>
      <w:r w:rsidRPr="004C42E2">
        <w:rPr>
          <w:b/>
          <w:color w:val="000000"/>
          <w:szCs w:val="24"/>
        </w:rPr>
        <w:t>Čl. 10</w:t>
      </w:r>
    </w:p>
    <w:p w14:paraId="5C7A7BCE" w14:textId="77777777" w:rsidR="004C42E2" w:rsidRPr="004C42E2" w:rsidRDefault="004C42E2" w:rsidP="004C42E2">
      <w:pPr>
        <w:pStyle w:val="NormlnIMP"/>
        <w:spacing w:after="120" w:line="240" w:lineRule="auto"/>
        <w:jc w:val="center"/>
        <w:rPr>
          <w:b/>
          <w:szCs w:val="24"/>
        </w:rPr>
      </w:pPr>
      <w:r w:rsidRPr="004C42E2">
        <w:rPr>
          <w:b/>
          <w:szCs w:val="24"/>
        </w:rPr>
        <w:t>Ohlašovací povinnost</w:t>
      </w:r>
    </w:p>
    <w:p w14:paraId="43662F8D" w14:textId="77777777" w:rsidR="004C42E2" w:rsidRDefault="004C42E2" w:rsidP="004C42E2">
      <w:pPr>
        <w:pStyle w:val="Seznamoslovan0"/>
        <w:numPr>
          <w:ilvl w:val="0"/>
          <w:numId w:val="44"/>
        </w:numPr>
        <w:spacing w:after="120" w:line="240" w:lineRule="auto"/>
        <w:rPr>
          <w:bCs/>
          <w:szCs w:val="24"/>
        </w:rPr>
      </w:pPr>
      <w:r w:rsidRPr="004C42E2">
        <w:rPr>
          <w:szCs w:val="24"/>
        </w:rPr>
        <w:t>Plátce poplatku je povinen správci poplatků ohlásit</w:t>
      </w:r>
      <w:r w:rsidRPr="004C42E2">
        <w:rPr>
          <w:rStyle w:val="Znakapoznpodarou"/>
          <w:szCs w:val="24"/>
        </w:rPr>
        <w:footnoteReference w:id="16"/>
      </w:r>
      <w:r w:rsidRPr="004C42E2">
        <w:rPr>
          <w:szCs w:val="24"/>
        </w:rPr>
        <w:t xml:space="preserve"> zahájení činnosti spočívající v poskytování úplatného pobytu</w:t>
      </w:r>
      <w:r w:rsidRPr="004C42E2">
        <w:rPr>
          <w:rStyle w:val="Znakapoznpodarou"/>
          <w:szCs w:val="24"/>
        </w:rPr>
        <w:footnoteReference w:id="17"/>
      </w:r>
      <w:r w:rsidRPr="004C42E2">
        <w:rPr>
          <w:szCs w:val="24"/>
        </w:rPr>
        <w:t xml:space="preserve"> ve lhůtě do 15ti dnů od zahájení této činnosti. Poskytuje-li plátce poplatku úplatný pobyt ke dni účinnosti této obecně závazné vyhlášky, je povinen splnit uvedenou ohlašovací povinnost do 15ti dnů ode dne nabytí účinnosti této obecně závazné vyhlášky. </w:t>
      </w:r>
      <w:r w:rsidRPr="004C42E2">
        <w:rPr>
          <w:color w:val="000000"/>
          <w:szCs w:val="24"/>
        </w:rPr>
        <w:t>Plátce poplatku je povinen správci poplatků ohlásit ukončení činnosti spočívající v poskytování úplatného pobytu do 15ti dnů ode dne, kdy tato skutečnost nastala.</w:t>
      </w:r>
    </w:p>
    <w:p w14:paraId="2DC49536" w14:textId="77777777" w:rsidR="004C42E2" w:rsidRPr="004C42E2" w:rsidRDefault="004C42E2" w:rsidP="004C42E2">
      <w:pPr>
        <w:pStyle w:val="Seznamoslovan0"/>
        <w:numPr>
          <w:ilvl w:val="0"/>
          <w:numId w:val="44"/>
        </w:numPr>
        <w:spacing w:after="120" w:line="240" w:lineRule="auto"/>
        <w:rPr>
          <w:bCs/>
          <w:szCs w:val="24"/>
        </w:rPr>
      </w:pPr>
      <w:r w:rsidRPr="004C42E2">
        <w:rPr>
          <w:szCs w:val="24"/>
        </w:rPr>
        <w:t>Plátce poplatku je povinen správci poplatků ohlásit údaje rozhodné pro osvobození od poplatku z pobytu nejpozději do splatnosti uvedeného poplatku, nebo do 15ti dnů od skutečnosti zakládající nárok na osvobození, pokud tato skutečnost nastala po splatnosti uvedeného poplatku. V případě, že plátce poplatku nesplní povinnost ohlásit údaje rozhodné pro osvobození od poplatku z pobytu v těchto lhůtách, nárok na osvobození zaniká</w:t>
      </w:r>
      <w:r w:rsidRPr="004C42E2">
        <w:rPr>
          <w:rStyle w:val="Znakapoznpodarou"/>
          <w:szCs w:val="24"/>
        </w:rPr>
        <w:footnoteReference w:id="18"/>
      </w:r>
      <w:r w:rsidRPr="004C42E2">
        <w:rPr>
          <w:szCs w:val="24"/>
        </w:rPr>
        <w:t>.</w:t>
      </w:r>
    </w:p>
    <w:p w14:paraId="267A7F76" w14:textId="77777777" w:rsidR="004C42E2" w:rsidRPr="004C42E2" w:rsidRDefault="004C42E2" w:rsidP="004C42E2">
      <w:pPr>
        <w:pStyle w:val="Seznamoslovan0"/>
        <w:numPr>
          <w:ilvl w:val="0"/>
          <w:numId w:val="44"/>
        </w:numPr>
        <w:spacing w:after="120" w:line="240" w:lineRule="auto"/>
        <w:rPr>
          <w:bCs/>
          <w:szCs w:val="24"/>
        </w:rPr>
      </w:pPr>
      <w:r w:rsidRPr="004C42E2">
        <w:t>Plátce poplatku je povinen ohlásit správci poplatků do 15ti dnů jakékoliv změny v ohlášených skutečnostech.</w:t>
      </w:r>
    </w:p>
    <w:p w14:paraId="625C26D3" w14:textId="23664BE6" w:rsidR="004C42E2" w:rsidRPr="004C42E2" w:rsidRDefault="004C42E2" w:rsidP="008712DD">
      <w:pPr>
        <w:pStyle w:val="Seznamoslovan0"/>
        <w:numPr>
          <w:ilvl w:val="0"/>
          <w:numId w:val="44"/>
        </w:numPr>
        <w:spacing w:after="0" w:line="240" w:lineRule="auto"/>
        <w:rPr>
          <w:bCs/>
          <w:szCs w:val="24"/>
        </w:rPr>
      </w:pPr>
      <w:r w:rsidRPr="004C42E2">
        <w:t>Ohlašovací povinnost se nevztahuje na údaje zveřejněné pro tyto účely správcem poplatků na úřední desce</w:t>
      </w:r>
      <w:r w:rsidRPr="004C42E2">
        <w:rPr>
          <w:rStyle w:val="Znakapoznpodarou"/>
          <w:szCs w:val="24"/>
        </w:rPr>
        <w:footnoteReference w:id="19"/>
      </w:r>
      <w:r w:rsidRPr="004C42E2">
        <w:t>.</w:t>
      </w:r>
    </w:p>
    <w:p w14:paraId="355609B5" w14:textId="62DC01E2" w:rsidR="004C42E2" w:rsidRPr="004C42E2" w:rsidRDefault="004C42E2" w:rsidP="004C42E2">
      <w:pPr>
        <w:pStyle w:val="Normln1"/>
        <w:tabs>
          <w:tab w:val="left" w:pos="426"/>
        </w:tabs>
        <w:suppressAutoHyphens/>
        <w:jc w:val="center"/>
        <w:rPr>
          <w:b/>
          <w:color w:val="000000"/>
          <w:sz w:val="24"/>
          <w:szCs w:val="24"/>
        </w:rPr>
      </w:pPr>
      <w:r w:rsidRPr="004C42E2">
        <w:rPr>
          <w:b/>
          <w:color w:val="000000"/>
          <w:sz w:val="24"/>
          <w:szCs w:val="24"/>
        </w:rPr>
        <w:t>Čl. 1</w:t>
      </w:r>
      <w:r>
        <w:rPr>
          <w:b/>
          <w:color w:val="000000"/>
          <w:sz w:val="24"/>
          <w:szCs w:val="24"/>
        </w:rPr>
        <w:t>1</w:t>
      </w:r>
    </w:p>
    <w:p w14:paraId="40BF32AE" w14:textId="77777777" w:rsidR="004C42E2" w:rsidRPr="004C42E2" w:rsidRDefault="004C42E2" w:rsidP="004C42E2">
      <w:pPr>
        <w:pStyle w:val="Normln1"/>
        <w:tabs>
          <w:tab w:val="left" w:pos="426"/>
        </w:tabs>
        <w:suppressAutoHyphens/>
        <w:spacing w:after="120"/>
        <w:jc w:val="center"/>
        <w:rPr>
          <w:b/>
          <w:color w:val="000000"/>
          <w:sz w:val="24"/>
          <w:szCs w:val="24"/>
        </w:rPr>
      </w:pPr>
      <w:r w:rsidRPr="004C42E2">
        <w:rPr>
          <w:b/>
          <w:color w:val="000000"/>
          <w:sz w:val="24"/>
          <w:szCs w:val="24"/>
        </w:rPr>
        <w:t>Sazba poplatku z pobytu</w:t>
      </w:r>
    </w:p>
    <w:p w14:paraId="2FBFE41E" w14:textId="66396BE4" w:rsidR="004C42E2" w:rsidRPr="004C42E2" w:rsidRDefault="004C42E2" w:rsidP="008712DD">
      <w:pPr>
        <w:jc w:val="both"/>
      </w:pPr>
      <w:bookmarkStart w:id="0" w:name="_Hlk24027678"/>
      <w:r w:rsidRPr="004C42E2">
        <w:lastRenderedPageBreak/>
        <w:t>Sazba poplatku z pobytu činí</w:t>
      </w:r>
      <w:r>
        <w:t xml:space="preserve"> </w:t>
      </w:r>
      <w:r w:rsidRPr="004C42E2">
        <w:t>50,-Kč za</w:t>
      </w:r>
      <w:r w:rsidR="000B6CD7">
        <w:t xml:space="preserve"> osobu a za </w:t>
      </w:r>
      <w:r w:rsidRPr="004C42E2">
        <w:t xml:space="preserve">každý započatý den </w:t>
      </w:r>
      <w:r w:rsidR="000B6CD7">
        <w:t xml:space="preserve">jejího </w:t>
      </w:r>
      <w:r w:rsidRPr="004C42E2">
        <w:t>pobytu, s výjimkou dne jeho počátku.</w:t>
      </w:r>
    </w:p>
    <w:bookmarkEnd w:id="0"/>
    <w:p w14:paraId="4518D7B6" w14:textId="77777777" w:rsidR="004C42E2" w:rsidRPr="004C42E2" w:rsidRDefault="004C42E2" w:rsidP="004C42E2">
      <w:pPr>
        <w:pStyle w:val="Normln1"/>
        <w:tabs>
          <w:tab w:val="left" w:pos="426"/>
        </w:tabs>
        <w:suppressAutoHyphens/>
        <w:rPr>
          <w:color w:val="000000"/>
          <w:sz w:val="24"/>
          <w:szCs w:val="24"/>
        </w:rPr>
      </w:pPr>
    </w:p>
    <w:p w14:paraId="65184299" w14:textId="5E5E3AD6" w:rsidR="004C42E2" w:rsidRPr="004C42E2" w:rsidRDefault="004C42E2" w:rsidP="004C42E2">
      <w:pPr>
        <w:pStyle w:val="Normln1"/>
        <w:tabs>
          <w:tab w:val="left" w:pos="426"/>
        </w:tabs>
        <w:suppressAutoHyphens/>
        <w:jc w:val="center"/>
        <w:rPr>
          <w:b/>
          <w:color w:val="000000"/>
          <w:sz w:val="24"/>
          <w:szCs w:val="24"/>
        </w:rPr>
      </w:pPr>
      <w:r w:rsidRPr="004C42E2">
        <w:rPr>
          <w:b/>
          <w:color w:val="000000"/>
          <w:sz w:val="24"/>
          <w:szCs w:val="24"/>
        </w:rPr>
        <w:t>Čl. 1</w:t>
      </w:r>
      <w:r>
        <w:rPr>
          <w:b/>
          <w:color w:val="000000"/>
          <w:sz w:val="24"/>
          <w:szCs w:val="24"/>
        </w:rPr>
        <w:t>2</w:t>
      </w:r>
    </w:p>
    <w:p w14:paraId="6EBFCD7B" w14:textId="77777777" w:rsidR="004C42E2" w:rsidRPr="004C42E2" w:rsidRDefault="004C42E2" w:rsidP="004C42E2">
      <w:pPr>
        <w:pStyle w:val="Normln1"/>
        <w:tabs>
          <w:tab w:val="left" w:pos="426"/>
        </w:tabs>
        <w:suppressAutoHyphens/>
        <w:spacing w:after="120"/>
        <w:jc w:val="center"/>
        <w:rPr>
          <w:b/>
          <w:color w:val="000000"/>
          <w:sz w:val="24"/>
          <w:szCs w:val="24"/>
        </w:rPr>
      </w:pPr>
      <w:r w:rsidRPr="004C42E2">
        <w:rPr>
          <w:b/>
          <w:color w:val="000000"/>
          <w:sz w:val="24"/>
          <w:szCs w:val="24"/>
        </w:rPr>
        <w:t>Splatnost poplatku z pobytu</w:t>
      </w:r>
    </w:p>
    <w:p w14:paraId="220CBF25" w14:textId="34CDE5DA" w:rsidR="004C42E2" w:rsidRDefault="004C42E2" w:rsidP="004B0F22">
      <w:pPr>
        <w:pStyle w:val="Seznamoslovan0"/>
        <w:widowControl w:val="0"/>
        <w:spacing w:after="120" w:line="240" w:lineRule="auto"/>
        <w:rPr>
          <w:rFonts w:ascii="Arial" w:hAnsi="Arial" w:cs="Arial"/>
          <w:b/>
          <w:color w:val="000000"/>
          <w:sz w:val="20"/>
        </w:rPr>
      </w:pPr>
      <w:r w:rsidRPr="004C42E2">
        <w:rPr>
          <w:szCs w:val="24"/>
        </w:rPr>
        <w:t>Plátce poplatku je povinen odvést vybraný</w:t>
      </w:r>
      <w:r w:rsidRPr="004C42E2">
        <w:rPr>
          <w:rStyle w:val="Znakapoznpodarou"/>
          <w:szCs w:val="24"/>
        </w:rPr>
        <w:footnoteReference w:id="20"/>
      </w:r>
      <w:r w:rsidRPr="004C42E2">
        <w:rPr>
          <w:szCs w:val="24"/>
        </w:rPr>
        <w:t xml:space="preserve"> poplatek z pobytu správci poplatků nejpozději do 15ti dnů po uplynutí každého čtvrtletí.</w:t>
      </w:r>
    </w:p>
    <w:p w14:paraId="14C6DB59" w14:textId="77777777" w:rsidR="004C42E2" w:rsidRPr="00D10106" w:rsidRDefault="004C42E2" w:rsidP="004C42E2">
      <w:pPr>
        <w:pStyle w:val="NormlnIMP"/>
        <w:tabs>
          <w:tab w:val="left" w:pos="426"/>
          <w:tab w:val="left" w:pos="851"/>
          <w:tab w:val="left" w:pos="7230"/>
        </w:tabs>
        <w:spacing w:line="240" w:lineRule="auto"/>
        <w:jc w:val="center"/>
        <w:rPr>
          <w:rFonts w:ascii="Arial" w:hAnsi="Arial" w:cs="Arial"/>
          <w:b/>
          <w:color w:val="000000"/>
          <w:sz w:val="20"/>
        </w:rPr>
      </w:pPr>
    </w:p>
    <w:p w14:paraId="114C9E73" w14:textId="2056687A" w:rsidR="00E076AE" w:rsidRPr="007A41C2" w:rsidRDefault="00E076AE" w:rsidP="00E076AE">
      <w:pPr>
        <w:pStyle w:val="NormlnIMP"/>
        <w:tabs>
          <w:tab w:val="left" w:pos="426"/>
          <w:tab w:val="left" w:pos="851"/>
          <w:tab w:val="left" w:pos="7230"/>
        </w:tabs>
        <w:spacing w:line="240" w:lineRule="auto"/>
        <w:jc w:val="center"/>
        <w:rPr>
          <w:b/>
          <w:color w:val="000000"/>
          <w:szCs w:val="24"/>
        </w:rPr>
      </w:pPr>
      <w:r w:rsidRPr="007A41C2">
        <w:rPr>
          <w:b/>
          <w:color w:val="000000"/>
          <w:szCs w:val="24"/>
        </w:rPr>
        <w:t>Oddíl V.</w:t>
      </w:r>
    </w:p>
    <w:p w14:paraId="6E0D927B" w14:textId="54E5923A" w:rsidR="00E076AE" w:rsidRPr="00E076AE" w:rsidRDefault="00E076AE" w:rsidP="00F21463">
      <w:pPr>
        <w:pStyle w:val="Bezmezer"/>
        <w:spacing w:after="240"/>
        <w:jc w:val="center"/>
        <w:rPr>
          <w:b/>
          <w:color w:val="000000"/>
        </w:rPr>
      </w:pPr>
      <w:r w:rsidRPr="00E076AE">
        <w:rPr>
          <w:b/>
          <w:u w:val="single"/>
        </w:rPr>
        <w:t>Ustanovení přechodná a závěrečná</w:t>
      </w:r>
    </w:p>
    <w:p w14:paraId="19B971C5" w14:textId="5524363E" w:rsidR="00E076AE" w:rsidRPr="00E076AE" w:rsidRDefault="00E076AE" w:rsidP="00E076AE">
      <w:pPr>
        <w:tabs>
          <w:tab w:val="left" w:pos="426"/>
        </w:tabs>
        <w:suppressAutoHyphens/>
        <w:jc w:val="center"/>
        <w:rPr>
          <w:b/>
          <w:bCs/>
          <w:color w:val="000000"/>
        </w:rPr>
      </w:pPr>
      <w:r w:rsidRPr="00E076AE">
        <w:rPr>
          <w:b/>
          <w:bCs/>
          <w:color w:val="000000"/>
        </w:rPr>
        <w:t>Čl. 1</w:t>
      </w:r>
      <w:r w:rsidR="004C42E2">
        <w:rPr>
          <w:b/>
          <w:bCs/>
          <w:color w:val="000000"/>
        </w:rPr>
        <w:t>3</w:t>
      </w:r>
    </w:p>
    <w:p w14:paraId="7A4E5A6B" w14:textId="02246DDE" w:rsidR="00E076AE" w:rsidRPr="00E076AE" w:rsidRDefault="00E076AE" w:rsidP="00E076AE">
      <w:pPr>
        <w:widowControl w:val="0"/>
        <w:tabs>
          <w:tab w:val="left" w:pos="426"/>
        </w:tabs>
        <w:suppressAutoHyphens/>
        <w:spacing w:after="113"/>
        <w:jc w:val="center"/>
        <w:rPr>
          <w:b/>
          <w:bCs/>
        </w:rPr>
      </w:pPr>
      <w:r w:rsidRPr="00E076AE">
        <w:rPr>
          <w:b/>
          <w:bCs/>
        </w:rPr>
        <w:t>Přechodn</w:t>
      </w:r>
      <w:r w:rsidR="008712DD">
        <w:rPr>
          <w:b/>
          <w:bCs/>
        </w:rPr>
        <w:t>á</w:t>
      </w:r>
      <w:r w:rsidRPr="00E076AE">
        <w:rPr>
          <w:b/>
          <w:bCs/>
        </w:rPr>
        <w:t xml:space="preserve"> ustanovení</w:t>
      </w:r>
    </w:p>
    <w:p w14:paraId="4D349D37" w14:textId="1DA10ED4" w:rsidR="004C42E2" w:rsidRPr="000C602B" w:rsidRDefault="004C42E2" w:rsidP="004C42E2">
      <w:pPr>
        <w:pStyle w:val="Odstavecseseznamem"/>
        <w:numPr>
          <w:ilvl w:val="0"/>
          <w:numId w:val="39"/>
        </w:numPr>
        <w:spacing w:after="120"/>
        <w:contextualSpacing w:val="0"/>
        <w:jc w:val="both"/>
        <w:rPr>
          <w:sz w:val="24"/>
          <w:szCs w:val="24"/>
        </w:rPr>
      </w:pPr>
      <w:r w:rsidRPr="004C42E2">
        <w:rPr>
          <w:rFonts w:cs="Calibri"/>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w:t>
      </w:r>
      <w:r w:rsidRPr="000C602B">
        <w:rPr>
          <w:sz w:val="24"/>
          <w:szCs w:val="24"/>
        </w:rPr>
        <w:t>ě závazné vyhlášky.</w:t>
      </w:r>
    </w:p>
    <w:p w14:paraId="2AEFC27E" w14:textId="5E690C97" w:rsidR="00E076AE" w:rsidRPr="000C602B" w:rsidRDefault="00E076AE" w:rsidP="004C42E2">
      <w:pPr>
        <w:pStyle w:val="Odstavecseseznamem"/>
        <w:numPr>
          <w:ilvl w:val="0"/>
          <w:numId w:val="39"/>
        </w:numPr>
        <w:suppressAutoHyphens w:val="0"/>
        <w:overflowPunct/>
        <w:autoSpaceDE/>
        <w:spacing w:after="120"/>
        <w:ind w:left="357" w:hanging="357"/>
        <w:contextualSpacing w:val="0"/>
        <w:jc w:val="both"/>
        <w:textAlignment w:val="auto"/>
        <w:rPr>
          <w:sz w:val="24"/>
          <w:szCs w:val="24"/>
        </w:rPr>
      </w:pPr>
      <w:r w:rsidRPr="000C602B">
        <w:rPr>
          <w:sz w:val="24"/>
          <w:szCs w:val="24"/>
        </w:rPr>
        <w:t>Pro poplatkovou povinnost a práva a povinnosti s ní související, vzniklou přede dnem nabytí účinnosti této obecně závazné vyhlášky, se použije obecně závazná vyhláška uvedená v </w:t>
      </w:r>
      <w:proofErr w:type="spellStart"/>
      <w:r w:rsidRPr="000C602B">
        <w:rPr>
          <w:sz w:val="24"/>
          <w:szCs w:val="24"/>
        </w:rPr>
        <w:t>ust</w:t>
      </w:r>
      <w:proofErr w:type="spellEnd"/>
      <w:r w:rsidRPr="000C602B">
        <w:rPr>
          <w:sz w:val="24"/>
          <w:szCs w:val="24"/>
        </w:rPr>
        <w:t xml:space="preserve">. Čl. </w:t>
      </w:r>
      <w:r w:rsidR="000C602B" w:rsidRPr="000C602B">
        <w:rPr>
          <w:sz w:val="24"/>
          <w:szCs w:val="24"/>
        </w:rPr>
        <w:t>14</w:t>
      </w:r>
      <w:r w:rsidRPr="000C602B">
        <w:rPr>
          <w:sz w:val="24"/>
          <w:szCs w:val="24"/>
        </w:rPr>
        <w:t xml:space="preserve"> této obecně závazné vyhlášky.</w:t>
      </w:r>
    </w:p>
    <w:p w14:paraId="7F14F377" w14:textId="5DEA665D" w:rsidR="000C602B" w:rsidRPr="000C602B" w:rsidRDefault="000C602B" w:rsidP="008712DD">
      <w:pPr>
        <w:pStyle w:val="Odstavecseseznamem"/>
        <w:numPr>
          <w:ilvl w:val="0"/>
          <w:numId w:val="39"/>
        </w:numPr>
        <w:suppressAutoHyphens w:val="0"/>
        <w:overflowPunct/>
        <w:autoSpaceDE/>
        <w:ind w:left="357" w:hanging="357"/>
        <w:contextualSpacing w:val="0"/>
        <w:jc w:val="both"/>
        <w:textAlignment w:val="auto"/>
        <w:rPr>
          <w:sz w:val="24"/>
          <w:szCs w:val="24"/>
        </w:rPr>
      </w:pPr>
      <w:r w:rsidRPr="000C602B">
        <w:rPr>
          <w:sz w:val="24"/>
          <w:szCs w:val="24"/>
        </w:rPr>
        <w:t>Poplatky na rok 2021 uhrazené podle obecně závazné vyhlášky uvedené v </w:t>
      </w:r>
      <w:proofErr w:type="spellStart"/>
      <w:r w:rsidRPr="000C602B">
        <w:rPr>
          <w:sz w:val="24"/>
          <w:szCs w:val="24"/>
        </w:rPr>
        <w:t>ust</w:t>
      </w:r>
      <w:proofErr w:type="spellEnd"/>
      <w:r w:rsidRPr="000C602B">
        <w:rPr>
          <w:sz w:val="24"/>
          <w:szCs w:val="24"/>
        </w:rPr>
        <w:t>. Čl. 14 této obecně závazné vyhlášky se považují za úhradu poplatků podle této obecně závazné vyhlášky.</w:t>
      </w:r>
    </w:p>
    <w:p w14:paraId="4B052CEC" w14:textId="77777777" w:rsidR="00E076AE" w:rsidRPr="00E076AE" w:rsidRDefault="00E076AE" w:rsidP="00E076AE">
      <w:pPr>
        <w:pStyle w:val="Odstavecseseznamem"/>
        <w:ind w:left="357"/>
        <w:contextualSpacing w:val="0"/>
        <w:jc w:val="both"/>
        <w:rPr>
          <w:sz w:val="24"/>
          <w:szCs w:val="24"/>
        </w:rPr>
      </w:pPr>
    </w:p>
    <w:p w14:paraId="209928B6" w14:textId="4847BB35" w:rsidR="00E076AE" w:rsidRPr="00E076AE" w:rsidRDefault="00E076AE" w:rsidP="00E076AE">
      <w:pPr>
        <w:tabs>
          <w:tab w:val="left" w:pos="426"/>
        </w:tabs>
        <w:suppressAutoHyphens/>
        <w:jc w:val="center"/>
        <w:rPr>
          <w:b/>
          <w:bCs/>
          <w:color w:val="000000"/>
          <w:u w:val="single"/>
        </w:rPr>
      </w:pPr>
      <w:r w:rsidRPr="00E076AE">
        <w:rPr>
          <w:b/>
          <w:bCs/>
          <w:color w:val="000000"/>
        </w:rPr>
        <w:t>Čl. 1</w:t>
      </w:r>
      <w:r w:rsidR="000C602B">
        <w:rPr>
          <w:b/>
          <w:bCs/>
          <w:color w:val="000000"/>
        </w:rPr>
        <w:t>4</w:t>
      </w:r>
    </w:p>
    <w:p w14:paraId="2EBB92D4" w14:textId="77777777" w:rsidR="00E076AE" w:rsidRPr="00E076AE" w:rsidRDefault="001A4613" w:rsidP="00E076AE">
      <w:pPr>
        <w:tabs>
          <w:tab w:val="left" w:pos="426"/>
        </w:tabs>
        <w:suppressAutoHyphens/>
        <w:spacing w:after="113"/>
        <w:jc w:val="center"/>
        <w:rPr>
          <w:b/>
          <w:bCs/>
          <w:color w:val="000000"/>
        </w:rPr>
      </w:pPr>
      <w:r>
        <w:rPr>
          <w:b/>
          <w:bCs/>
          <w:color w:val="000000"/>
        </w:rPr>
        <w:t>Zrušovací</w:t>
      </w:r>
      <w:r w:rsidR="00E076AE" w:rsidRPr="00E076AE">
        <w:rPr>
          <w:b/>
          <w:bCs/>
          <w:color w:val="000000"/>
        </w:rPr>
        <w:t xml:space="preserve"> ustanovení</w:t>
      </w:r>
    </w:p>
    <w:p w14:paraId="6CFC9825" w14:textId="7991FA94" w:rsidR="00E076AE" w:rsidRPr="00E076AE" w:rsidRDefault="00E076AE" w:rsidP="008712DD">
      <w:pPr>
        <w:jc w:val="both"/>
        <w:rPr>
          <w:color w:val="000000"/>
        </w:rPr>
      </w:pPr>
      <w:r w:rsidRPr="00E076AE">
        <w:rPr>
          <w:color w:val="000000"/>
        </w:rPr>
        <w:t xml:space="preserve">Zrušuje se obecně závazná vyhláška obce Veleň </w:t>
      </w:r>
      <w:r w:rsidRPr="00E076AE">
        <w:t>č. 1/20</w:t>
      </w:r>
      <w:r w:rsidR="004C42E2">
        <w:t>16</w:t>
      </w:r>
      <w:r w:rsidRPr="00E076AE">
        <w:t xml:space="preserve"> o místních poplatcích, ze dne </w:t>
      </w:r>
      <w:r w:rsidR="000C602B">
        <w:t>30.11.2016.</w:t>
      </w:r>
    </w:p>
    <w:p w14:paraId="3165A812" w14:textId="77777777" w:rsidR="00E076AE" w:rsidRPr="00E076AE" w:rsidRDefault="00E076AE" w:rsidP="00E076AE">
      <w:pPr>
        <w:tabs>
          <w:tab w:val="left" w:pos="426"/>
        </w:tabs>
        <w:suppressAutoHyphens/>
        <w:jc w:val="center"/>
        <w:rPr>
          <w:b/>
          <w:bCs/>
          <w:color w:val="000000"/>
        </w:rPr>
      </w:pPr>
    </w:p>
    <w:p w14:paraId="23ED9248" w14:textId="44097588" w:rsidR="00E076AE" w:rsidRPr="00E076AE" w:rsidRDefault="00E076AE" w:rsidP="00E076AE">
      <w:pPr>
        <w:tabs>
          <w:tab w:val="left" w:pos="426"/>
        </w:tabs>
        <w:suppressAutoHyphens/>
        <w:jc w:val="center"/>
        <w:rPr>
          <w:b/>
          <w:bCs/>
          <w:color w:val="000000"/>
        </w:rPr>
      </w:pPr>
      <w:r w:rsidRPr="00E076AE">
        <w:rPr>
          <w:b/>
          <w:bCs/>
          <w:color w:val="000000"/>
        </w:rPr>
        <w:t xml:space="preserve">Čl. </w:t>
      </w:r>
      <w:r w:rsidR="007A41C2">
        <w:rPr>
          <w:b/>
          <w:bCs/>
          <w:color w:val="000000"/>
        </w:rPr>
        <w:t>1</w:t>
      </w:r>
      <w:r w:rsidR="000C602B">
        <w:rPr>
          <w:b/>
          <w:bCs/>
          <w:color w:val="000000"/>
        </w:rPr>
        <w:t>5</w:t>
      </w:r>
    </w:p>
    <w:p w14:paraId="6C11A287" w14:textId="77777777" w:rsidR="00E076AE" w:rsidRPr="00E076AE" w:rsidRDefault="00E076AE" w:rsidP="00E076AE">
      <w:pPr>
        <w:tabs>
          <w:tab w:val="left" w:pos="426"/>
        </w:tabs>
        <w:suppressAutoHyphens/>
        <w:spacing w:after="113"/>
        <w:jc w:val="center"/>
        <w:rPr>
          <w:b/>
          <w:color w:val="000000"/>
        </w:rPr>
      </w:pPr>
      <w:r w:rsidRPr="00E076AE">
        <w:rPr>
          <w:b/>
          <w:color w:val="000000"/>
        </w:rPr>
        <w:t>Účinnost</w:t>
      </w:r>
    </w:p>
    <w:p w14:paraId="7B951518" w14:textId="25BFA619" w:rsidR="00E076AE" w:rsidRPr="00E076AE" w:rsidRDefault="00E076AE" w:rsidP="008712DD">
      <w:pPr>
        <w:tabs>
          <w:tab w:val="left" w:pos="426"/>
        </w:tabs>
        <w:suppressAutoHyphens/>
        <w:jc w:val="both"/>
        <w:rPr>
          <w:color w:val="000000"/>
        </w:rPr>
      </w:pPr>
      <w:r w:rsidRPr="00E076AE">
        <w:rPr>
          <w:color w:val="000000"/>
        </w:rPr>
        <w:t>Tato obecně závazná vyhláška nabývá účinnosti</w:t>
      </w:r>
      <w:r w:rsidRPr="00E076AE">
        <w:t xml:space="preserve"> dnem </w:t>
      </w:r>
      <w:r w:rsidR="000C602B">
        <w:t>jejího vyhlášení</w:t>
      </w:r>
      <w:r w:rsidR="000B6CD7">
        <w:rPr>
          <w:color w:val="000000"/>
        </w:rPr>
        <w:t>, tj. 1.3.2021.</w:t>
      </w:r>
    </w:p>
    <w:p w14:paraId="215723E5" w14:textId="77777777" w:rsidR="00E076AE" w:rsidRPr="00E076AE" w:rsidRDefault="00E076AE" w:rsidP="00E076AE">
      <w:pPr>
        <w:pStyle w:val="ZkladntextIMP"/>
        <w:spacing w:line="240" w:lineRule="auto"/>
        <w:jc w:val="center"/>
        <w:rPr>
          <w:b/>
          <w:szCs w:val="24"/>
        </w:rPr>
      </w:pPr>
    </w:p>
    <w:p w14:paraId="14480B7D" w14:textId="77777777" w:rsidR="00E076AE" w:rsidRDefault="00E076AE" w:rsidP="00E076AE">
      <w:pPr>
        <w:pStyle w:val="ZkladntextIMP"/>
        <w:spacing w:line="240" w:lineRule="auto"/>
        <w:rPr>
          <w:szCs w:val="24"/>
        </w:rPr>
      </w:pPr>
    </w:p>
    <w:p w14:paraId="256F9314" w14:textId="77777777" w:rsidR="00437BE7" w:rsidRPr="00E076AE" w:rsidRDefault="00437BE7" w:rsidP="00E076AE">
      <w:pPr>
        <w:pStyle w:val="ZkladntextIMP"/>
        <w:spacing w:line="240" w:lineRule="auto"/>
        <w:rPr>
          <w:szCs w:val="24"/>
        </w:rPr>
      </w:pPr>
    </w:p>
    <w:p w14:paraId="753DE55D" w14:textId="77777777" w:rsidR="007A41C2" w:rsidRDefault="007A41C2" w:rsidP="007A41C2">
      <w:pPr>
        <w:pStyle w:val="NormlnIMP"/>
        <w:spacing w:line="240" w:lineRule="auto"/>
        <w:ind w:firstLine="720"/>
        <w:rPr>
          <w:color w:val="000000"/>
          <w:szCs w:val="24"/>
        </w:rPr>
      </w:pPr>
      <w:r w:rsidRPr="00FD7DAE">
        <w:rPr>
          <w:color w:val="000000"/>
          <w:szCs w:val="24"/>
        </w:rPr>
        <w:t>_______________________</w:t>
      </w:r>
      <w:r w:rsidRPr="00FD7DAE">
        <w:rPr>
          <w:color w:val="000000"/>
          <w:szCs w:val="24"/>
        </w:rPr>
        <w:tab/>
      </w:r>
      <w:r w:rsidRPr="00FD7DAE">
        <w:rPr>
          <w:color w:val="000000"/>
          <w:szCs w:val="24"/>
        </w:rPr>
        <w:tab/>
      </w:r>
      <w:r w:rsidRPr="00FD7DAE">
        <w:rPr>
          <w:color w:val="000000"/>
          <w:szCs w:val="24"/>
        </w:rPr>
        <w:tab/>
      </w:r>
      <w:r w:rsidRPr="00FD7DAE">
        <w:rPr>
          <w:color w:val="000000"/>
          <w:szCs w:val="24"/>
        </w:rPr>
        <w:tab/>
        <w:t>_______________________</w:t>
      </w:r>
    </w:p>
    <w:p w14:paraId="629505C9" w14:textId="77777777" w:rsidR="007A41C2" w:rsidRPr="00FD7DAE" w:rsidRDefault="007A41C2" w:rsidP="007A41C2">
      <w:pPr>
        <w:pStyle w:val="NormlnIMP"/>
        <w:spacing w:line="240" w:lineRule="auto"/>
        <w:ind w:firstLine="720"/>
        <w:rPr>
          <w:color w:val="000000"/>
          <w:szCs w:val="24"/>
        </w:rPr>
      </w:pPr>
      <w:r>
        <w:rPr>
          <w:color w:val="000000"/>
          <w:szCs w:val="24"/>
        </w:rPr>
        <w:t>Mgr. Radka Matějková</w:t>
      </w:r>
      <w:r w:rsidRPr="00FD7DAE">
        <w:rPr>
          <w:color w:val="000000"/>
          <w:szCs w:val="24"/>
        </w:rPr>
        <w:tab/>
      </w:r>
      <w:r w:rsidRPr="00FD7DAE">
        <w:rPr>
          <w:color w:val="000000"/>
          <w:szCs w:val="24"/>
        </w:rPr>
        <w:tab/>
      </w:r>
      <w:r w:rsidRPr="00FD7DAE">
        <w:rPr>
          <w:color w:val="000000"/>
          <w:szCs w:val="24"/>
        </w:rPr>
        <w:tab/>
      </w:r>
      <w:r w:rsidRPr="00FD7DAE">
        <w:rPr>
          <w:color w:val="000000"/>
          <w:szCs w:val="24"/>
        </w:rPr>
        <w:tab/>
      </w:r>
      <w:r w:rsidRPr="00FD7DAE">
        <w:rPr>
          <w:color w:val="000000"/>
        </w:rPr>
        <w:t>Ing. Jiří Kazda</w:t>
      </w:r>
    </w:p>
    <w:p w14:paraId="0A0BEA88" w14:textId="77777777" w:rsidR="007A41C2" w:rsidRPr="00FD7DAE" w:rsidRDefault="007A41C2" w:rsidP="007A41C2">
      <w:pPr>
        <w:pStyle w:val="NormlnIMP"/>
        <w:spacing w:line="240" w:lineRule="auto"/>
        <w:ind w:firstLine="708"/>
        <w:rPr>
          <w:color w:val="000000"/>
          <w:szCs w:val="24"/>
        </w:rPr>
      </w:pPr>
      <w:r w:rsidRPr="00FD7DAE">
        <w:rPr>
          <w:color w:val="000000"/>
          <w:szCs w:val="24"/>
        </w:rPr>
        <w:t xml:space="preserve">místostarostka </w:t>
      </w:r>
      <w:r w:rsidRPr="00FD7DAE">
        <w:rPr>
          <w:color w:val="000000"/>
          <w:szCs w:val="24"/>
        </w:rPr>
        <w:tab/>
      </w:r>
      <w:r w:rsidRPr="00FD7DAE">
        <w:rPr>
          <w:color w:val="000000"/>
          <w:szCs w:val="24"/>
        </w:rPr>
        <w:tab/>
      </w:r>
      <w:r w:rsidRPr="00FD7DAE">
        <w:rPr>
          <w:color w:val="000000"/>
          <w:szCs w:val="24"/>
        </w:rPr>
        <w:tab/>
      </w:r>
      <w:r w:rsidRPr="00FD7DAE">
        <w:rPr>
          <w:color w:val="000000"/>
          <w:szCs w:val="24"/>
        </w:rPr>
        <w:tab/>
      </w:r>
      <w:r w:rsidRPr="00FD7DAE">
        <w:rPr>
          <w:color w:val="000000"/>
          <w:szCs w:val="24"/>
        </w:rPr>
        <w:tab/>
        <w:t>starosta obce</w:t>
      </w:r>
    </w:p>
    <w:p w14:paraId="06311636" w14:textId="77777777" w:rsidR="007A41C2" w:rsidRPr="00FD7DAE" w:rsidRDefault="007A41C2" w:rsidP="007A41C2">
      <w:pPr>
        <w:pStyle w:val="NormlnIMP"/>
        <w:spacing w:line="240" w:lineRule="auto"/>
        <w:rPr>
          <w:color w:val="000000"/>
          <w:szCs w:val="24"/>
        </w:rPr>
      </w:pPr>
    </w:p>
    <w:p w14:paraId="511FBEB8" w14:textId="0AD34637" w:rsidR="000B6CD7" w:rsidRDefault="007A41C2" w:rsidP="007A41C2">
      <w:pPr>
        <w:rPr>
          <w:i/>
        </w:rPr>
      </w:pPr>
      <w:r w:rsidRPr="00FD7DAE">
        <w:rPr>
          <w:i/>
        </w:rPr>
        <w:t>Vyvěšeno</w:t>
      </w:r>
      <w:r w:rsidR="00B06DD8">
        <w:rPr>
          <w:i/>
        </w:rPr>
        <w:t xml:space="preserve"> na úřední desce OÚ Veleň dne</w:t>
      </w:r>
      <w:r w:rsidRPr="00FD7DAE">
        <w:rPr>
          <w:i/>
        </w:rPr>
        <w:t xml:space="preserve">: </w:t>
      </w:r>
      <w:r w:rsidR="000B6CD7">
        <w:rPr>
          <w:i/>
        </w:rPr>
        <w:t>10.2.2021</w:t>
      </w:r>
    </w:p>
    <w:p w14:paraId="50E522ED" w14:textId="3FDB0A1D" w:rsidR="007A41C2" w:rsidRPr="00FD7DAE" w:rsidRDefault="007A41C2" w:rsidP="007A41C2">
      <w:pPr>
        <w:rPr>
          <w:i/>
        </w:rPr>
      </w:pPr>
      <w:r w:rsidRPr="00FD7DAE">
        <w:rPr>
          <w:i/>
        </w:rPr>
        <w:t>Současně zveřejněno na elektronické úřední desce.</w:t>
      </w:r>
    </w:p>
    <w:p w14:paraId="0179B7A4" w14:textId="77777777" w:rsidR="007A41C2" w:rsidRPr="00FD7DAE" w:rsidRDefault="007A41C2" w:rsidP="007A41C2">
      <w:pPr>
        <w:rPr>
          <w:i/>
        </w:rPr>
      </w:pPr>
    </w:p>
    <w:p w14:paraId="3586C461" w14:textId="17008AA3" w:rsidR="007A41C2" w:rsidRPr="00FD7DAE" w:rsidRDefault="007A41C2" w:rsidP="007A41C2">
      <w:r w:rsidRPr="00FD7DAE">
        <w:rPr>
          <w:i/>
        </w:rPr>
        <w:t xml:space="preserve">Sejmuto:  </w:t>
      </w:r>
      <w:r w:rsidR="000B6CD7">
        <w:rPr>
          <w:i/>
        </w:rPr>
        <w:t>10.3.2021</w:t>
      </w:r>
    </w:p>
    <w:sectPr w:rsidR="007A41C2" w:rsidRPr="00FD7DAE" w:rsidSect="007A41C2">
      <w:footerReference w:type="default" r:id="rId9"/>
      <w:pgSz w:w="11906" w:h="16838" w:code="9"/>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A9B7" w14:textId="77777777" w:rsidR="00DE63CE" w:rsidRDefault="00DE63CE" w:rsidP="00FD7DAE">
      <w:r>
        <w:separator/>
      </w:r>
    </w:p>
  </w:endnote>
  <w:endnote w:type="continuationSeparator" w:id="0">
    <w:p w14:paraId="271F2AC6" w14:textId="77777777" w:rsidR="00DE63CE" w:rsidRDefault="00DE63CE" w:rsidP="00FD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177313"/>
      <w:docPartObj>
        <w:docPartGallery w:val="Page Numbers (Bottom of Page)"/>
        <w:docPartUnique/>
      </w:docPartObj>
    </w:sdtPr>
    <w:sdtEndPr>
      <w:rPr>
        <w:sz w:val="20"/>
        <w:szCs w:val="20"/>
      </w:rPr>
    </w:sdtEndPr>
    <w:sdtContent>
      <w:p w14:paraId="6D7220B5" w14:textId="77777777" w:rsidR="007A41C2" w:rsidRPr="007A41C2" w:rsidRDefault="007A41C2">
        <w:pPr>
          <w:pStyle w:val="Zpat"/>
          <w:jc w:val="center"/>
          <w:rPr>
            <w:sz w:val="20"/>
            <w:szCs w:val="20"/>
          </w:rPr>
        </w:pPr>
        <w:r w:rsidRPr="007A41C2">
          <w:rPr>
            <w:sz w:val="20"/>
            <w:szCs w:val="20"/>
          </w:rPr>
          <w:fldChar w:fldCharType="begin"/>
        </w:r>
        <w:r w:rsidRPr="007A41C2">
          <w:rPr>
            <w:sz w:val="20"/>
            <w:szCs w:val="20"/>
          </w:rPr>
          <w:instrText>PAGE   \* MERGEFORMAT</w:instrText>
        </w:r>
        <w:r w:rsidRPr="007A41C2">
          <w:rPr>
            <w:sz w:val="20"/>
            <w:szCs w:val="20"/>
          </w:rPr>
          <w:fldChar w:fldCharType="separate"/>
        </w:r>
        <w:r w:rsidR="00BD6B25">
          <w:rPr>
            <w:noProof/>
            <w:sz w:val="20"/>
            <w:szCs w:val="20"/>
          </w:rPr>
          <w:t>2</w:t>
        </w:r>
        <w:r w:rsidRPr="007A41C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DCA1" w14:textId="77777777" w:rsidR="00DE63CE" w:rsidRDefault="00DE63CE" w:rsidP="00FD7DAE">
      <w:r>
        <w:separator/>
      </w:r>
    </w:p>
  </w:footnote>
  <w:footnote w:type="continuationSeparator" w:id="0">
    <w:p w14:paraId="5ABE5464" w14:textId="77777777" w:rsidR="00DE63CE" w:rsidRDefault="00DE63CE" w:rsidP="00FD7DAE">
      <w:r>
        <w:continuationSeparator/>
      </w:r>
    </w:p>
  </w:footnote>
  <w:footnote w:id="1">
    <w:p w14:paraId="0BB1CB01" w14:textId="77777777" w:rsidR="00E076AE" w:rsidRPr="00310488" w:rsidRDefault="00E076AE" w:rsidP="005C1732">
      <w:pPr>
        <w:pStyle w:val="Textpoznpodarou"/>
        <w:jc w:val="both"/>
        <w:rPr>
          <w:sz w:val="18"/>
          <w:szCs w:val="18"/>
        </w:rPr>
      </w:pPr>
      <w:r w:rsidRPr="00310488">
        <w:rPr>
          <w:rStyle w:val="Znakapoznpodarou"/>
          <w:sz w:val="18"/>
          <w:szCs w:val="18"/>
        </w:rPr>
        <w:footnoteRef/>
      </w:r>
      <w:r w:rsidRPr="00310488">
        <w:rPr>
          <w:sz w:val="18"/>
          <w:szCs w:val="18"/>
        </w:rPr>
        <w:t xml:space="preserve"> § 2 zákona č. 565/1990 Sb., o místních poplatcích, ve znění pozdějších předpisů</w:t>
      </w:r>
    </w:p>
  </w:footnote>
  <w:footnote w:id="2">
    <w:p w14:paraId="3EC5AE6B" w14:textId="77777777" w:rsidR="00E076AE" w:rsidRPr="00310488" w:rsidRDefault="00E076AE" w:rsidP="005C1732">
      <w:pPr>
        <w:pStyle w:val="Textpoznpodarou"/>
        <w:jc w:val="both"/>
        <w:rPr>
          <w:sz w:val="18"/>
          <w:szCs w:val="18"/>
        </w:rPr>
      </w:pPr>
      <w:r w:rsidRPr="00310488">
        <w:rPr>
          <w:rStyle w:val="Znakapoznpodarou"/>
          <w:sz w:val="18"/>
          <w:szCs w:val="18"/>
        </w:rPr>
        <w:footnoteRef/>
      </w:r>
      <w:r w:rsidRPr="00310488">
        <w:rPr>
          <w:sz w:val="18"/>
          <w:szCs w:val="18"/>
        </w:rPr>
        <w:t xml:space="preserve"> § 4 zákona č. 565/1990 Sb., o místních poplatcích, ve znění pozdějších předpisů</w:t>
      </w:r>
    </w:p>
  </w:footnote>
  <w:footnote w:id="3">
    <w:p w14:paraId="2269624E" w14:textId="2133A104" w:rsidR="00310488" w:rsidRPr="00310488" w:rsidRDefault="00310488" w:rsidP="00310488">
      <w:pPr>
        <w:pStyle w:val="Textpoznpodarou"/>
        <w:jc w:val="both"/>
        <w:rPr>
          <w:sz w:val="18"/>
          <w:szCs w:val="18"/>
        </w:rPr>
      </w:pPr>
      <w:r w:rsidRPr="00310488">
        <w:rPr>
          <w:rStyle w:val="Znakapoznpodarou"/>
          <w:sz w:val="18"/>
          <w:szCs w:val="18"/>
        </w:rPr>
        <w:footnoteRef/>
      </w:r>
      <w:r w:rsidRPr="00310488">
        <w:rPr>
          <w:sz w:val="18"/>
          <w:szCs w:val="18"/>
        </w:rPr>
        <w:t xml:space="preserve"> § 3 až § 3h zákona č. 565/1990 Sb., o místních poplatcích, ve znění pozdějších předpisů</w:t>
      </w:r>
    </w:p>
  </w:footnote>
  <w:footnote w:id="4">
    <w:p w14:paraId="40C11C88" w14:textId="4B9AB505" w:rsidR="00E076AE" w:rsidRPr="00310488" w:rsidRDefault="00E076AE" w:rsidP="005C1732">
      <w:pPr>
        <w:pStyle w:val="Textpoznpodarou"/>
        <w:jc w:val="both"/>
        <w:rPr>
          <w:sz w:val="18"/>
          <w:szCs w:val="18"/>
        </w:rPr>
      </w:pPr>
      <w:r w:rsidRPr="00310488">
        <w:rPr>
          <w:rStyle w:val="Znakapoznpodarou"/>
          <w:sz w:val="18"/>
          <w:szCs w:val="18"/>
        </w:rPr>
        <w:footnoteRef/>
      </w:r>
      <w:r w:rsidRPr="00310488">
        <w:rPr>
          <w:sz w:val="18"/>
          <w:szCs w:val="18"/>
        </w:rPr>
        <w:t xml:space="preserve"> </w:t>
      </w:r>
      <w:r w:rsidR="00310488" w:rsidRPr="00310488">
        <w:rPr>
          <w:sz w:val="18"/>
          <w:szCs w:val="18"/>
        </w:rPr>
        <w:t xml:space="preserve">§ 15 odst. 1) zákona </w:t>
      </w:r>
      <w:r w:rsidRPr="00310488">
        <w:rPr>
          <w:sz w:val="18"/>
          <w:szCs w:val="18"/>
        </w:rPr>
        <w:t>č. 565/1990 Sb., o místních poplatcích, ve znění pozdějších předpisů</w:t>
      </w:r>
    </w:p>
  </w:footnote>
  <w:footnote w:id="5">
    <w:p w14:paraId="4B706931" w14:textId="77777777" w:rsidR="005C1732" w:rsidRPr="00310488" w:rsidRDefault="005C1732" w:rsidP="005C1732">
      <w:pPr>
        <w:pStyle w:val="Textpoznpodarou"/>
        <w:jc w:val="both"/>
        <w:rPr>
          <w:sz w:val="18"/>
          <w:szCs w:val="18"/>
        </w:rPr>
      </w:pPr>
      <w:r w:rsidRPr="00310488">
        <w:rPr>
          <w:rStyle w:val="Znakapoznpodarou"/>
          <w:sz w:val="18"/>
          <w:szCs w:val="18"/>
        </w:rPr>
        <w:footnoteRef/>
      </w:r>
      <w:r w:rsidRPr="00310488">
        <w:rPr>
          <w:sz w:val="18"/>
          <w:szCs w:val="18"/>
        </w:rPr>
        <w:t xml:space="preserve"> zákon č. 280/2009 Sb., daňový řád, ve znění pozdějších předpisů; zákon č. 565/1990 Sb., o místních poplatcích, ve znění pozdějších předpisů</w:t>
      </w:r>
    </w:p>
  </w:footnote>
  <w:footnote w:id="6">
    <w:p w14:paraId="00F2D9E6" w14:textId="77777777" w:rsidR="00310488" w:rsidRPr="00310488" w:rsidRDefault="00310488" w:rsidP="00310488">
      <w:pPr>
        <w:pStyle w:val="Textpoznpodarou"/>
        <w:rPr>
          <w:sz w:val="18"/>
          <w:szCs w:val="18"/>
        </w:rPr>
      </w:pPr>
      <w:r w:rsidRPr="00310488">
        <w:rPr>
          <w:rStyle w:val="Znakapoznpodarou"/>
          <w:sz w:val="18"/>
          <w:szCs w:val="18"/>
        </w:rPr>
        <w:footnoteRef/>
      </w:r>
      <w:r w:rsidRPr="00310488">
        <w:rPr>
          <w:sz w:val="18"/>
          <w:szCs w:val="18"/>
        </w:rPr>
        <w:t xml:space="preserve"> § 14a zákona č. 565/1990 Sb., o místních poplatcích, ve znění pozdějších předpisů</w:t>
      </w:r>
    </w:p>
  </w:footnote>
  <w:footnote w:id="7">
    <w:p w14:paraId="7F9DF4DD" w14:textId="77777777" w:rsidR="00310488" w:rsidRPr="00E60067" w:rsidRDefault="00310488" w:rsidP="00310488">
      <w:pPr>
        <w:pStyle w:val="Textpoznpodarou"/>
        <w:rPr>
          <w:sz w:val="18"/>
          <w:szCs w:val="18"/>
        </w:rPr>
      </w:pPr>
      <w:r w:rsidRPr="00E60067">
        <w:rPr>
          <w:rStyle w:val="Znakapoznpodarou"/>
          <w:sz w:val="18"/>
          <w:szCs w:val="18"/>
        </w:rPr>
        <w:footnoteRef/>
      </w:r>
      <w:r w:rsidRPr="00E60067">
        <w:rPr>
          <w:sz w:val="18"/>
          <w:szCs w:val="18"/>
        </w:rPr>
        <w:t xml:space="preserve"> § 14a odst. 6) zákona č. 565/1990 Sb., o místních poplatcích, ve znění pozdějších předpisů</w:t>
      </w:r>
    </w:p>
  </w:footnote>
  <w:footnote w:id="8">
    <w:p w14:paraId="69C7B7D9" w14:textId="77777777" w:rsidR="00310488" w:rsidRPr="00E60067" w:rsidRDefault="00310488" w:rsidP="00310488">
      <w:pPr>
        <w:pStyle w:val="Textpoznpodarou"/>
        <w:rPr>
          <w:color w:val="7030A0"/>
          <w:sz w:val="18"/>
          <w:szCs w:val="18"/>
        </w:rPr>
      </w:pPr>
      <w:r w:rsidRPr="00E60067">
        <w:rPr>
          <w:rStyle w:val="Znakapoznpodarou"/>
          <w:sz w:val="18"/>
          <w:szCs w:val="18"/>
        </w:rPr>
        <w:footnoteRef/>
      </w:r>
      <w:r w:rsidRPr="00E60067">
        <w:rPr>
          <w:sz w:val="18"/>
          <w:szCs w:val="18"/>
        </w:rPr>
        <w:t xml:space="preserve"> § 14a odst. 5) zákona č. 565/1990 Sb., o místních poplatcích, ve znění pozdějších předpisů</w:t>
      </w:r>
    </w:p>
  </w:footnote>
  <w:footnote w:id="9">
    <w:p w14:paraId="0376E180" w14:textId="74E1B16E" w:rsidR="00E076AE" w:rsidRPr="00E60067" w:rsidRDefault="00E076AE" w:rsidP="00E076AE">
      <w:pPr>
        <w:pStyle w:val="Textpoznpodarou"/>
        <w:rPr>
          <w:sz w:val="18"/>
          <w:szCs w:val="18"/>
        </w:rPr>
      </w:pPr>
      <w:r w:rsidRPr="00E60067">
        <w:rPr>
          <w:rStyle w:val="Znakapoznpodarou"/>
          <w:sz w:val="18"/>
          <w:szCs w:val="18"/>
        </w:rPr>
        <w:footnoteRef/>
      </w:r>
      <w:r w:rsidRPr="00E60067">
        <w:rPr>
          <w:sz w:val="18"/>
          <w:szCs w:val="18"/>
        </w:rPr>
        <w:t xml:space="preserve"> § 1059 odst. 2) a </w:t>
      </w:r>
      <w:proofErr w:type="spellStart"/>
      <w:r w:rsidRPr="00E60067">
        <w:rPr>
          <w:sz w:val="18"/>
          <w:szCs w:val="18"/>
        </w:rPr>
        <w:t>souv</w:t>
      </w:r>
      <w:proofErr w:type="spellEnd"/>
      <w:r w:rsidRPr="00E60067">
        <w:rPr>
          <w:sz w:val="18"/>
          <w:szCs w:val="18"/>
        </w:rPr>
        <w:t>. zákona č. 89/2012 Sb., občanský zákoník</w:t>
      </w:r>
      <w:r w:rsidR="00E60067">
        <w:rPr>
          <w:sz w:val="18"/>
          <w:szCs w:val="18"/>
        </w:rPr>
        <w:t xml:space="preserve">, </w:t>
      </w:r>
      <w:r w:rsidR="00E60067" w:rsidRPr="00E60067">
        <w:rPr>
          <w:sz w:val="18"/>
          <w:szCs w:val="18"/>
        </w:rPr>
        <w:t>ve znění pozdějších předpisů</w:t>
      </w:r>
    </w:p>
  </w:footnote>
  <w:footnote w:id="10">
    <w:p w14:paraId="02B59D1B" w14:textId="77777777" w:rsidR="00E076AE" w:rsidRPr="00E60067" w:rsidRDefault="00E076AE" w:rsidP="00E076AE">
      <w:pPr>
        <w:pStyle w:val="Textpoznpodarou"/>
        <w:rPr>
          <w:sz w:val="18"/>
          <w:szCs w:val="18"/>
        </w:rPr>
      </w:pPr>
      <w:r w:rsidRPr="00E60067">
        <w:rPr>
          <w:rStyle w:val="Znakapoznpodarou"/>
          <w:sz w:val="18"/>
          <w:szCs w:val="18"/>
        </w:rPr>
        <w:footnoteRef/>
      </w:r>
      <w:r w:rsidRPr="00E60067">
        <w:rPr>
          <w:sz w:val="18"/>
          <w:szCs w:val="18"/>
        </w:rPr>
        <w:t xml:space="preserve"> § 34 zákona č. 128/2000 Sb., o obcích, ve znění pozdějších předpisů</w:t>
      </w:r>
    </w:p>
  </w:footnote>
  <w:footnote w:id="11">
    <w:p w14:paraId="0C58D1BB" w14:textId="77777777" w:rsidR="00767684" w:rsidRPr="004C42E2" w:rsidRDefault="00767684" w:rsidP="002B0E80">
      <w:pPr>
        <w:pStyle w:val="Textpoznpodarou"/>
        <w:jc w:val="both"/>
        <w:rPr>
          <w:sz w:val="18"/>
          <w:szCs w:val="18"/>
        </w:rPr>
      </w:pPr>
      <w:r w:rsidRPr="004C42E2">
        <w:rPr>
          <w:rStyle w:val="Znakapoznpodarou"/>
          <w:sz w:val="18"/>
          <w:szCs w:val="18"/>
        </w:rPr>
        <w:footnoteRef/>
      </w:r>
      <w:r w:rsidRPr="004C42E2">
        <w:rPr>
          <w:sz w:val="18"/>
          <w:szCs w:val="18"/>
        </w:rPr>
        <w:t xml:space="preserve"> </w:t>
      </w:r>
      <w:r w:rsidR="002B0E80" w:rsidRPr="004C42E2">
        <w:rPr>
          <w:sz w:val="18"/>
          <w:szCs w:val="18"/>
        </w:rPr>
        <w:t xml:space="preserve">Dle </w:t>
      </w:r>
      <w:proofErr w:type="spellStart"/>
      <w:r w:rsidR="002B0E80" w:rsidRPr="004C42E2">
        <w:rPr>
          <w:sz w:val="18"/>
          <w:szCs w:val="18"/>
        </w:rPr>
        <w:t>ust</w:t>
      </w:r>
      <w:proofErr w:type="spellEnd"/>
      <w:r w:rsidR="002B0E80" w:rsidRPr="004C42E2">
        <w:rPr>
          <w:sz w:val="18"/>
          <w:szCs w:val="18"/>
        </w:rPr>
        <w:t>. § 12 odst. 4) zákona č. 13/1997 Sb., o pozemních komunikacích, ve znění pozdějších předpisů, jsou samostatnými místními komunikacemi nebo součástmi místních komunikací rovněž přilehlé chodníky.</w:t>
      </w:r>
    </w:p>
  </w:footnote>
  <w:footnote w:id="12">
    <w:p w14:paraId="467299E6" w14:textId="77777777" w:rsidR="00767684" w:rsidRPr="004C42E2" w:rsidRDefault="00767684" w:rsidP="002B0E80">
      <w:pPr>
        <w:pStyle w:val="Textpoznpodarou"/>
        <w:jc w:val="both"/>
        <w:rPr>
          <w:sz w:val="18"/>
          <w:szCs w:val="18"/>
        </w:rPr>
      </w:pPr>
      <w:r w:rsidRPr="004C42E2">
        <w:rPr>
          <w:rStyle w:val="Znakapoznpodarou"/>
          <w:sz w:val="18"/>
          <w:szCs w:val="18"/>
        </w:rPr>
        <w:footnoteRef/>
      </w:r>
      <w:r w:rsidRPr="004C42E2">
        <w:rPr>
          <w:sz w:val="18"/>
          <w:szCs w:val="18"/>
        </w:rPr>
        <w:t xml:space="preserve"> §11 až § 15 zákona č. 13/1997 Sb., o pozemních komunikacích, ve znění pozdějších předpisů</w:t>
      </w:r>
    </w:p>
  </w:footnote>
  <w:footnote w:id="13">
    <w:p w14:paraId="38C4847B" w14:textId="77777777" w:rsidR="004C42E2" w:rsidRPr="004C42E2" w:rsidRDefault="004C42E2" w:rsidP="004C42E2">
      <w:pPr>
        <w:pStyle w:val="Textpoznpodarou"/>
        <w:rPr>
          <w:sz w:val="18"/>
          <w:szCs w:val="18"/>
        </w:rPr>
      </w:pPr>
      <w:r w:rsidRPr="004C42E2">
        <w:rPr>
          <w:rStyle w:val="Znakapoznpodarou"/>
          <w:sz w:val="18"/>
          <w:szCs w:val="18"/>
        </w:rPr>
        <w:footnoteRef/>
      </w:r>
      <w:r w:rsidRPr="004C42E2">
        <w:rPr>
          <w:sz w:val="18"/>
          <w:szCs w:val="18"/>
        </w:rPr>
        <w:t xml:space="preserve"> § 14a zákona č. 565/1990 Sb., o místních poplatcích, ve znění pozdějších předpisů</w:t>
      </w:r>
    </w:p>
  </w:footnote>
  <w:footnote w:id="14">
    <w:p w14:paraId="661B2F7C" w14:textId="77777777" w:rsidR="004C42E2" w:rsidRPr="004C42E2" w:rsidRDefault="004C42E2" w:rsidP="004C42E2">
      <w:pPr>
        <w:pStyle w:val="Textpoznpodarou"/>
        <w:rPr>
          <w:sz w:val="18"/>
          <w:szCs w:val="18"/>
        </w:rPr>
      </w:pPr>
      <w:r w:rsidRPr="004C42E2">
        <w:rPr>
          <w:rStyle w:val="Znakapoznpodarou"/>
          <w:sz w:val="18"/>
          <w:szCs w:val="18"/>
        </w:rPr>
        <w:footnoteRef/>
      </w:r>
      <w:r w:rsidRPr="004C42E2">
        <w:rPr>
          <w:sz w:val="18"/>
          <w:szCs w:val="18"/>
        </w:rPr>
        <w:t xml:space="preserve"> § 14a odst. 6) zákona č. 565/1990 Sb., o místních poplatcích, ve znění pozdějších předpisů</w:t>
      </w:r>
    </w:p>
  </w:footnote>
  <w:footnote w:id="15">
    <w:p w14:paraId="3BF988DB" w14:textId="77777777" w:rsidR="004C42E2" w:rsidRPr="004C42E2" w:rsidRDefault="004C42E2" w:rsidP="004C42E2">
      <w:pPr>
        <w:pStyle w:val="Textpoznpodarou"/>
        <w:rPr>
          <w:sz w:val="18"/>
          <w:szCs w:val="18"/>
        </w:rPr>
      </w:pPr>
      <w:r w:rsidRPr="004C42E2">
        <w:rPr>
          <w:rStyle w:val="Znakapoznpodarou"/>
          <w:sz w:val="18"/>
          <w:szCs w:val="18"/>
        </w:rPr>
        <w:footnoteRef/>
      </w:r>
      <w:r w:rsidRPr="004C42E2">
        <w:rPr>
          <w:sz w:val="18"/>
          <w:szCs w:val="18"/>
        </w:rPr>
        <w:t xml:space="preserve"> § 14a odst. 5) zákona č. 565/1990 Sb., o místních poplatcích, ve znění pozdějších předpisů</w:t>
      </w:r>
    </w:p>
  </w:footnote>
  <w:footnote w:id="16">
    <w:p w14:paraId="5E0DB339" w14:textId="77777777" w:rsidR="004C42E2" w:rsidRPr="00A42D17" w:rsidRDefault="004C42E2" w:rsidP="004C42E2">
      <w:pPr>
        <w:pStyle w:val="Textpoznpodarou"/>
        <w:rPr>
          <w:rFonts w:ascii="Arial" w:hAnsi="Arial" w:cs="Arial"/>
          <w:sz w:val="16"/>
          <w:szCs w:val="16"/>
        </w:rPr>
      </w:pPr>
      <w:r w:rsidRPr="00A42D17">
        <w:rPr>
          <w:rStyle w:val="Znakapoznpodarou"/>
          <w:rFonts w:ascii="Arial" w:hAnsi="Arial" w:cs="Arial"/>
          <w:sz w:val="16"/>
          <w:szCs w:val="16"/>
        </w:rPr>
        <w:footnoteRef/>
      </w:r>
      <w:r w:rsidRPr="00A42D17">
        <w:rPr>
          <w:rFonts w:ascii="Arial" w:hAnsi="Arial" w:cs="Arial"/>
          <w:sz w:val="16"/>
          <w:szCs w:val="16"/>
        </w:rPr>
        <w:t xml:space="preserve"> § 14a zákona č. 565/1990 Sb., o místních poplatcích, ve znění pozdějších předpisů</w:t>
      </w:r>
    </w:p>
  </w:footnote>
  <w:footnote w:id="17">
    <w:p w14:paraId="4EA1882B" w14:textId="77777777" w:rsidR="004C42E2" w:rsidRPr="00A42D17" w:rsidRDefault="004C42E2" w:rsidP="004C42E2">
      <w:pPr>
        <w:pStyle w:val="Textpoznpodarou"/>
        <w:rPr>
          <w:rFonts w:ascii="Arial" w:hAnsi="Arial" w:cs="Arial"/>
          <w:sz w:val="16"/>
          <w:szCs w:val="16"/>
        </w:rPr>
      </w:pPr>
      <w:r w:rsidRPr="00A42D17">
        <w:rPr>
          <w:rStyle w:val="Znakapoznpodarou"/>
          <w:rFonts w:ascii="Arial" w:hAnsi="Arial" w:cs="Arial"/>
          <w:sz w:val="16"/>
          <w:szCs w:val="16"/>
        </w:rPr>
        <w:footnoteRef/>
      </w:r>
      <w:r w:rsidRPr="00A42D17">
        <w:rPr>
          <w:rFonts w:ascii="Arial" w:hAnsi="Arial" w:cs="Arial"/>
          <w:sz w:val="16"/>
          <w:szCs w:val="16"/>
        </w:rPr>
        <w:t xml:space="preserve"> § 3a zákona č. 565/1990 Sb., o místních poplatcích, ve znění pozdějších předpisů</w:t>
      </w:r>
    </w:p>
  </w:footnote>
  <w:footnote w:id="18">
    <w:p w14:paraId="25F1BA21" w14:textId="77777777" w:rsidR="004C42E2" w:rsidRPr="00A42D17" w:rsidRDefault="004C42E2" w:rsidP="004C42E2">
      <w:pPr>
        <w:pStyle w:val="Textpoznpodarou"/>
        <w:rPr>
          <w:rFonts w:ascii="Arial" w:hAnsi="Arial" w:cs="Arial"/>
          <w:sz w:val="16"/>
          <w:szCs w:val="16"/>
        </w:rPr>
      </w:pPr>
      <w:r w:rsidRPr="00A42D17">
        <w:rPr>
          <w:rStyle w:val="Znakapoznpodarou"/>
          <w:rFonts w:ascii="Arial" w:hAnsi="Arial" w:cs="Arial"/>
          <w:sz w:val="16"/>
          <w:szCs w:val="16"/>
        </w:rPr>
        <w:footnoteRef/>
      </w:r>
      <w:r w:rsidRPr="00A42D17">
        <w:rPr>
          <w:rFonts w:ascii="Arial" w:hAnsi="Arial" w:cs="Arial"/>
          <w:sz w:val="16"/>
          <w:szCs w:val="16"/>
        </w:rPr>
        <w:t xml:space="preserve"> § 14a odst. 6) zákona č. 565/1990 Sb., o místních poplatcích, ve znění pozdějších předpisů</w:t>
      </w:r>
    </w:p>
  </w:footnote>
  <w:footnote w:id="19">
    <w:p w14:paraId="457E5C07" w14:textId="77777777" w:rsidR="004C42E2" w:rsidRPr="008712DD" w:rsidRDefault="004C42E2" w:rsidP="004C42E2">
      <w:pPr>
        <w:pStyle w:val="Textpoznpodarou"/>
        <w:rPr>
          <w:sz w:val="18"/>
          <w:szCs w:val="18"/>
        </w:rPr>
      </w:pPr>
      <w:r w:rsidRPr="008712DD">
        <w:rPr>
          <w:rStyle w:val="Znakapoznpodarou"/>
          <w:sz w:val="18"/>
          <w:szCs w:val="18"/>
        </w:rPr>
        <w:footnoteRef/>
      </w:r>
      <w:r w:rsidRPr="008712DD">
        <w:rPr>
          <w:sz w:val="18"/>
          <w:szCs w:val="18"/>
        </w:rPr>
        <w:t xml:space="preserve"> § 14a odst. 5) zákona č. 565/1990 Sb., o místních poplatcích, ve znění pozdějších předpisů</w:t>
      </w:r>
    </w:p>
  </w:footnote>
  <w:footnote w:id="20">
    <w:p w14:paraId="1B9D62CB" w14:textId="77777777" w:rsidR="004C42E2" w:rsidRPr="008712DD" w:rsidRDefault="004C42E2" w:rsidP="004C42E2">
      <w:pPr>
        <w:pStyle w:val="Textpoznpodarou"/>
        <w:rPr>
          <w:sz w:val="18"/>
          <w:szCs w:val="18"/>
        </w:rPr>
      </w:pPr>
      <w:r w:rsidRPr="008712DD">
        <w:rPr>
          <w:rStyle w:val="Znakapoznpodarou"/>
          <w:sz w:val="18"/>
          <w:szCs w:val="18"/>
        </w:rPr>
        <w:footnoteRef/>
      </w:r>
      <w:r w:rsidRPr="008712DD">
        <w:rPr>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5B4"/>
    <w:multiLevelType w:val="hybridMultilevel"/>
    <w:tmpl w:val="5B622F0E"/>
    <w:lvl w:ilvl="0" w:tplc="FFFFFFFF">
      <w:start w:val="1"/>
      <w:numFmt w:val="decimal"/>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3671CC"/>
    <w:multiLevelType w:val="hybridMultilevel"/>
    <w:tmpl w:val="D9EA71D2"/>
    <w:lvl w:ilvl="0" w:tplc="387C5D9E">
      <w:start w:val="1"/>
      <w:numFmt w:val="decimal"/>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2881583"/>
    <w:multiLevelType w:val="hybridMultilevel"/>
    <w:tmpl w:val="D58CD7D8"/>
    <w:lvl w:ilvl="0" w:tplc="E47886B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A16FD3"/>
    <w:multiLevelType w:val="hybridMultilevel"/>
    <w:tmpl w:val="BE04569E"/>
    <w:lvl w:ilvl="0" w:tplc="4D669958">
      <w:start w:val="1"/>
      <w:numFmt w:val="decimal"/>
      <w:lvlText w:val="%1."/>
      <w:lvlJc w:val="left"/>
      <w:pPr>
        <w:tabs>
          <w:tab w:val="num" w:pos="720"/>
        </w:tabs>
        <w:ind w:left="720" w:hanging="360"/>
      </w:pPr>
      <w:rPr>
        <w:rFonts w:hint="default"/>
        <w:b/>
      </w:rPr>
    </w:lvl>
    <w:lvl w:ilvl="1" w:tplc="2E641E2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4536B"/>
    <w:multiLevelType w:val="hybridMultilevel"/>
    <w:tmpl w:val="E54E8CC8"/>
    <w:lvl w:ilvl="0" w:tplc="09CA0F4C">
      <w:start w:val="1"/>
      <w:numFmt w:val="decimal"/>
      <w:lvlText w:val="%1)"/>
      <w:lvlJc w:val="left"/>
      <w:pPr>
        <w:tabs>
          <w:tab w:val="num" w:pos="360"/>
        </w:tabs>
        <w:ind w:left="360" w:hanging="36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33471A"/>
    <w:multiLevelType w:val="hybridMultilevel"/>
    <w:tmpl w:val="926A7DD6"/>
    <w:lvl w:ilvl="0" w:tplc="D1F069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744AA8"/>
    <w:multiLevelType w:val="hybridMultilevel"/>
    <w:tmpl w:val="CBE214A8"/>
    <w:lvl w:ilvl="0" w:tplc="01A67A8C">
      <w:start w:val="1"/>
      <w:numFmt w:val="decimal"/>
      <w:lvlText w:val="%1)"/>
      <w:lvlJc w:val="left"/>
      <w:pPr>
        <w:ind w:left="360" w:hanging="360"/>
      </w:pPr>
      <w:rPr>
        <w:rFonts w:ascii="Times New Roman" w:eastAsia="Times New Roman" w:hAnsi="Times New Roman" w:cs="Calibri"/>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E8031D"/>
    <w:multiLevelType w:val="hybridMultilevel"/>
    <w:tmpl w:val="62501F54"/>
    <w:lvl w:ilvl="0" w:tplc="57E41E62">
      <w:start w:val="1"/>
      <w:numFmt w:val="lowerLetter"/>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8E3B19"/>
    <w:multiLevelType w:val="hybridMultilevel"/>
    <w:tmpl w:val="014AE2B4"/>
    <w:lvl w:ilvl="0" w:tplc="B92438B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9E45F3"/>
    <w:multiLevelType w:val="hybridMultilevel"/>
    <w:tmpl w:val="E41A7D56"/>
    <w:lvl w:ilvl="0" w:tplc="FF60C388">
      <w:start w:val="30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75F3A"/>
    <w:multiLevelType w:val="hybridMultilevel"/>
    <w:tmpl w:val="EC54D42A"/>
    <w:lvl w:ilvl="0" w:tplc="FFFFFFFF">
      <w:start w:val="1"/>
      <w:numFmt w:val="decimal"/>
      <w:lvlText w:val="%1)"/>
      <w:lvlJc w:val="left"/>
      <w:pPr>
        <w:tabs>
          <w:tab w:val="num" w:pos="397"/>
        </w:tabs>
        <w:ind w:left="397" w:hanging="397"/>
      </w:pPr>
      <w:rPr>
        <w:rFonts w:hint="default"/>
      </w:rPr>
    </w:lvl>
    <w:lvl w:ilvl="1" w:tplc="FFFFFFFF">
      <w:start w:val="5"/>
      <w:numFmt w:val="bullet"/>
      <w:lvlText w:val="-"/>
      <w:lvlJc w:val="left"/>
      <w:pPr>
        <w:tabs>
          <w:tab w:val="num" w:pos="1440"/>
        </w:tabs>
        <w:ind w:left="1420" w:hanging="340"/>
      </w:pPr>
      <w:rPr>
        <w:rFonts w:eastAsia="Times New Roman" w:hAnsi="Aria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C846AC"/>
    <w:multiLevelType w:val="hybridMultilevel"/>
    <w:tmpl w:val="E3E8BFD0"/>
    <w:lvl w:ilvl="0" w:tplc="09CA0F4C">
      <w:start w:val="1"/>
      <w:numFmt w:val="decimal"/>
      <w:lvlText w:val="%1)"/>
      <w:lvlJc w:val="left"/>
      <w:pPr>
        <w:tabs>
          <w:tab w:val="num" w:pos="360"/>
        </w:tabs>
        <w:ind w:left="360" w:hanging="36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63074F"/>
    <w:multiLevelType w:val="hybridMultilevel"/>
    <w:tmpl w:val="426461A8"/>
    <w:lvl w:ilvl="0" w:tplc="EE6AEE9C">
      <w:start w:val="1"/>
      <w:numFmt w:val="decimal"/>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DD457F"/>
    <w:multiLevelType w:val="hybridMultilevel"/>
    <w:tmpl w:val="55C6FE3C"/>
    <w:lvl w:ilvl="0" w:tplc="B93252A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150A48"/>
    <w:multiLevelType w:val="hybridMultilevel"/>
    <w:tmpl w:val="B888C536"/>
    <w:lvl w:ilvl="0" w:tplc="1C4AAD66">
      <w:start w:val="1"/>
      <w:numFmt w:val="decimal"/>
      <w:lvlText w:val="%1)"/>
      <w:lvlJc w:val="left"/>
      <w:pPr>
        <w:tabs>
          <w:tab w:val="num" w:pos="360"/>
        </w:tabs>
        <w:ind w:left="360" w:hanging="360"/>
      </w:pPr>
      <w:rPr>
        <w:rFonts w:ascii="Times New Roman" w:hAnsi="Times New Roman" w:hint="default"/>
        <w:b w:val="0"/>
        <w:i w:val="0"/>
        <w:sz w:val="24"/>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502EEC"/>
    <w:multiLevelType w:val="hybridMultilevel"/>
    <w:tmpl w:val="ED149886"/>
    <w:lvl w:ilvl="0" w:tplc="9D1CCC1A">
      <w:start w:val="1"/>
      <w:numFmt w:val="decimal"/>
      <w:lvlText w:val="%1)"/>
      <w:lvlJc w:val="left"/>
      <w:pPr>
        <w:tabs>
          <w:tab w:val="num" w:pos="360"/>
        </w:tabs>
        <w:ind w:left="360" w:hanging="360"/>
      </w:pPr>
      <w:rPr>
        <w:rFonts w:ascii="Arial" w:hAnsi="Arial" w:cs="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4867FE"/>
    <w:multiLevelType w:val="hybridMultilevel"/>
    <w:tmpl w:val="EA1E07E6"/>
    <w:lvl w:ilvl="0" w:tplc="EE6AEE9C">
      <w:start w:val="1"/>
      <w:numFmt w:val="lowerLetter"/>
      <w:lvlText w:val="%1)"/>
      <w:lvlJc w:val="left"/>
      <w:pPr>
        <w:ind w:left="720" w:hanging="360"/>
      </w:pPr>
      <w:rPr>
        <w:rFonts w:hint="default"/>
      </w:rPr>
    </w:lvl>
    <w:lvl w:ilvl="1" w:tplc="300CC2B2"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F1CA9276">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64A4C8D"/>
    <w:multiLevelType w:val="hybridMultilevel"/>
    <w:tmpl w:val="A642BE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6336EF"/>
    <w:multiLevelType w:val="hybridMultilevel"/>
    <w:tmpl w:val="8988BC68"/>
    <w:lvl w:ilvl="0" w:tplc="B93252A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0262E0"/>
    <w:multiLevelType w:val="hybridMultilevel"/>
    <w:tmpl w:val="F5AEB29E"/>
    <w:lvl w:ilvl="0" w:tplc="0C2AE9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C227E3C"/>
    <w:multiLevelType w:val="hybridMultilevel"/>
    <w:tmpl w:val="0B3C6B04"/>
    <w:lvl w:ilvl="0" w:tplc="B93252A8">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916C18"/>
    <w:multiLevelType w:val="hybridMultilevel"/>
    <w:tmpl w:val="D9B223DC"/>
    <w:lvl w:ilvl="0" w:tplc="B93252A8">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F2047D6"/>
    <w:multiLevelType w:val="hybridMultilevel"/>
    <w:tmpl w:val="4C3E780E"/>
    <w:lvl w:ilvl="0" w:tplc="FFFFFFFF">
      <w:start w:val="1"/>
      <w:numFmt w:val="decimal"/>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204E9B"/>
    <w:multiLevelType w:val="hybridMultilevel"/>
    <w:tmpl w:val="8D8463CC"/>
    <w:lvl w:ilvl="0" w:tplc="01A67A8C">
      <w:start w:val="1"/>
      <w:numFmt w:val="decimal"/>
      <w:lvlText w:val="%1)"/>
      <w:lvlJc w:val="left"/>
      <w:pPr>
        <w:ind w:left="360" w:hanging="360"/>
      </w:pPr>
      <w:rPr>
        <w:rFonts w:ascii="Times New Roman" w:eastAsia="Times New Roman" w:hAnsi="Times New Roman" w:cs="Calibri"/>
        <w:b w:val="0"/>
        <w:i w:val="0"/>
        <w:sz w:val="22"/>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7" w15:restartNumberingAfterBreak="0">
    <w:nsid w:val="5489572D"/>
    <w:multiLevelType w:val="hybridMultilevel"/>
    <w:tmpl w:val="3EBC4044"/>
    <w:lvl w:ilvl="0" w:tplc="4934C0D8">
      <w:start w:val="1"/>
      <w:numFmt w:val="lowerLetter"/>
      <w:lvlText w:val="%1)"/>
      <w:lvlJc w:val="left"/>
      <w:pPr>
        <w:ind w:left="720" w:hanging="360"/>
      </w:pPr>
      <w:rPr>
        <w:rFonts w:ascii="Times New Roman" w:hAnsi="Times New Roman" w:hint="default"/>
        <w:b w:val="0"/>
        <w:i w:val="0"/>
        <w:color w:val="auto"/>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0C4ADD"/>
    <w:multiLevelType w:val="hybridMultilevel"/>
    <w:tmpl w:val="6A2C89BE"/>
    <w:lvl w:ilvl="0" w:tplc="29C0EF7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6E5C55"/>
    <w:multiLevelType w:val="hybridMultilevel"/>
    <w:tmpl w:val="F2F40B82"/>
    <w:lvl w:ilvl="0" w:tplc="718220B4">
      <w:start w:val="1"/>
      <w:numFmt w:val="decimal"/>
      <w:lvlText w:val="%1)"/>
      <w:lvlJc w:val="left"/>
      <w:pPr>
        <w:tabs>
          <w:tab w:val="num" w:pos="360"/>
        </w:tabs>
        <w:ind w:left="360" w:hanging="360"/>
      </w:pPr>
      <w:rPr>
        <w:rFonts w:ascii="Times New Roman" w:hAnsi="Times New Roman" w:hint="default"/>
        <w:b w:val="0"/>
        <w:i w:val="0"/>
        <w:sz w:val="24"/>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1A12542"/>
    <w:multiLevelType w:val="hybridMultilevel"/>
    <w:tmpl w:val="DABA99AA"/>
    <w:lvl w:ilvl="0" w:tplc="B93252A8">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6504E12"/>
    <w:multiLevelType w:val="hybridMultilevel"/>
    <w:tmpl w:val="86CE3420"/>
    <w:lvl w:ilvl="0" w:tplc="83747846">
      <w:start w:val="1"/>
      <w:numFmt w:val="decimal"/>
      <w:lvlText w:val="%1)"/>
      <w:lvlJc w:val="left"/>
      <w:pPr>
        <w:tabs>
          <w:tab w:val="num" w:pos="360"/>
        </w:tabs>
        <w:ind w:left="360" w:hanging="360"/>
      </w:pPr>
      <w:rPr>
        <w:rFonts w:ascii="Times New Roman" w:hAnsi="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E905AEB"/>
    <w:multiLevelType w:val="hybridMultilevel"/>
    <w:tmpl w:val="8766D2D6"/>
    <w:lvl w:ilvl="0" w:tplc="97CC0C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2C7114D"/>
    <w:multiLevelType w:val="hybridMultilevel"/>
    <w:tmpl w:val="E940FE2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75AE695A"/>
    <w:multiLevelType w:val="hybridMultilevel"/>
    <w:tmpl w:val="69C4DFC8"/>
    <w:lvl w:ilvl="0" w:tplc="46C8C148">
      <w:start w:val="1"/>
      <w:numFmt w:val="bullet"/>
      <w:lvlText w:val="-"/>
      <w:lvlJc w:val="left"/>
      <w:pPr>
        <w:ind w:left="1065" w:hanging="360"/>
      </w:pPr>
      <w:rPr>
        <w:rFonts w:ascii="Arial" w:eastAsia="Times New Roman" w:hAnsi="Arial" w:cs="Arial"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5" w15:restartNumberingAfterBreak="0">
    <w:nsid w:val="7A0A2530"/>
    <w:multiLevelType w:val="hybridMultilevel"/>
    <w:tmpl w:val="076063C6"/>
    <w:lvl w:ilvl="0" w:tplc="DEF61384">
      <w:start w:val="1"/>
      <w:numFmt w:val="decimal"/>
      <w:lvlText w:val="%1)"/>
      <w:lvlJc w:val="left"/>
      <w:pPr>
        <w:tabs>
          <w:tab w:val="num" w:pos="397"/>
        </w:tabs>
        <w:ind w:left="397" w:hanging="397"/>
      </w:pPr>
      <w:rPr>
        <w:rFonts w:hint="default"/>
      </w:rPr>
    </w:lvl>
    <w:lvl w:ilvl="1" w:tplc="1638DC10">
      <w:start w:val="1"/>
      <w:numFmt w:val="lowerLetter"/>
      <w:lvlText w:val="%2)"/>
      <w:lvlJc w:val="left"/>
      <w:pPr>
        <w:tabs>
          <w:tab w:val="num" w:pos="964"/>
        </w:tabs>
        <w:ind w:left="964" w:hanging="397"/>
      </w:pPr>
      <w:rPr>
        <w:rFonts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6" w15:restartNumberingAfterBreak="0">
    <w:nsid w:val="7A572C67"/>
    <w:multiLevelType w:val="hybridMultilevel"/>
    <w:tmpl w:val="6C461F6C"/>
    <w:lvl w:ilvl="0" w:tplc="8988B8AE">
      <w:start w:val="1"/>
      <w:numFmt w:val="decimal"/>
      <w:lvlText w:val="%1)"/>
      <w:lvlJc w:val="left"/>
      <w:pPr>
        <w:tabs>
          <w:tab w:val="num" w:pos="360"/>
        </w:tabs>
        <w:ind w:left="360" w:hanging="360"/>
      </w:pPr>
      <w:rPr>
        <w:rFonts w:hint="default"/>
      </w:rPr>
    </w:lvl>
    <w:lvl w:ilvl="1" w:tplc="190AE664"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A82105"/>
    <w:multiLevelType w:val="hybridMultilevel"/>
    <w:tmpl w:val="D8444B66"/>
    <w:lvl w:ilvl="0" w:tplc="FFFFFFFF">
      <w:start w:val="1"/>
      <w:numFmt w:val="lowerLetter"/>
      <w:lvlText w:val="%1)"/>
      <w:lvlJc w:val="left"/>
      <w:pPr>
        <w:tabs>
          <w:tab w:val="num" w:pos="964"/>
        </w:tabs>
        <w:ind w:left="964" w:hanging="397"/>
      </w:pPr>
      <w:rPr>
        <w:rFonts w:hint="default"/>
      </w:rPr>
    </w:lvl>
    <w:lvl w:ilvl="1" w:tplc="FFFFFFFF" w:tentative="1">
      <w:start w:val="1"/>
      <w:numFmt w:val="lowerLetter"/>
      <w:lvlText w:val="%2."/>
      <w:lvlJc w:val="left"/>
      <w:pPr>
        <w:tabs>
          <w:tab w:val="num" w:pos="23"/>
        </w:tabs>
        <w:ind w:left="23" w:hanging="360"/>
      </w:pPr>
    </w:lvl>
    <w:lvl w:ilvl="2" w:tplc="FFFFFFFF" w:tentative="1">
      <w:start w:val="1"/>
      <w:numFmt w:val="lowerRoman"/>
      <w:lvlText w:val="%3."/>
      <w:lvlJc w:val="right"/>
      <w:pPr>
        <w:tabs>
          <w:tab w:val="num" w:pos="743"/>
        </w:tabs>
        <w:ind w:left="743" w:hanging="180"/>
      </w:pPr>
    </w:lvl>
    <w:lvl w:ilvl="3" w:tplc="FFFFFFFF" w:tentative="1">
      <w:start w:val="1"/>
      <w:numFmt w:val="decimal"/>
      <w:lvlText w:val="%4."/>
      <w:lvlJc w:val="left"/>
      <w:pPr>
        <w:tabs>
          <w:tab w:val="num" w:pos="1463"/>
        </w:tabs>
        <w:ind w:left="1463" w:hanging="360"/>
      </w:pPr>
    </w:lvl>
    <w:lvl w:ilvl="4" w:tplc="FFFFFFFF" w:tentative="1">
      <w:start w:val="1"/>
      <w:numFmt w:val="lowerLetter"/>
      <w:lvlText w:val="%5."/>
      <w:lvlJc w:val="left"/>
      <w:pPr>
        <w:tabs>
          <w:tab w:val="num" w:pos="2183"/>
        </w:tabs>
        <w:ind w:left="2183" w:hanging="360"/>
      </w:pPr>
    </w:lvl>
    <w:lvl w:ilvl="5" w:tplc="FFFFFFFF" w:tentative="1">
      <w:start w:val="1"/>
      <w:numFmt w:val="lowerRoman"/>
      <w:lvlText w:val="%6."/>
      <w:lvlJc w:val="right"/>
      <w:pPr>
        <w:tabs>
          <w:tab w:val="num" w:pos="2903"/>
        </w:tabs>
        <w:ind w:left="2903" w:hanging="180"/>
      </w:pPr>
    </w:lvl>
    <w:lvl w:ilvl="6" w:tplc="FFFFFFFF" w:tentative="1">
      <w:start w:val="1"/>
      <w:numFmt w:val="decimal"/>
      <w:lvlText w:val="%7."/>
      <w:lvlJc w:val="left"/>
      <w:pPr>
        <w:tabs>
          <w:tab w:val="num" w:pos="3623"/>
        </w:tabs>
        <w:ind w:left="3623" w:hanging="360"/>
      </w:pPr>
    </w:lvl>
    <w:lvl w:ilvl="7" w:tplc="FFFFFFFF" w:tentative="1">
      <w:start w:val="1"/>
      <w:numFmt w:val="lowerLetter"/>
      <w:lvlText w:val="%8."/>
      <w:lvlJc w:val="left"/>
      <w:pPr>
        <w:tabs>
          <w:tab w:val="num" w:pos="4343"/>
        </w:tabs>
        <w:ind w:left="4343" w:hanging="360"/>
      </w:pPr>
    </w:lvl>
    <w:lvl w:ilvl="8" w:tplc="FFFFFFFF" w:tentative="1">
      <w:start w:val="1"/>
      <w:numFmt w:val="lowerRoman"/>
      <w:lvlText w:val="%9."/>
      <w:lvlJc w:val="right"/>
      <w:pPr>
        <w:tabs>
          <w:tab w:val="num" w:pos="5063"/>
        </w:tabs>
        <w:ind w:left="5063" w:hanging="180"/>
      </w:pPr>
    </w:lvl>
  </w:abstractNum>
  <w:abstractNum w:abstractNumId="38" w15:restartNumberingAfterBreak="0">
    <w:nsid w:val="7E654B9C"/>
    <w:multiLevelType w:val="hybridMultilevel"/>
    <w:tmpl w:val="7538683C"/>
    <w:lvl w:ilvl="0" w:tplc="FFFFFFFF">
      <w:start w:val="1"/>
      <w:numFmt w:val="lowerLetter"/>
      <w:lvlText w:val="%1)"/>
      <w:lvlJc w:val="left"/>
      <w:pPr>
        <w:tabs>
          <w:tab w:val="num" w:pos="757"/>
        </w:tabs>
        <w:ind w:left="757" w:hanging="360"/>
      </w:pPr>
      <w:rPr>
        <w:rFonts w:hint="default"/>
      </w:rPr>
    </w:lvl>
    <w:lvl w:ilvl="1" w:tplc="FFFFFFFF">
      <w:start w:val="5"/>
      <w:numFmt w:val="bullet"/>
      <w:lvlText w:val="-"/>
      <w:lvlJc w:val="left"/>
      <w:pPr>
        <w:tabs>
          <w:tab w:val="num" w:pos="1477"/>
        </w:tabs>
        <w:ind w:left="1457" w:hanging="340"/>
      </w:pPr>
      <w:rPr>
        <w:rFonts w:eastAsia="Times New Roman" w:hAnsi="Arial" w:hint="default"/>
      </w:r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39" w15:restartNumberingAfterBreak="0">
    <w:nsid w:val="7EE851B0"/>
    <w:multiLevelType w:val="hybridMultilevel"/>
    <w:tmpl w:val="8C1EFFFC"/>
    <w:lvl w:ilvl="0" w:tplc="99CE20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6672522">
    <w:abstractNumId w:val="9"/>
  </w:num>
  <w:num w:numId="2" w16cid:durableId="894974615">
    <w:abstractNumId w:val="3"/>
  </w:num>
  <w:num w:numId="3" w16cid:durableId="2102137972">
    <w:abstractNumId w:val="5"/>
  </w:num>
  <w:num w:numId="4" w16cid:durableId="1348486462">
    <w:abstractNumId w:val="13"/>
  </w:num>
  <w:num w:numId="5" w16cid:durableId="1602839779">
    <w:abstractNumId w:val="35"/>
  </w:num>
  <w:num w:numId="6" w16cid:durableId="1022976958">
    <w:abstractNumId w:val="38"/>
  </w:num>
  <w:num w:numId="7" w16cid:durableId="371419292">
    <w:abstractNumId w:val="37"/>
  </w:num>
  <w:num w:numId="8" w16cid:durableId="435249157">
    <w:abstractNumId w:val="24"/>
  </w:num>
  <w:num w:numId="9" w16cid:durableId="322660214">
    <w:abstractNumId w:val="0"/>
  </w:num>
  <w:num w:numId="10" w16cid:durableId="736827496">
    <w:abstractNumId w:val="32"/>
  </w:num>
  <w:num w:numId="11" w16cid:durableId="20849819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202417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108293">
    <w:abstractNumId w:val="29"/>
  </w:num>
  <w:num w:numId="14" w16cid:durableId="1743790476">
    <w:abstractNumId w:val="21"/>
  </w:num>
  <w:num w:numId="15" w16cid:durableId="672538001">
    <w:abstractNumId w:val="7"/>
  </w:num>
  <w:num w:numId="16" w16cid:durableId="2049838101">
    <w:abstractNumId w:val="36"/>
  </w:num>
  <w:num w:numId="17" w16cid:durableId="70587630">
    <w:abstractNumId w:val="11"/>
  </w:num>
  <w:num w:numId="18" w16cid:durableId="474495359">
    <w:abstractNumId w:val="31"/>
  </w:num>
  <w:num w:numId="19" w16cid:durableId="2093970471">
    <w:abstractNumId w:val="4"/>
  </w:num>
  <w:num w:numId="20" w16cid:durableId="1031343989">
    <w:abstractNumId w:val="2"/>
  </w:num>
  <w:num w:numId="21" w16cid:durableId="1687054529">
    <w:abstractNumId w:val="14"/>
  </w:num>
  <w:num w:numId="22" w16cid:durableId="651373201">
    <w:abstractNumId w:val="12"/>
    <w:lvlOverride w:ilvl="0">
      <w:startOverride w:val="1"/>
    </w:lvlOverride>
  </w:num>
  <w:num w:numId="23" w16cid:durableId="757822658">
    <w:abstractNumId w:val="30"/>
  </w:num>
  <w:num w:numId="24" w16cid:durableId="61685099">
    <w:abstractNumId w:val="26"/>
  </w:num>
  <w:num w:numId="25" w16cid:durableId="258680704">
    <w:abstractNumId w:val="39"/>
  </w:num>
  <w:num w:numId="26" w16cid:durableId="608702176">
    <w:abstractNumId w:val="20"/>
  </w:num>
  <w:num w:numId="27" w16cid:durableId="240454275">
    <w:abstractNumId w:val="17"/>
  </w:num>
  <w:num w:numId="28" w16cid:durableId="2008745284">
    <w:abstractNumId w:val="18"/>
  </w:num>
  <w:num w:numId="29" w16cid:durableId="605846926">
    <w:abstractNumId w:val="22"/>
  </w:num>
  <w:num w:numId="30" w16cid:durableId="1696148656">
    <w:abstractNumId w:val="23"/>
  </w:num>
  <w:num w:numId="31" w16cid:durableId="1669554082">
    <w:abstractNumId w:val="27"/>
  </w:num>
  <w:num w:numId="32" w16cid:durableId="1340233453">
    <w:abstractNumId w:val="34"/>
  </w:num>
  <w:num w:numId="33" w16cid:durableId="180167674">
    <w:abstractNumId w:val="8"/>
  </w:num>
  <w:num w:numId="34" w16cid:durableId="521625008">
    <w:abstractNumId w:val="19"/>
  </w:num>
  <w:num w:numId="35" w16cid:durableId="940189503">
    <w:abstractNumId w:val="28"/>
  </w:num>
  <w:num w:numId="36" w16cid:durableId="634801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6414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6956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77735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7706858">
    <w:abstractNumId w:val="15"/>
  </w:num>
  <w:num w:numId="41" w16cid:durableId="1574773367">
    <w:abstractNumId w:val="16"/>
  </w:num>
  <w:num w:numId="42" w16cid:durableId="156967126">
    <w:abstractNumId w:val="1"/>
  </w:num>
  <w:num w:numId="43" w16cid:durableId="22636933">
    <w:abstractNumId w:val="25"/>
  </w:num>
  <w:num w:numId="44" w16cid:durableId="1926457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BA"/>
    <w:rsid w:val="00002BCA"/>
    <w:rsid w:val="0001453C"/>
    <w:rsid w:val="00016D5A"/>
    <w:rsid w:val="00056CC1"/>
    <w:rsid w:val="000607A0"/>
    <w:rsid w:val="00066DF5"/>
    <w:rsid w:val="000917A5"/>
    <w:rsid w:val="000B1ED6"/>
    <w:rsid w:val="000B6CD7"/>
    <w:rsid w:val="000C602B"/>
    <w:rsid w:val="00117805"/>
    <w:rsid w:val="00157D2B"/>
    <w:rsid w:val="00162ABC"/>
    <w:rsid w:val="00193DEC"/>
    <w:rsid w:val="001A4613"/>
    <w:rsid w:val="001E12BC"/>
    <w:rsid w:val="00201328"/>
    <w:rsid w:val="00281110"/>
    <w:rsid w:val="002B0E80"/>
    <w:rsid w:val="002B2FBA"/>
    <w:rsid w:val="002C668A"/>
    <w:rsid w:val="002D50C1"/>
    <w:rsid w:val="002E1283"/>
    <w:rsid w:val="00310488"/>
    <w:rsid w:val="00313546"/>
    <w:rsid w:val="003B1594"/>
    <w:rsid w:val="003B24D8"/>
    <w:rsid w:val="003E6B81"/>
    <w:rsid w:val="004036C0"/>
    <w:rsid w:val="0042337D"/>
    <w:rsid w:val="00437BE7"/>
    <w:rsid w:val="00441330"/>
    <w:rsid w:val="00442A41"/>
    <w:rsid w:val="004451AF"/>
    <w:rsid w:val="00462502"/>
    <w:rsid w:val="00495F95"/>
    <w:rsid w:val="004B0F22"/>
    <w:rsid w:val="004C42E2"/>
    <w:rsid w:val="004C6839"/>
    <w:rsid w:val="004E1B07"/>
    <w:rsid w:val="004E6CBF"/>
    <w:rsid w:val="004F4693"/>
    <w:rsid w:val="00531C80"/>
    <w:rsid w:val="00584383"/>
    <w:rsid w:val="00596397"/>
    <w:rsid w:val="005C0BA4"/>
    <w:rsid w:val="005C0F8E"/>
    <w:rsid w:val="005C1732"/>
    <w:rsid w:val="005C253C"/>
    <w:rsid w:val="005F000A"/>
    <w:rsid w:val="00604246"/>
    <w:rsid w:val="00620085"/>
    <w:rsid w:val="0065658B"/>
    <w:rsid w:val="006D4F75"/>
    <w:rsid w:val="006E44C9"/>
    <w:rsid w:val="006E60B7"/>
    <w:rsid w:val="006F0215"/>
    <w:rsid w:val="00722174"/>
    <w:rsid w:val="0072601B"/>
    <w:rsid w:val="007337D4"/>
    <w:rsid w:val="007363D8"/>
    <w:rsid w:val="00755EC4"/>
    <w:rsid w:val="00767684"/>
    <w:rsid w:val="00776AC1"/>
    <w:rsid w:val="007866F6"/>
    <w:rsid w:val="007A41C2"/>
    <w:rsid w:val="007B309F"/>
    <w:rsid w:val="007C405E"/>
    <w:rsid w:val="007C79A9"/>
    <w:rsid w:val="007D2AA3"/>
    <w:rsid w:val="00827DD3"/>
    <w:rsid w:val="00852180"/>
    <w:rsid w:val="0086652D"/>
    <w:rsid w:val="008712DD"/>
    <w:rsid w:val="00874661"/>
    <w:rsid w:val="0087530C"/>
    <w:rsid w:val="008839D7"/>
    <w:rsid w:val="0088443A"/>
    <w:rsid w:val="008A24B2"/>
    <w:rsid w:val="008A45A3"/>
    <w:rsid w:val="008B484B"/>
    <w:rsid w:val="008E66E8"/>
    <w:rsid w:val="008F401E"/>
    <w:rsid w:val="0090242E"/>
    <w:rsid w:val="00903A07"/>
    <w:rsid w:val="00926345"/>
    <w:rsid w:val="00951FE0"/>
    <w:rsid w:val="00957949"/>
    <w:rsid w:val="00972B61"/>
    <w:rsid w:val="009F1CBC"/>
    <w:rsid w:val="00A028E8"/>
    <w:rsid w:val="00A34B99"/>
    <w:rsid w:val="00A47CE8"/>
    <w:rsid w:val="00A74F67"/>
    <w:rsid w:val="00AE53A3"/>
    <w:rsid w:val="00B000FB"/>
    <w:rsid w:val="00B06DD8"/>
    <w:rsid w:val="00B101AD"/>
    <w:rsid w:val="00B55791"/>
    <w:rsid w:val="00B762D1"/>
    <w:rsid w:val="00BD6B25"/>
    <w:rsid w:val="00BE3C8C"/>
    <w:rsid w:val="00C23F82"/>
    <w:rsid w:val="00C41114"/>
    <w:rsid w:val="00C51683"/>
    <w:rsid w:val="00CF02DE"/>
    <w:rsid w:val="00CF1B47"/>
    <w:rsid w:val="00D437A4"/>
    <w:rsid w:val="00D50FAB"/>
    <w:rsid w:val="00D526AE"/>
    <w:rsid w:val="00D60891"/>
    <w:rsid w:val="00DB332B"/>
    <w:rsid w:val="00DD4975"/>
    <w:rsid w:val="00DD693D"/>
    <w:rsid w:val="00DE63CE"/>
    <w:rsid w:val="00E076AE"/>
    <w:rsid w:val="00E457E0"/>
    <w:rsid w:val="00E56A15"/>
    <w:rsid w:val="00E60067"/>
    <w:rsid w:val="00E77406"/>
    <w:rsid w:val="00EA567D"/>
    <w:rsid w:val="00EE2147"/>
    <w:rsid w:val="00EE7ED8"/>
    <w:rsid w:val="00EF1AB4"/>
    <w:rsid w:val="00F21463"/>
    <w:rsid w:val="00FC4A13"/>
    <w:rsid w:val="00FD7DAE"/>
    <w:rsid w:val="00FF1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D64D08"/>
  <w15:docId w15:val="{2CA4E1FF-C39B-4198-8008-BF9E4964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style>
  <w:style w:type="paragraph" w:styleId="Zkladntextodsazen">
    <w:name w:val="Body Text Indent"/>
    <w:basedOn w:val="Normln"/>
    <w:semiHidden/>
    <w:pPr>
      <w:ind w:firstLine="708"/>
    </w:pPr>
  </w:style>
  <w:style w:type="paragraph" w:styleId="Zkladntext2">
    <w:name w:val="Body Text 2"/>
    <w:basedOn w:val="Normln"/>
    <w:link w:val="Zkladntext2Char"/>
    <w:uiPriority w:val="99"/>
    <w:semiHidden/>
    <w:unhideWhenUsed/>
    <w:rsid w:val="004E1B07"/>
    <w:pPr>
      <w:spacing w:after="120" w:line="480" w:lineRule="auto"/>
    </w:pPr>
  </w:style>
  <w:style w:type="character" w:customStyle="1" w:styleId="Zkladntext2Char">
    <w:name w:val="Základní text 2 Char"/>
    <w:link w:val="Zkladntext2"/>
    <w:uiPriority w:val="99"/>
    <w:semiHidden/>
    <w:rsid w:val="004E1B07"/>
    <w:rPr>
      <w:sz w:val="24"/>
      <w:szCs w:val="24"/>
    </w:rPr>
  </w:style>
  <w:style w:type="paragraph" w:styleId="Bezmezer">
    <w:name w:val="No Spacing"/>
    <w:uiPriority w:val="1"/>
    <w:qFormat/>
    <w:rsid w:val="00016D5A"/>
    <w:rPr>
      <w:sz w:val="24"/>
      <w:szCs w:val="24"/>
    </w:rPr>
  </w:style>
  <w:style w:type="paragraph" w:styleId="Textbubliny">
    <w:name w:val="Balloon Text"/>
    <w:basedOn w:val="Normln"/>
    <w:link w:val="TextbublinyChar"/>
    <w:uiPriority w:val="99"/>
    <w:semiHidden/>
    <w:unhideWhenUsed/>
    <w:rsid w:val="00002BCA"/>
    <w:rPr>
      <w:rFonts w:ascii="Tahoma" w:hAnsi="Tahoma" w:cs="Tahoma"/>
      <w:sz w:val="16"/>
      <w:szCs w:val="16"/>
    </w:rPr>
  </w:style>
  <w:style w:type="character" w:customStyle="1" w:styleId="TextbublinyChar">
    <w:name w:val="Text bubliny Char"/>
    <w:link w:val="Textbubliny"/>
    <w:uiPriority w:val="99"/>
    <w:semiHidden/>
    <w:rsid w:val="00002BCA"/>
    <w:rPr>
      <w:rFonts w:ascii="Tahoma" w:hAnsi="Tahoma" w:cs="Tahoma"/>
      <w:sz w:val="16"/>
      <w:szCs w:val="16"/>
    </w:rPr>
  </w:style>
  <w:style w:type="paragraph" w:customStyle="1" w:styleId="NormlnIMP">
    <w:name w:val="Normální_IMP"/>
    <w:basedOn w:val="Normln"/>
    <w:rsid w:val="00FD7DAE"/>
    <w:pPr>
      <w:suppressAutoHyphens/>
      <w:overflowPunct w:val="0"/>
      <w:autoSpaceDE w:val="0"/>
      <w:autoSpaceDN w:val="0"/>
      <w:adjustRightInd w:val="0"/>
      <w:spacing w:line="230" w:lineRule="auto"/>
      <w:jc w:val="both"/>
      <w:textAlignment w:val="baseline"/>
    </w:pPr>
    <w:rPr>
      <w:szCs w:val="20"/>
    </w:rPr>
  </w:style>
  <w:style w:type="paragraph" w:customStyle="1" w:styleId="ZkladntextIMP">
    <w:name w:val="Základní text_IMP"/>
    <w:basedOn w:val="Normln"/>
    <w:rsid w:val="00FD7DAE"/>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FD7DAE"/>
    <w:pPr>
      <w:suppressAutoHyphens/>
      <w:overflowPunct w:val="0"/>
      <w:autoSpaceDE w:val="0"/>
      <w:ind w:left="720"/>
      <w:contextualSpacing/>
      <w:textAlignment w:val="baseline"/>
    </w:pPr>
    <w:rPr>
      <w:sz w:val="20"/>
      <w:szCs w:val="20"/>
      <w:lang w:eastAsia="zh-CN"/>
    </w:rPr>
  </w:style>
  <w:style w:type="paragraph" w:styleId="Textpoznpodarou">
    <w:name w:val="footnote text"/>
    <w:basedOn w:val="Normln"/>
    <w:link w:val="TextpoznpodarouChar"/>
    <w:uiPriority w:val="99"/>
    <w:rsid w:val="00FD7DAE"/>
    <w:pPr>
      <w:overflowPunct w:val="0"/>
      <w:autoSpaceDE w:val="0"/>
      <w:autoSpaceDN w:val="0"/>
      <w:adjustRightInd w:val="0"/>
      <w:textAlignment w:val="baseline"/>
    </w:pPr>
    <w:rPr>
      <w:sz w:val="20"/>
      <w:szCs w:val="20"/>
    </w:rPr>
  </w:style>
  <w:style w:type="character" w:customStyle="1" w:styleId="TextpoznpodarouChar">
    <w:name w:val="Text pozn. pod čarou Char"/>
    <w:basedOn w:val="Standardnpsmoodstavce"/>
    <w:link w:val="Textpoznpodarou"/>
    <w:uiPriority w:val="99"/>
    <w:rsid w:val="00FD7DAE"/>
  </w:style>
  <w:style w:type="character" w:styleId="Znakapoznpodarou">
    <w:name w:val="footnote reference"/>
    <w:rsid w:val="00FD7DAE"/>
    <w:rPr>
      <w:vertAlign w:val="superscript"/>
    </w:rPr>
  </w:style>
  <w:style w:type="paragraph" w:customStyle="1" w:styleId="Seznamoslovan">
    <w:name w:val="Seznam očíslovaný"/>
    <w:basedOn w:val="ZkladntextIMP"/>
    <w:rsid w:val="007C79A9"/>
    <w:pPr>
      <w:jc w:val="left"/>
    </w:pPr>
  </w:style>
  <w:style w:type="paragraph" w:customStyle="1" w:styleId="Seznamoslovan0">
    <w:name w:val="Seznam očíslovaný~"/>
    <w:basedOn w:val="ZkladntextIMP"/>
    <w:rsid w:val="007C79A9"/>
    <w:pPr>
      <w:spacing w:after="113"/>
    </w:pPr>
  </w:style>
  <w:style w:type="paragraph" w:styleId="Zkladntextodsazen2">
    <w:name w:val="Body Text Indent 2"/>
    <w:basedOn w:val="Normln"/>
    <w:link w:val="Zkladntextodsazen2Char"/>
    <w:uiPriority w:val="99"/>
    <w:semiHidden/>
    <w:unhideWhenUsed/>
    <w:rsid w:val="007C79A9"/>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7C79A9"/>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rsid w:val="00495F95"/>
    <w:rPr>
      <w:sz w:val="24"/>
      <w:szCs w:val="24"/>
    </w:rPr>
  </w:style>
  <w:style w:type="paragraph" w:styleId="Podnadpis">
    <w:name w:val="Subtitle"/>
    <w:basedOn w:val="Normln"/>
    <w:link w:val="PodnadpisChar"/>
    <w:qFormat/>
    <w:rsid w:val="00E076AE"/>
    <w:pPr>
      <w:jc w:val="center"/>
    </w:pPr>
    <w:rPr>
      <w:rFonts w:ascii="Arial" w:hAnsi="Arial"/>
      <w:b/>
      <w:sz w:val="22"/>
      <w:szCs w:val="20"/>
    </w:rPr>
  </w:style>
  <w:style w:type="character" w:customStyle="1" w:styleId="PodnadpisChar">
    <w:name w:val="Podnadpis Char"/>
    <w:basedOn w:val="Standardnpsmoodstavce"/>
    <w:link w:val="Podnadpis"/>
    <w:rsid w:val="00E076AE"/>
    <w:rPr>
      <w:rFonts w:ascii="Arial" w:hAnsi="Arial"/>
      <w:b/>
      <w:sz w:val="22"/>
    </w:rPr>
  </w:style>
  <w:style w:type="character" w:styleId="Siln">
    <w:name w:val="Strong"/>
    <w:uiPriority w:val="22"/>
    <w:qFormat/>
    <w:rsid w:val="00E076AE"/>
    <w:rPr>
      <w:b/>
      <w:bCs/>
    </w:rPr>
  </w:style>
  <w:style w:type="paragraph" w:customStyle="1" w:styleId="Normln2">
    <w:name w:val="Normální2"/>
    <w:basedOn w:val="Normln"/>
    <w:rsid w:val="00E076AE"/>
    <w:pPr>
      <w:widowControl w:val="0"/>
      <w:jc w:val="both"/>
    </w:pPr>
    <w:rPr>
      <w:sz w:val="20"/>
      <w:szCs w:val="20"/>
    </w:rPr>
  </w:style>
  <w:style w:type="paragraph" w:styleId="Zhlav">
    <w:name w:val="header"/>
    <w:basedOn w:val="Normln"/>
    <w:link w:val="ZhlavChar"/>
    <w:uiPriority w:val="99"/>
    <w:unhideWhenUsed/>
    <w:rsid w:val="007A41C2"/>
    <w:pPr>
      <w:tabs>
        <w:tab w:val="center" w:pos="4536"/>
        <w:tab w:val="right" w:pos="9072"/>
      </w:tabs>
    </w:pPr>
  </w:style>
  <w:style w:type="character" w:customStyle="1" w:styleId="ZhlavChar">
    <w:name w:val="Záhlaví Char"/>
    <w:basedOn w:val="Standardnpsmoodstavce"/>
    <w:link w:val="Zhlav"/>
    <w:uiPriority w:val="99"/>
    <w:rsid w:val="007A41C2"/>
    <w:rPr>
      <w:sz w:val="24"/>
      <w:szCs w:val="24"/>
    </w:rPr>
  </w:style>
  <w:style w:type="paragraph" w:styleId="Zpat">
    <w:name w:val="footer"/>
    <w:basedOn w:val="Normln"/>
    <w:link w:val="ZpatChar"/>
    <w:uiPriority w:val="99"/>
    <w:unhideWhenUsed/>
    <w:rsid w:val="007A41C2"/>
    <w:pPr>
      <w:tabs>
        <w:tab w:val="center" w:pos="4536"/>
        <w:tab w:val="right" w:pos="9072"/>
      </w:tabs>
    </w:pPr>
  </w:style>
  <w:style w:type="character" w:customStyle="1" w:styleId="ZpatChar">
    <w:name w:val="Zápatí Char"/>
    <w:basedOn w:val="Standardnpsmoodstavce"/>
    <w:link w:val="Zpat"/>
    <w:uiPriority w:val="99"/>
    <w:rsid w:val="007A41C2"/>
    <w:rPr>
      <w:sz w:val="24"/>
      <w:szCs w:val="24"/>
    </w:rPr>
  </w:style>
  <w:style w:type="paragraph" w:customStyle="1" w:styleId="Normln1">
    <w:name w:val="Normální1"/>
    <w:basedOn w:val="Normln"/>
    <w:rsid w:val="004C42E2"/>
    <w:pPr>
      <w:widowControl w:val="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8753">
      <w:bodyDiv w:val="1"/>
      <w:marLeft w:val="0"/>
      <w:marRight w:val="0"/>
      <w:marTop w:val="0"/>
      <w:marBottom w:val="0"/>
      <w:divBdr>
        <w:top w:val="none" w:sz="0" w:space="0" w:color="auto"/>
        <w:left w:val="none" w:sz="0" w:space="0" w:color="auto"/>
        <w:bottom w:val="none" w:sz="0" w:space="0" w:color="auto"/>
        <w:right w:val="none" w:sz="0" w:space="0" w:color="auto"/>
      </w:divBdr>
    </w:div>
    <w:div w:id="130488652">
      <w:bodyDiv w:val="1"/>
      <w:marLeft w:val="0"/>
      <w:marRight w:val="0"/>
      <w:marTop w:val="0"/>
      <w:marBottom w:val="0"/>
      <w:divBdr>
        <w:top w:val="none" w:sz="0" w:space="0" w:color="auto"/>
        <w:left w:val="none" w:sz="0" w:space="0" w:color="auto"/>
        <w:bottom w:val="none" w:sz="0" w:space="0" w:color="auto"/>
        <w:right w:val="none" w:sz="0" w:space="0" w:color="auto"/>
      </w:divBdr>
    </w:div>
    <w:div w:id="654258243">
      <w:bodyDiv w:val="1"/>
      <w:marLeft w:val="0"/>
      <w:marRight w:val="0"/>
      <w:marTop w:val="0"/>
      <w:marBottom w:val="0"/>
      <w:divBdr>
        <w:top w:val="none" w:sz="0" w:space="0" w:color="auto"/>
        <w:left w:val="none" w:sz="0" w:space="0" w:color="auto"/>
        <w:bottom w:val="none" w:sz="0" w:space="0" w:color="auto"/>
        <w:right w:val="none" w:sz="0" w:space="0" w:color="auto"/>
      </w:divBdr>
    </w:div>
    <w:div w:id="1410886345">
      <w:bodyDiv w:val="1"/>
      <w:marLeft w:val="0"/>
      <w:marRight w:val="0"/>
      <w:marTop w:val="0"/>
      <w:marBottom w:val="0"/>
      <w:divBdr>
        <w:top w:val="none" w:sz="0" w:space="0" w:color="auto"/>
        <w:left w:val="none" w:sz="0" w:space="0" w:color="auto"/>
        <w:bottom w:val="none" w:sz="0" w:space="0" w:color="auto"/>
        <w:right w:val="none" w:sz="0" w:space="0" w:color="auto"/>
      </w:divBdr>
    </w:div>
    <w:div w:id="1516385762">
      <w:bodyDiv w:val="1"/>
      <w:marLeft w:val="0"/>
      <w:marRight w:val="0"/>
      <w:marTop w:val="0"/>
      <w:marBottom w:val="0"/>
      <w:divBdr>
        <w:top w:val="none" w:sz="0" w:space="0" w:color="auto"/>
        <w:left w:val="none" w:sz="0" w:space="0" w:color="auto"/>
        <w:bottom w:val="none" w:sz="0" w:space="0" w:color="auto"/>
        <w:right w:val="none" w:sz="0" w:space="0" w:color="auto"/>
      </w:divBdr>
    </w:div>
    <w:div w:id="1661999419">
      <w:bodyDiv w:val="1"/>
      <w:marLeft w:val="0"/>
      <w:marRight w:val="0"/>
      <w:marTop w:val="0"/>
      <w:marBottom w:val="0"/>
      <w:divBdr>
        <w:top w:val="none" w:sz="0" w:space="0" w:color="auto"/>
        <w:left w:val="none" w:sz="0" w:space="0" w:color="auto"/>
        <w:bottom w:val="none" w:sz="0" w:space="0" w:color="auto"/>
        <w:right w:val="none" w:sz="0" w:space="0" w:color="auto"/>
      </w:divBdr>
    </w:div>
    <w:div w:id="1839422283">
      <w:bodyDiv w:val="1"/>
      <w:marLeft w:val="0"/>
      <w:marRight w:val="0"/>
      <w:marTop w:val="0"/>
      <w:marBottom w:val="0"/>
      <w:divBdr>
        <w:top w:val="none" w:sz="0" w:space="0" w:color="auto"/>
        <w:left w:val="none" w:sz="0" w:space="0" w:color="auto"/>
        <w:bottom w:val="none" w:sz="0" w:space="0" w:color="auto"/>
        <w:right w:val="none" w:sz="0" w:space="0" w:color="auto"/>
      </w:divBdr>
    </w:div>
    <w:div w:id="19601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A9E0-6892-4DA1-BB16-E63CAA0A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8226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Obec Veleň, Hlavní 160, 250 63 Mratín, IČ: 00240940, tel</vt:lpstr>
    </vt:vector>
  </TitlesOfParts>
  <Company>Obec Veleň</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Veleň, Hlavní 160, 250 63 Mratín, IČ: 00240940, tel</dc:title>
  <dc:creator>Eva Vítková</dc:creator>
  <cp:lastModifiedBy>Jiří Kazda</cp:lastModifiedBy>
  <cp:revision>2</cp:revision>
  <cp:lastPrinted>2016-07-18T13:41:00Z</cp:lastPrinted>
  <dcterms:created xsi:type="dcterms:W3CDTF">2024-11-14T10:41:00Z</dcterms:created>
  <dcterms:modified xsi:type="dcterms:W3CDTF">2024-11-14T10:41:00Z</dcterms:modified>
</cp:coreProperties>
</file>