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D5452" w14:textId="77777777" w:rsidR="007F32CE" w:rsidRDefault="00AF0D27" w:rsidP="00FF31A9">
      <w:pPr>
        <w:jc w:val="center"/>
        <w:rPr>
          <w:rFonts w:ascii="Times New Roman" w:eastAsia="Times New Roman" w:hAnsi="Times New Roman"/>
          <w:b/>
          <w:caps/>
          <w:sz w:val="28"/>
          <w:szCs w:val="28"/>
          <w:lang w:eastAsia="cs-CZ"/>
        </w:rPr>
      </w:pPr>
      <w:r w:rsidRPr="00FF31A9">
        <w:rPr>
          <w:rFonts w:ascii="Times New Roman" w:eastAsia="Times New Roman" w:hAnsi="Times New Roman"/>
          <w:b/>
          <w:caps/>
          <w:sz w:val="28"/>
          <w:szCs w:val="28"/>
          <w:lang w:eastAsia="cs-CZ"/>
        </w:rPr>
        <w:t>MĚSTO LITOVEL</w:t>
      </w:r>
    </w:p>
    <w:p w14:paraId="1D58CAC6" w14:textId="77777777" w:rsidR="00FF31A9" w:rsidRPr="00FF31A9" w:rsidRDefault="00FF31A9" w:rsidP="00FF31A9">
      <w:pPr>
        <w:jc w:val="center"/>
        <w:rPr>
          <w:rFonts w:ascii="Times New Roman" w:eastAsia="Times New Roman" w:hAnsi="Times New Roman"/>
          <w:b/>
          <w:caps/>
          <w:sz w:val="28"/>
          <w:szCs w:val="28"/>
          <w:lang w:eastAsia="cs-CZ"/>
        </w:rPr>
      </w:pPr>
    </w:p>
    <w:p w14:paraId="7267C081" w14:textId="77777777" w:rsidR="00AF0D27" w:rsidRDefault="00AF0D27" w:rsidP="00FF31A9">
      <w:pPr>
        <w:jc w:val="center"/>
        <w:rPr>
          <w:rFonts w:ascii="Times New Roman" w:eastAsia="Times New Roman" w:hAnsi="Times New Roman"/>
          <w:b/>
          <w:sz w:val="24"/>
          <w:szCs w:val="24"/>
          <w:u w:val="single"/>
          <w:lang w:eastAsia="cs-CZ"/>
        </w:rPr>
      </w:pPr>
      <w:r w:rsidRPr="00FF31A9">
        <w:rPr>
          <w:rFonts w:ascii="Times New Roman" w:eastAsia="Times New Roman" w:hAnsi="Times New Roman"/>
          <w:b/>
          <w:sz w:val="24"/>
          <w:szCs w:val="24"/>
          <w:u w:val="single"/>
          <w:lang w:eastAsia="cs-CZ"/>
        </w:rPr>
        <w:t>N</w:t>
      </w:r>
      <w:r w:rsidR="00FF31A9">
        <w:rPr>
          <w:rFonts w:ascii="Times New Roman" w:eastAsia="Times New Roman" w:hAnsi="Times New Roman"/>
          <w:b/>
          <w:sz w:val="24"/>
          <w:szCs w:val="24"/>
          <w:u w:val="single"/>
          <w:lang w:eastAsia="cs-CZ"/>
        </w:rPr>
        <w:t>ařízení města č</w:t>
      </w:r>
      <w:r w:rsidRPr="00FF31A9">
        <w:rPr>
          <w:rFonts w:ascii="Times New Roman" w:eastAsia="Times New Roman" w:hAnsi="Times New Roman"/>
          <w:b/>
          <w:sz w:val="24"/>
          <w:szCs w:val="24"/>
          <w:u w:val="single"/>
          <w:lang w:eastAsia="cs-CZ"/>
        </w:rPr>
        <w:t>. 1/20</w:t>
      </w:r>
      <w:r w:rsidR="004742E3">
        <w:rPr>
          <w:rFonts w:ascii="Times New Roman" w:eastAsia="Times New Roman" w:hAnsi="Times New Roman"/>
          <w:b/>
          <w:sz w:val="24"/>
          <w:szCs w:val="24"/>
          <w:u w:val="single"/>
          <w:lang w:eastAsia="cs-CZ"/>
        </w:rPr>
        <w:t>24</w:t>
      </w:r>
    </w:p>
    <w:p w14:paraId="11510602" w14:textId="77777777" w:rsidR="00FF31A9" w:rsidRPr="00FF31A9" w:rsidRDefault="00FF31A9" w:rsidP="00FF31A9">
      <w:pPr>
        <w:jc w:val="center"/>
        <w:rPr>
          <w:rFonts w:ascii="Times New Roman" w:eastAsia="Times New Roman" w:hAnsi="Times New Roman"/>
          <w:b/>
          <w:sz w:val="24"/>
          <w:szCs w:val="24"/>
          <w:u w:val="single"/>
          <w:lang w:eastAsia="cs-CZ"/>
        </w:rPr>
      </w:pPr>
    </w:p>
    <w:p w14:paraId="6C6038FD" w14:textId="77777777" w:rsidR="00FF31A9" w:rsidRDefault="0030363F" w:rsidP="00FF31A9">
      <w:pPr>
        <w:jc w:val="center"/>
        <w:rPr>
          <w:rFonts w:ascii="Times New Roman" w:eastAsia="Times New Roman" w:hAnsi="Times New Roman"/>
          <w:b/>
          <w:sz w:val="24"/>
          <w:szCs w:val="24"/>
          <w:u w:val="single"/>
          <w:lang w:eastAsia="cs-CZ"/>
        </w:rPr>
      </w:pPr>
      <w:r>
        <w:rPr>
          <w:rFonts w:ascii="Times New Roman" w:eastAsia="Times New Roman" w:hAnsi="Times New Roman"/>
          <w:b/>
          <w:sz w:val="24"/>
          <w:szCs w:val="24"/>
          <w:u w:val="single"/>
          <w:lang w:eastAsia="cs-CZ"/>
        </w:rPr>
        <w:t>O parkování v historickém centru města Litovel</w:t>
      </w:r>
    </w:p>
    <w:p w14:paraId="42773FF1" w14:textId="77777777" w:rsidR="00FF31A9" w:rsidRDefault="00FF31A9" w:rsidP="00FF31A9">
      <w:pPr>
        <w:jc w:val="center"/>
        <w:rPr>
          <w:rFonts w:ascii="Times New Roman" w:eastAsia="Times New Roman" w:hAnsi="Times New Roman"/>
          <w:b/>
          <w:sz w:val="24"/>
          <w:szCs w:val="24"/>
          <w:u w:val="single"/>
          <w:lang w:eastAsia="cs-CZ"/>
        </w:rPr>
      </w:pPr>
    </w:p>
    <w:p w14:paraId="73DCC81B" w14:textId="77777777" w:rsidR="00AF0D27" w:rsidRPr="00FF31A9" w:rsidRDefault="00AF0D27" w:rsidP="00FF31A9">
      <w:pPr>
        <w:jc w:val="both"/>
        <w:rPr>
          <w:rFonts w:ascii="Times New Roman" w:hAnsi="Times New Roman"/>
          <w:sz w:val="24"/>
          <w:szCs w:val="24"/>
        </w:rPr>
      </w:pPr>
      <w:r w:rsidRPr="00FF31A9">
        <w:rPr>
          <w:rFonts w:ascii="Times New Roman" w:hAnsi="Times New Roman"/>
          <w:sz w:val="24"/>
          <w:szCs w:val="24"/>
        </w:rPr>
        <w:t>Rada města Litovel na své</w:t>
      </w:r>
      <w:r w:rsidR="0046035B">
        <w:rPr>
          <w:rFonts w:ascii="Times New Roman" w:hAnsi="Times New Roman"/>
          <w:sz w:val="24"/>
          <w:szCs w:val="24"/>
        </w:rPr>
        <w:t xml:space="preserve"> schůzi </w:t>
      </w:r>
      <w:r w:rsidRPr="00FF31A9">
        <w:rPr>
          <w:rFonts w:ascii="Times New Roman" w:hAnsi="Times New Roman"/>
          <w:sz w:val="24"/>
          <w:szCs w:val="24"/>
        </w:rPr>
        <w:t>dne</w:t>
      </w:r>
      <w:r w:rsidR="0046035B">
        <w:rPr>
          <w:rFonts w:ascii="Times New Roman" w:hAnsi="Times New Roman"/>
          <w:sz w:val="24"/>
          <w:szCs w:val="24"/>
        </w:rPr>
        <w:t xml:space="preserve"> </w:t>
      </w:r>
      <w:r w:rsidR="004742E3">
        <w:rPr>
          <w:rFonts w:ascii="Times New Roman" w:hAnsi="Times New Roman"/>
          <w:sz w:val="24"/>
          <w:szCs w:val="24"/>
        </w:rPr>
        <w:t>5</w:t>
      </w:r>
      <w:r w:rsidR="0046035B">
        <w:rPr>
          <w:rFonts w:ascii="Times New Roman" w:hAnsi="Times New Roman"/>
          <w:sz w:val="24"/>
          <w:szCs w:val="24"/>
        </w:rPr>
        <w:t xml:space="preserve">. </w:t>
      </w:r>
      <w:r w:rsidR="004742E3">
        <w:rPr>
          <w:rFonts w:ascii="Times New Roman" w:hAnsi="Times New Roman"/>
          <w:sz w:val="24"/>
          <w:szCs w:val="24"/>
        </w:rPr>
        <w:t>prosince</w:t>
      </w:r>
      <w:r w:rsidR="0046035B">
        <w:rPr>
          <w:rFonts w:ascii="Times New Roman" w:hAnsi="Times New Roman"/>
          <w:sz w:val="24"/>
          <w:szCs w:val="24"/>
        </w:rPr>
        <w:t xml:space="preserve"> 20</w:t>
      </w:r>
      <w:r w:rsidR="004742E3">
        <w:rPr>
          <w:rFonts w:ascii="Times New Roman" w:hAnsi="Times New Roman"/>
          <w:sz w:val="24"/>
          <w:szCs w:val="24"/>
        </w:rPr>
        <w:t>24</w:t>
      </w:r>
      <w:r w:rsidR="0046035B">
        <w:rPr>
          <w:rFonts w:ascii="Times New Roman" w:hAnsi="Times New Roman"/>
          <w:sz w:val="24"/>
          <w:szCs w:val="24"/>
        </w:rPr>
        <w:t xml:space="preserve"> </w:t>
      </w:r>
      <w:r w:rsidRPr="00FF31A9">
        <w:rPr>
          <w:rFonts w:ascii="Times New Roman" w:hAnsi="Times New Roman"/>
          <w:sz w:val="24"/>
          <w:szCs w:val="24"/>
        </w:rPr>
        <w:t>usnesením č</w:t>
      </w:r>
      <w:r w:rsidR="004742E3">
        <w:rPr>
          <w:rFonts w:ascii="Times New Roman" w:hAnsi="Times New Roman"/>
          <w:sz w:val="24"/>
          <w:szCs w:val="24"/>
        </w:rPr>
        <w:t xml:space="preserve">. </w:t>
      </w:r>
      <w:r w:rsidR="0068451B">
        <w:rPr>
          <w:rFonts w:ascii="Times New Roman" w:hAnsi="Times New Roman"/>
          <w:sz w:val="24"/>
          <w:szCs w:val="24"/>
        </w:rPr>
        <w:t>RM/1376/44</w:t>
      </w:r>
      <w:r w:rsidR="0046035B">
        <w:rPr>
          <w:rFonts w:ascii="Times New Roman" w:hAnsi="Times New Roman"/>
          <w:sz w:val="24"/>
          <w:szCs w:val="24"/>
        </w:rPr>
        <w:t xml:space="preserve"> </w:t>
      </w:r>
      <w:r w:rsidRPr="00FF31A9">
        <w:rPr>
          <w:rFonts w:ascii="Times New Roman" w:hAnsi="Times New Roman"/>
          <w:sz w:val="24"/>
          <w:szCs w:val="24"/>
        </w:rPr>
        <w:t>vydala dle § 23 odst. 1 písm. a) a c) zákona č. 13/1997 Sb., o pozemních komunikacích, ve znění pozdějších předpisů, a v souladu s § 11 odst. 1 a § 102 odst. 2 písm. d) zákona č. 128/2000 Sb., o obcích (obecní zřízení), ve znění pozdějších předpisů, toto nařízení:</w:t>
      </w:r>
    </w:p>
    <w:p w14:paraId="77F59F8D" w14:textId="77777777" w:rsidR="00AF0D27" w:rsidRDefault="00AF0D27">
      <w:pPr>
        <w:rPr>
          <w:rFonts w:ascii="Times New Roman" w:hAnsi="Times New Roman"/>
          <w:sz w:val="24"/>
          <w:szCs w:val="24"/>
        </w:rPr>
      </w:pPr>
    </w:p>
    <w:p w14:paraId="24F6EC38" w14:textId="77777777" w:rsidR="00FF31A9" w:rsidRPr="00FF31A9" w:rsidRDefault="00FF31A9">
      <w:pPr>
        <w:rPr>
          <w:rFonts w:ascii="Times New Roman" w:hAnsi="Times New Roman"/>
          <w:sz w:val="24"/>
          <w:szCs w:val="24"/>
        </w:rPr>
      </w:pPr>
    </w:p>
    <w:p w14:paraId="2FD0EDE5" w14:textId="77777777" w:rsidR="00AF0D27" w:rsidRPr="00FF31A9" w:rsidRDefault="00AF0D27" w:rsidP="00FF31A9">
      <w:pPr>
        <w:jc w:val="center"/>
        <w:rPr>
          <w:rFonts w:ascii="Times New Roman" w:hAnsi="Times New Roman"/>
          <w:b/>
          <w:sz w:val="24"/>
          <w:szCs w:val="24"/>
        </w:rPr>
      </w:pPr>
      <w:r w:rsidRPr="00FF31A9">
        <w:rPr>
          <w:rFonts w:ascii="Times New Roman" w:hAnsi="Times New Roman"/>
          <w:b/>
          <w:sz w:val="24"/>
          <w:szCs w:val="24"/>
        </w:rPr>
        <w:t>Článek 1</w:t>
      </w:r>
    </w:p>
    <w:p w14:paraId="7D4343F4" w14:textId="77777777" w:rsidR="00AF0D27" w:rsidRDefault="00AF0D27" w:rsidP="00FF31A9">
      <w:pPr>
        <w:jc w:val="center"/>
        <w:rPr>
          <w:rFonts w:ascii="Times New Roman" w:hAnsi="Times New Roman"/>
          <w:b/>
          <w:sz w:val="24"/>
          <w:szCs w:val="24"/>
        </w:rPr>
      </w:pPr>
      <w:r w:rsidRPr="00FF31A9">
        <w:rPr>
          <w:rFonts w:ascii="Times New Roman" w:hAnsi="Times New Roman"/>
          <w:b/>
          <w:sz w:val="24"/>
          <w:szCs w:val="24"/>
        </w:rPr>
        <w:t>Vymezení oblastí města</w:t>
      </w:r>
    </w:p>
    <w:p w14:paraId="1892D8B6" w14:textId="77777777" w:rsidR="00FF31A9" w:rsidRPr="00FF31A9" w:rsidRDefault="00FF31A9" w:rsidP="00FF31A9">
      <w:pPr>
        <w:jc w:val="center"/>
        <w:rPr>
          <w:rFonts w:ascii="Times New Roman" w:hAnsi="Times New Roman"/>
          <w:b/>
          <w:sz w:val="24"/>
          <w:szCs w:val="24"/>
        </w:rPr>
      </w:pPr>
    </w:p>
    <w:p w14:paraId="54907557" w14:textId="77777777" w:rsidR="00FF31A9" w:rsidRPr="00FF31A9" w:rsidRDefault="00AF0D27" w:rsidP="00FF31A9">
      <w:pPr>
        <w:jc w:val="both"/>
        <w:rPr>
          <w:rFonts w:ascii="Times New Roman" w:hAnsi="Times New Roman"/>
          <w:sz w:val="24"/>
          <w:szCs w:val="24"/>
        </w:rPr>
      </w:pPr>
      <w:r w:rsidRPr="00FF31A9">
        <w:rPr>
          <w:rFonts w:ascii="Times New Roman" w:hAnsi="Times New Roman"/>
          <w:sz w:val="24"/>
          <w:szCs w:val="24"/>
        </w:rPr>
        <w:t xml:space="preserve">Oblasti města Litovel, označené jako „Zóna placeného parkování v Litovli“, ve kterých lze místní komunikace nebo jejich určené úseky užít za cenu sjednanou v souladu s cenovými předpisy </w:t>
      </w:r>
      <w:r w:rsidRPr="00FF31A9">
        <w:rPr>
          <w:rFonts w:ascii="Times New Roman" w:hAnsi="Times New Roman"/>
          <w:sz w:val="24"/>
          <w:szCs w:val="24"/>
          <w:vertAlign w:val="superscript"/>
        </w:rPr>
        <w:t>1)</w:t>
      </w:r>
      <w:r w:rsidRPr="00FF31A9">
        <w:rPr>
          <w:rFonts w:ascii="Times New Roman" w:hAnsi="Times New Roman"/>
          <w:sz w:val="24"/>
          <w:szCs w:val="24"/>
        </w:rPr>
        <w:t xml:space="preserve"> jsou vymezeny v příloze tohoto nařízení za účelem:</w:t>
      </w:r>
    </w:p>
    <w:p w14:paraId="44F25F6D" w14:textId="77777777" w:rsidR="00FF31A9" w:rsidRPr="00FF31A9" w:rsidRDefault="00AF0D27" w:rsidP="00FF31A9">
      <w:pPr>
        <w:pStyle w:val="Odstavecseseznamem"/>
        <w:numPr>
          <w:ilvl w:val="0"/>
          <w:numId w:val="1"/>
        </w:numPr>
        <w:spacing w:before="120"/>
        <w:ind w:left="714" w:hanging="357"/>
        <w:rPr>
          <w:rFonts w:ascii="Times New Roman" w:hAnsi="Times New Roman"/>
          <w:sz w:val="24"/>
          <w:szCs w:val="24"/>
        </w:rPr>
      </w:pPr>
      <w:r w:rsidRPr="00FF31A9">
        <w:rPr>
          <w:rFonts w:ascii="Times New Roman" w:hAnsi="Times New Roman"/>
          <w:sz w:val="24"/>
          <w:szCs w:val="24"/>
        </w:rPr>
        <w:t>Stání silničního motorového vozidla ve měst</w:t>
      </w:r>
      <w:r w:rsidR="00CE5409">
        <w:rPr>
          <w:rFonts w:ascii="Times New Roman" w:hAnsi="Times New Roman"/>
          <w:sz w:val="24"/>
          <w:szCs w:val="24"/>
        </w:rPr>
        <w:t>ě</w:t>
      </w:r>
      <w:r w:rsidRPr="00FF31A9">
        <w:rPr>
          <w:rFonts w:ascii="Times New Roman" w:hAnsi="Times New Roman"/>
          <w:sz w:val="24"/>
          <w:szCs w:val="24"/>
        </w:rPr>
        <w:t xml:space="preserve"> na dobu časově omezenou, nejvýše však na 24 hodin,</w:t>
      </w:r>
    </w:p>
    <w:p w14:paraId="2143A3C1" w14:textId="77777777" w:rsidR="00AF0D27" w:rsidRPr="00FF31A9" w:rsidRDefault="00AF0D27" w:rsidP="00FF31A9">
      <w:pPr>
        <w:pStyle w:val="Odstavecseseznamem"/>
        <w:numPr>
          <w:ilvl w:val="0"/>
          <w:numId w:val="1"/>
        </w:numPr>
        <w:spacing w:before="120"/>
        <w:ind w:left="714" w:hanging="357"/>
        <w:contextualSpacing w:val="0"/>
        <w:jc w:val="both"/>
        <w:rPr>
          <w:rFonts w:ascii="Times New Roman" w:hAnsi="Times New Roman"/>
          <w:sz w:val="24"/>
          <w:szCs w:val="24"/>
        </w:rPr>
      </w:pPr>
      <w:r w:rsidRPr="00FF31A9">
        <w:rPr>
          <w:rFonts w:ascii="Times New Roman" w:hAnsi="Times New Roman"/>
          <w:sz w:val="24"/>
          <w:szCs w:val="24"/>
        </w:rPr>
        <w:t xml:space="preserve">Stání silničního motorového vozidla provozovaného právnickou nebo fyzickou osobou za účelem podnikání podle zvláštního předpisu </w:t>
      </w:r>
      <w:r w:rsidRPr="00FF31A9">
        <w:rPr>
          <w:rFonts w:ascii="Times New Roman" w:hAnsi="Times New Roman"/>
          <w:sz w:val="24"/>
          <w:szCs w:val="24"/>
          <w:vertAlign w:val="superscript"/>
        </w:rPr>
        <w:t>2)</w:t>
      </w:r>
      <w:r w:rsidRPr="00FF31A9">
        <w:rPr>
          <w:rFonts w:ascii="Times New Roman" w:hAnsi="Times New Roman"/>
          <w:sz w:val="24"/>
          <w:szCs w:val="24"/>
        </w:rPr>
        <w:t>, která má sídlo nebo provozovnu ve vymezené oblasti města,</w:t>
      </w:r>
    </w:p>
    <w:p w14:paraId="3AEDDDB5" w14:textId="77777777" w:rsidR="00FF14FB" w:rsidRDefault="00AF0D27" w:rsidP="00FF31A9">
      <w:pPr>
        <w:pStyle w:val="Odstavecseseznamem"/>
        <w:numPr>
          <w:ilvl w:val="0"/>
          <w:numId w:val="1"/>
        </w:numPr>
        <w:spacing w:before="120"/>
        <w:ind w:left="714" w:hanging="357"/>
        <w:contextualSpacing w:val="0"/>
        <w:jc w:val="both"/>
        <w:rPr>
          <w:rFonts w:ascii="Times New Roman" w:hAnsi="Times New Roman"/>
          <w:sz w:val="24"/>
          <w:szCs w:val="24"/>
        </w:rPr>
      </w:pPr>
      <w:r w:rsidRPr="00FF31A9">
        <w:rPr>
          <w:rFonts w:ascii="Times New Roman" w:hAnsi="Times New Roman"/>
          <w:sz w:val="24"/>
          <w:szCs w:val="24"/>
        </w:rPr>
        <w:t>Stání silničního motorového vozidla fyzické osoby, která má místo trvalého pobytu</w:t>
      </w:r>
      <w:r w:rsidR="00474BAD">
        <w:rPr>
          <w:rFonts w:ascii="Times New Roman" w:hAnsi="Times New Roman"/>
          <w:sz w:val="24"/>
          <w:szCs w:val="24"/>
        </w:rPr>
        <w:t xml:space="preserve"> </w:t>
      </w:r>
      <w:r w:rsidR="00474BAD" w:rsidRPr="00FF31A9">
        <w:rPr>
          <w:rFonts w:ascii="Times New Roman" w:hAnsi="Times New Roman"/>
          <w:sz w:val="24"/>
          <w:szCs w:val="24"/>
        </w:rPr>
        <w:t>ve vymezené oblasti města</w:t>
      </w:r>
      <w:r w:rsidR="00474BAD">
        <w:rPr>
          <w:rFonts w:ascii="Times New Roman" w:hAnsi="Times New Roman"/>
          <w:sz w:val="24"/>
          <w:szCs w:val="24"/>
        </w:rPr>
        <w:t xml:space="preserve">, cizinec se statutem dočasné ochrany dle zákona č. 65/2022 Sb. </w:t>
      </w:r>
      <w:r w:rsidR="00CE5409">
        <w:rPr>
          <w:rFonts w:ascii="Times New Roman" w:hAnsi="Times New Roman"/>
          <w:sz w:val="24"/>
          <w:szCs w:val="24"/>
        </w:rPr>
        <w:t>s</w:t>
      </w:r>
      <w:r w:rsidR="00474BAD">
        <w:rPr>
          <w:rFonts w:ascii="Times New Roman" w:hAnsi="Times New Roman"/>
          <w:sz w:val="24"/>
          <w:szCs w:val="24"/>
        </w:rPr>
        <w:t xml:space="preserve"> pobytem </w:t>
      </w:r>
      <w:r w:rsidR="00474BAD" w:rsidRPr="00FF31A9">
        <w:rPr>
          <w:rFonts w:ascii="Times New Roman" w:hAnsi="Times New Roman"/>
          <w:sz w:val="24"/>
          <w:szCs w:val="24"/>
        </w:rPr>
        <w:t>v</w:t>
      </w:r>
      <w:r w:rsidR="00474BAD">
        <w:rPr>
          <w:rFonts w:ascii="Times New Roman" w:hAnsi="Times New Roman"/>
          <w:sz w:val="24"/>
          <w:szCs w:val="24"/>
        </w:rPr>
        <w:t> budově v majetku města Litovel</w:t>
      </w:r>
      <w:r w:rsidR="00CE5409">
        <w:rPr>
          <w:rFonts w:ascii="Times New Roman" w:hAnsi="Times New Roman"/>
          <w:sz w:val="24"/>
          <w:szCs w:val="24"/>
        </w:rPr>
        <w:t xml:space="preserve"> ve</w:t>
      </w:r>
      <w:r w:rsidR="00474BAD" w:rsidRPr="00FF31A9">
        <w:rPr>
          <w:rFonts w:ascii="Times New Roman" w:hAnsi="Times New Roman"/>
          <w:sz w:val="24"/>
          <w:szCs w:val="24"/>
        </w:rPr>
        <w:t xml:space="preserve"> vymezené oblasti města</w:t>
      </w:r>
      <w:r w:rsidR="00474BAD">
        <w:rPr>
          <w:rFonts w:ascii="Times New Roman" w:hAnsi="Times New Roman"/>
          <w:sz w:val="24"/>
          <w:szCs w:val="24"/>
        </w:rPr>
        <w:t>,</w:t>
      </w:r>
      <w:r w:rsidRPr="00FF31A9">
        <w:rPr>
          <w:rFonts w:ascii="Times New Roman" w:hAnsi="Times New Roman"/>
          <w:sz w:val="24"/>
          <w:szCs w:val="24"/>
        </w:rPr>
        <w:t xml:space="preserve"> nebo</w:t>
      </w:r>
      <w:r w:rsidR="00CE5409">
        <w:rPr>
          <w:rFonts w:ascii="Times New Roman" w:hAnsi="Times New Roman"/>
          <w:sz w:val="24"/>
          <w:szCs w:val="24"/>
        </w:rPr>
        <w:t xml:space="preserve"> fyzické osoby, která</w:t>
      </w:r>
      <w:r w:rsidRPr="00FF31A9">
        <w:rPr>
          <w:rFonts w:ascii="Times New Roman" w:hAnsi="Times New Roman"/>
          <w:sz w:val="24"/>
          <w:szCs w:val="24"/>
        </w:rPr>
        <w:t xml:space="preserve"> je vlastníkem nemovitosti ve vymezené oblasti města.</w:t>
      </w:r>
      <w:r w:rsidR="00111FBB">
        <w:rPr>
          <w:rFonts w:ascii="Times New Roman" w:hAnsi="Times New Roman"/>
          <w:sz w:val="24"/>
          <w:szCs w:val="24"/>
        </w:rPr>
        <w:t xml:space="preserve"> </w:t>
      </w:r>
    </w:p>
    <w:p w14:paraId="525F443E" w14:textId="77777777" w:rsidR="00AF0D27" w:rsidRDefault="00AF0D27" w:rsidP="00AF0D27">
      <w:pPr>
        <w:pStyle w:val="Odstavecseseznamem"/>
        <w:rPr>
          <w:rFonts w:ascii="Times New Roman" w:hAnsi="Times New Roman"/>
          <w:sz w:val="24"/>
          <w:szCs w:val="24"/>
        </w:rPr>
      </w:pPr>
    </w:p>
    <w:p w14:paraId="2BC9D00C" w14:textId="77777777" w:rsidR="00FF31A9" w:rsidRPr="00FF31A9" w:rsidRDefault="00FF31A9" w:rsidP="00AF0D27">
      <w:pPr>
        <w:pStyle w:val="Odstavecseseznamem"/>
        <w:rPr>
          <w:rFonts w:ascii="Times New Roman" w:hAnsi="Times New Roman"/>
          <w:sz w:val="24"/>
          <w:szCs w:val="24"/>
        </w:rPr>
      </w:pPr>
    </w:p>
    <w:p w14:paraId="783F27CF" w14:textId="77777777" w:rsidR="00AF0D27" w:rsidRDefault="00AF0D27" w:rsidP="00FF31A9">
      <w:pPr>
        <w:pStyle w:val="Odstavecseseznamem"/>
        <w:jc w:val="center"/>
        <w:rPr>
          <w:rFonts w:ascii="Times New Roman" w:hAnsi="Times New Roman"/>
          <w:b/>
          <w:sz w:val="24"/>
          <w:szCs w:val="24"/>
        </w:rPr>
      </w:pPr>
      <w:r w:rsidRPr="00FF31A9">
        <w:rPr>
          <w:rFonts w:ascii="Times New Roman" w:hAnsi="Times New Roman"/>
          <w:b/>
          <w:sz w:val="24"/>
          <w:szCs w:val="24"/>
        </w:rPr>
        <w:t>Článek 2</w:t>
      </w:r>
    </w:p>
    <w:p w14:paraId="29E72D08" w14:textId="77777777" w:rsidR="00FF31A9" w:rsidRPr="00FF31A9" w:rsidRDefault="00FF31A9" w:rsidP="00FF31A9">
      <w:pPr>
        <w:pStyle w:val="Odstavecseseznamem"/>
        <w:jc w:val="center"/>
        <w:rPr>
          <w:rFonts w:ascii="Times New Roman" w:hAnsi="Times New Roman"/>
          <w:b/>
          <w:sz w:val="24"/>
          <w:szCs w:val="24"/>
        </w:rPr>
      </w:pPr>
    </w:p>
    <w:p w14:paraId="24B75710" w14:textId="77777777" w:rsidR="00FF31A9" w:rsidRPr="00FF31A9" w:rsidRDefault="00AF0D27" w:rsidP="00FF31A9">
      <w:pPr>
        <w:pStyle w:val="Odstavecseseznamem"/>
        <w:numPr>
          <w:ilvl w:val="0"/>
          <w:numId w:val="2"/>
        </w:numPr>
        <w:rPr>
          <w:rFonts w:ascii="Times New Roman" w:hAnsi="Times New Roman"/>
          <w:sz w:val="24"/>
          <w:szCs w:val="24"/>
        </w:rPr>
      </w:pPr>
      <w:r w:rsidRPr="00FF31A9">
        <w:rPr>
          <w:rFonts w:ascii="Times New Roman" w:hAnsi="Times New Roman"/>
          <w:sz w:val="24"/>
          <w:szCs w:val="24"/>
        </w:rPr>
        <w:t>Sjednaná cena se platí:</w:t>
      </w:r>
    </w:p>
    <w:p w14:paraId="2893BB68" w14:textId="77777777" w:rsidR="00AF0D27" w:rsidRPr="00FF31A9" w:rsidRDefault="00AF0D27" w:rsidP="00FF31A9">
      <w:pPr>
        <w:pStyle w:val="Odstavecseseznamem"/>
        <w:numPr>
          <w:ilvl w:val="0"/>
          <w:numId w:val="3"/>
        </w:numPr>
        <w:spacing w:before="120"/>
        <w:ind w:left="1077" w:hanging="357"/>
        <w:contextualSpacing w:val="0"/>
        <w:jc w:val="both"/>
        <w:rPr>
          <w:rFonts w:ascii="Times New Roman" w:hAnsi="Times New Roman"/>
          <w:sz w:val="24"/>
          <w:szCs w:val="24"/>
        </w:rPr>
      </w:pPr>
      <w:r w:rsidRPr="00FF31A9">
        <w:rPr>
          <w:rFonts w:ascii="Times New Roman" w:hAnsi="Times New Roman"/>
          <w:sz w:val="24"/>
          <w:szCs w:val="24"/>
        </w:rPr>
        <w:t>V případech uvedených v článku 1 písm. a) tohoto nařízení prostřednictvím parkovacích automatů zakoupením parkovacího lístku,</w:t>
      </w:r>
    </w:p>
    <w:p w14:paraId="46896045" w14:textId="77777777" w:rsidR="00FF31A9" w:rsidRDefault="00AF0D27" w:rsidP="00FF31A9">
      <w:pPr>
        <w:pStyle w:val="Odstavecseseznamem"/>
        <w:numPr>
          <w:ilvl w:val="0"/>
          <w:numId w:val="3"/>
        </w:numPr>
        <w:spacing w:before="120"/>
        <w:ind w:left="1077" w:hanging="357"/>
        <w:contextualSpacing w:val="0"/>
        <w:jc w:val="both"/>
        <w:rPr>
          <w:rFonts w:ascii="Times New Roman" w:hAnsi="Times New Roman"/>
          <w:sz w:val="24"/>
          <w:szCs w:val="24"/>
        </w:rPr>
      </w:pPr>
      <w:r w:rsidRPr="00FF31A9">
        <w:rPr>
          <w:rFonts w:ascii="Times New Roman" w:hAnsi="Times New Roman"/>
          <w:sz w:val="24"/>
          <w:szCs w:val="24"/>
        </w:rPr>
        <w:t>V případech uvedených v článku 1 písm. b) a c) tohoto nařízení zakoupením parkovací karty, kterou po zaplacení sjednané ceny vydává Městsk</w:t>
      </w:r>
      <w:r w:rsidR="0030363F">
        <w:rPr>
          <w:rFonts w:ascii="Times New Roman" w:hAnsi="Times New Roman"/>
          <w:sz w:val="24"/>
          <w:szCs w:val="24"/>
        </w:rPr>
        <w:t>á policie Litovel</w:t>
      </w:r>
      <w:r w:rsidRPr="00FF31A9">
        <w:rPr>
          <w:rFonts w:ascii="Times New Roman" w:hAnsi="Times New Roman"/>
          <w:sz w:val="24"/>
          <w:szCs w:val="24"/>
        </w:rPr>
        <w:t>.</w:t>
      </w:r>
    </w:p>
    <w:p w14:paraId="1F3F0897" w14:textId="77777777" w:rsidR="00FF31A9" w:rsidRPr="00FF31A9" w:rsidRDefault="00FF31A9" w:rsidP="00FF31A9">
      <w:pPr>
        <w:pStyle w:val="Odstavecseseznamem"/>
        <w:ind w:left="1077"/>
        <w:contextualSpacing w:val="0"/>
        <w:rPr>
          <w:rFonts w:ascii="Times New Roman" w:hAnsi="Times New Roman"/>
          <w:sz w:val="24"/>
          <w:szCs w:val="24"/>
        </w:rPr>
      </w:pPr>
    </w:p>
    <w:p w14:paraId="5039544F" w14:textId="77777777" w:rsidR="00AF0D27" w:rsidRDefault="00AF0D27" w:rsidP="00FF31A9">
      <w:pPr>
        <w:pStyle w:val="Odstavecseseznamem"/>
        <w:numPr>
          <w:ilvl w:val="0"/>
          <w:numId w:val="2"/>
        </w:numPr>
        <w:jc w:val="both"/>
        <w:rPr>
          <w:rFonts w:ascii="Times New Roman" w:hAnsi="Times New Roman"/>
          <w:sz w:val="24"/>
          <w:szCs w:val="24"/>
        </w:rPr>
      </w:pPr>
      <w:r w:rsidRPr="00FF31A9">
        <w:rPr>
          <w:rFonts w:ascii="Times New Roman" w:hAnsi="Times New Roman"/>
          <w:sz w:val="24"/>
          <w:szCs w:val="24"/>
        </w:rPr>
        <w:t>Zaplacení sjednané ceny se prokazuje umístěním parkovacího lístku nebo parkovací karty po celou dobu stání silničního motorového vozidla na viditelném místě za předním sklem vozidla tak, aby byly veškeré údaje uvedené na tomto dokladu čitelné z vnějšku vozidla. Řidič motocyklu uschová parkovací lístek nebo parkovací kartu u sebe.</w:t>
      </w:r>
    </w:p>
    <w:p w14:paraId="4264312B" w14:textId="77777777" w:rsidR="00FF31A9" w:rsidRDefault="00FF31A9" w:rsidP="00FF31A9">
      <w:pPr>
        <w:pStyle w:val="Odstavecseseznamem"/>
        <w:rPr>
          <w:rFonts w:ascii="Times New Roman" w:hAnsi="Times New Roman"/>
          <w:sz w:val="24"/>
          <w:szCs w:val="24"/>
        </w:rPr>
      </w:pPr>
    </w:p>
    <w:p w14:paraId="18BF09A1" w14:textId="77777777" w:rsidR="00FF31A9" w:rsidRPr="00FF31A9" w:rsidRDefault="00FF31A9" w:rsidP="00FF31A9">
      <w:pPr>
        <w:pStyle w:val="Odstavecseseznamem"/>
        <w:rPr>
          <w:rFonts w:ascii="Times New Roman" w:hAnsi="Times New Roman"/>
          <w:sz w:val="24"/>
          <w:szCs w:val="24"/>
        </w:rPr>
      </w:pPr>
    </w:p>
    <w:p w14:paraId="73E11225" w14:textId="77777777" w:rsidR="00FF31A9" w:rsidRDefault="00FF31A9" w:rsidP="00FF31A9">
      <w:pPr>
        <w:pStyle w:val="Odstavecseseznamem"/>
      </w:pPr>
      <w:r>
        <w:t>------------------------------------</w:t>
      </w:r>
    </w:p>
    <w:p w14:paraId="1C81F92C" w14:textId="77777777" w:rsidR="00AF0D27" w:rsidRDefault="00AF0D27" w:rsidP="00AF0D27">
      <w:pPr>
        <w:framePr w:w="8954" w:wrap="auto" w:hAnchor="text" w:x="1575" w:y="15011"/>
        <w:widowControl w:val="0"/>
        <w:autoSpaceDE w:val="0"/>
        <w:autoSpaceDN w:val="0"/>
        <w:adjustRightInd w:val="0"/>
        <w:snapToGrid w:val="0"/>
      </w:pPr>
    </w:p>
    <w:p w14:paraId="4140DDD5" w14:textId="77777777" w:rsidR="00FF31A9" w:rsidRPr="00FF31A9" w:rsidRDefault="00FF31A9" w:rsidP="00FF31A9">
      <w:pPr>
        <w:pStyle w:val="Odstavecseseznamem"/>
        <w:numPr>
          <w:ilvl w:val="0"/>
          <w:numId w:val="5"/>
        </w:numPr>
        <w:rPr>
          <w:rFonts w:ascii="Arial" w:hAnsi="Arial" w:cs="Arial"/>
          <w:color w:val="000000"/>
          <w:sz w:val="16"/>
          <w:szCs w:val="16"/>
        </w:rPr>
      </w:pPr>
      <w:r w:rsidRPr="00FF31A9">
        <w:rPr>
          <w:rFonts w:ascii="Arial" w:hAnsi="Arial" w:cs="Arial"/>
          <w:color w:val="000000"/>
          <w:sz w:val="16"/>
          <w:szCs w:val="16"/>
        </w:rPr>
        <w:t>Zákon č. 526/1990 Sb., o cenách, ve znění pozdějších přepisů</w:t>
      </w:r>
    </w:p>
    <w:p w14:paraId="708B0DD7" w14:textId="77777777" w:rsidR="00AF0D27" w:rsidRDefault="00AF0D27" w:rsidP="00FF31A9">
      <w:pPr>
        <w:pStyle w:val="Odstavecseseznamem"/>
        <w:numPr>
          <w:ilvl w:val="0"/>
          <w:numId w:val="5"/>
        </w:numPr>
      </w:pPr>
      <w:r w:rsidRPr="00FF31A9">
        <w:rPr>
          <w:rFonts w:ascii="Arial" w:hAnsi="Arial" w:cs="Arial"/>
          <w:color w:val="000000"/>
          <w:sz w:val="16"/>
          <w:szCs w:val="16"/>
        </w:rPr>
        <w:t>Zákon č. 455/1991 Sb., o živnostenském podnikání (živnostenský zákon), ve znění pozdějších předp</w:t>
      </w:r>
      <w:r w:rsidR="00FF31A9">
        <w:rPr>
          <w:rFonts w:ascii="Arial" w:hAnsi="Arial" w:cs="Arial"/>
          <w:color w:val="000000"/>
          <w:sz w:val="16"/>
          <w:szCs w:val="16"/>
        </w:rPr>
        <w:t>isů</w:t>
      </w:r>
    </w:p>
    <w:p w14:paraId="5B55B82D" w14:textId="77777777" w:rsidR="00F2496E" w:rsidRDefault="00F2496E" w:rsidP="00FF31A9">
      <w:pPr>
        <w:pStyle w:val="Odstavecseseznamem"/>
        <w:ind w:left="0"/>
        <w:jc w:val="center"/>
        <w:rPr>
          <w:rFonts w:ascii="Times New Roman" w:hAnsi="Times New Roman"/>
          <w:b/>
          <w:sz w:val="24"/>
          <w:szCs w:val="24"/>
        </w:rPr>
      </w:pPr>
    </w:p>
    <w:p w14:paraId="219CCAF7" w14:textId="77777777" w:rsidR="00F2496E" w:rsidRDefault="00F2496E" w:rsidP="00FF31A9">
      <w:pPr>
        <w:pStyle w:val="Odstavecseseznamem"/>
        <w:ind w:left="0"/>
        <w:jc w:val="center"/>
        <w:rPr>
          <w:rFonts w:ascii="Times New Roman" w:hAnsi="Times New Roman"/>
          <w:b/>
          <w:sz w:val="24"/>
          <w:szCs w:val="24"/>
        </w:rPr>
      </w:pPr>
    </w:p>
    <w:p w14:paraId="219EECAA" w14:textId="028774E9" w:rsidR="00FF31A9" w:rsidRDefault="00FF31A9" w:rsidP="00FF31A9">
      <w:pPr>
        <w:pStyle w:val="Odstavecseseznamem"/>
        <w:ind w:left="0"/>
        <w:jc w:val="center"/>
        <w:rPr>
          <w:rFonts w:ascii="Times New Roman" w:hAnsi="Times New Roman"/>
          <w:b/>
          <w:sz w:val="24"/>
          <w:szCs w:val="24"/>
        </w:rPr>
      </w:pPr>
      <w:r w:rsidRPr="00FF31A9">
        <w:rPr>
          <w:rFonts w:ascii="Times New Roman" w:hAnsi="Times New Roman"/>
          <w:b/>
          <w:sz w:val="24"/>
          <w:szCs w:val="24"/>
        </w:rPr>
        <w:lastRenderedPageBreak/>
        <w:t>Článek 3</w:t>
      </w:r>
    </w:p>
    <w:p w14:paraId="68E9FD76" w14:textId="77777777" w:rsidR="00FF31A9" w:rsidRPr="00FF31A9" w:rsidRDefault="00FF31A9" w:rsidP="00FF31A9">
      <w:pPr>
        <w:pStyle w:val="Odstavecseseznamem"/>
        <w:ind w:left="0"/>
        <w:jc w:val="center"/>
        <w:rPr>
          <w:rFonts w:ascii="Times New Roman" w:hAnsi="Times New Roman"/>
          <w:b/>
          <w:sz w:val="24"/>
          <w:szCs w:val="24"/>
        </w:rPr>
      </w:pPr>
    </w:p>
    <w:p w14:paraId="73AD918C" w14:textId="77777777" w:rsidR="00FF31A9" w:rsidRPr="00FF31A9" w:rsidRDefault="00FF31A9" w:rsidP="00FF31A9">
      <w:pPr>
        <w:pStyle w:val="Odstavecseseznamem"/>
        <w:numPr>
          <w:ilvl w:val="0"/>
          <w:numId w:val="6"/>
        </w:numPr>
        <w:jc w:val="both"/>
        <w:rPr>
          <w:rFonts w:ascii="Times New Roman" w:hAnsi="Times New Roman"/>
          <w:sz w:val="24"/>
          <w:szCs w:val="24"/>
        </w:rPr>
      </w:pPr>
      <w:r w:rsidRPr="00FF31A9">
        <w:rPr>
          <w:rFonts w:ascii="Times New Roman" w:hAnsi="Times New Roman"/>
          <w:sz w:val="24"/>
          <w:szCs w:val="24"/>
        </w:rPr>
        <w:t xml:space="preserve">Povinnost dle článku 2 tohoto nařízení se nevztahuje na řidiče vozidel Integrovaného záchranného systému, obecních policií, Armády ČR, vozidel označených parkovacím průkazem </w:t>
      </w:r>
      <w:r w:rsidRPr="008275F2">
        <w:rPr>
          <w:rFonts w:ascii="Times New Roman" w:hAnsi="Times New Roman"/>
          <w:sz w:val="24"/>
          <w:szCs w:val="24"/>
          <w:vertAlign w:val="superscript"/>
        </w:rPr>
        <w:t>3)</w:t>
      </w:r>
      <w:r w:rsidRPr="00FF31A9">
        <w:rPr>
          <w:rFonts w:ascii="Times New Roman" w:hAnsi="Times New Roman"/>
          <w:sz w:val="24"/>
          <w:szCs w:val="24"/>
        </w:rPr>
        <w:t xml:space="preserve"> a vozidel označených vlastníkem zpoplatněné místní komunikace.</w:t>
      </w:r>
    </w:p>
    <w:p w14:paraId="64B5A776" w14:textId="77777777" w:rsidR="00FF31A9" w:rsidRPr="00FF31A9" w:rsidRDefault="00FF31A9" w:rsidP="00FF31A9">
      <w:pPr>
        <w:pStyle w:val="Odstavecseseznamem"/>
        <w:numPr>
          <w:ilvl w:val="0"/>
          <w:numId w:val="6"/>
        </w:numPr>
        <w:spacing w:before="120"/>
        <w:ind w:left="714" w:hanging="357"/>
        <w:contextualSpacing w:val="0"/>
        <w:jc w:val="both"/>
        <w:rPr>
          <w:rFonts w:ascii="Times New Roman" w:hAnsi="Times New Roman"/>
          <w:sz w:val="24"/>
          <w:szCs w:val="24"/>
        </w:rPr>
      </w:pPr>
      <w:r w:rsidRPr="00FF31A9">
        <w:rPr>
          <w:rFonts w:ascii="Times New Roman" w:hAnsi="Times New Roman"/>
          <w:sz w:val="24"/>
          <w:szCs w:val="24"/>
        </w:rPr>
        <w:t>Parkovací karty vydané před účinností tohoto nařízení zůstávají v platnosti po dobu, na kterou byly vydány.</w:t>
      </w:r>
    </w:p>
    <w:p w14:paraId="27E64098" w14:textId="77777777" w:rsidR="00FF31A9" w:rsidRPr="00FF31A9" w:rsidRDefault="00FF31A9" w:rsidP="00FF31A9">
      <w:pPr>
        <w:pStyle w:val="Odstavecseseznamem"/>
        <w:rPr>
          <w:rFonts w:ascii="Times New Roman" w:hAnsi="Times New Roman"/>
          <w:sz w:val="24"/>
          <w:szCs w:val="24"/>
        </w:rPr>
      </w:pPr>
    </w:p>
    <w:p w14:paraId="4748E22E" w14:textId="77777777" w:rsidR="00FF31A9" w:rsidRPr="00FF31A9" w:rsidRDefault="00FF31A9" w:rsidP="00FF31A9">
      <w:pPr>
        <w:pStyle w:val="Odstavecseseznamem"/>
        <w:jc w:val="center"/>
        <w:rPr>
          <w:rFonts w:ascii="Times New Roman" w:hAnsi="Times New Roman"/>
          <w:b/>
          <w:sz w:val="24"/>
          <w:szCs w:val="24"/>
        </w:rPr>
      </w:pPr>
      <w:r w:rsidRPr="00FF31A9">
        <w:rPr>
          <w:rFonts w:ascii="Times New Roman" w:hAnsi="Times New Roman"/>
          <w:b/>
          <w:sz w:val="24"/>
          <w:szCs w:val="24"/>
        </w:rPr>
        <w:t>Článek 4</w:t>
      </w:r>
    </w:p>
    <w:p w14:paraId="5219EC2E" w14:textId="77777777" w:rsidR="00FF31A9" w:rsidRDefault="00FF31A9" w:rsidP="00FF31A9">
      <w:pPr>
        <w:pStyle w:val="Odstavecseseznamem"/>
        <w:jc w:val="center"/>
        <w:rPr>
          <w:rFonts w:ascii="Times New Roman" w:hAnsi="Times New Roman"/>
          <w:b/>
          <w:sz w:val="24"/>
          <w:szCs w:val="24"/>
        </w:rPr>
      </w:pPr>
      <w:r w:rsidRPr="00FF31A9">
        <w:rPr>
          <w:rFonts w:ascii="Times New Roman" w:hAnsi="Times New Roman"/>
          <w:b/>
          <w:sz w:val="24"/>
          <w:szCs w:val="24"/>
        </w:rPr>
        <w:t>Zrušovací ustanovení</w:t>
      </w:r>
    </w:p>
    <w:p w14:paraId="47868903" w14:textId="77777777" w:rsidR="00FF31A9" w:rsidRPr="00FF31A9" w:rsidRDefault="00FF31A9" w:rsidP="00FF31A9">
      <w:pPr>
        <w:pStyle w:val="Odstavecseseznamem"/>
        <w:jc w:val="center"/>
        <w:rPr>
          <w:rFonts w:ascii="Times New Roman" w:hAnsi="Times New Roman"/>
          <w:b/>
          <w:sz w:val="24"/>
          <w:szCs w:val="24"/>
        </w:rPr>
      </w:pPr>
    </w:p>
    <w:p w14:paraId="0F430BF0" w14:textId="11F56742" w:rsidR="00FF31A9" w:rsidRPr="00FF31A9" w:rsidRDefault="00FF31A9" w:rsidP="008275F2">
      <w:pPr>
        <w:pStyle w:val="Odstavecseseznamem"/>
        <w:ind w:left="0"/>
        <w:jc w:val="both"/>
        <w:rPr>
          <w:rFonts w:ascii="Times New Roman" w:hAnsi="Times New Roman"/>
          <w:sz w:val="24"/>
          <w:szCs w:val="24"/>
        </w:rPr>
      </w:pPr>
      <w:r>
        <w:rPr>
          <w:rFonts w:ascii="Times New Roman" w:hAnsi="Times New Roman"/>
          <w:sz w:val="24"/>
          <w:szCs w:val="24"/>
        </w:rPr>
        <w:t xml:space="preserve">Zrušuje se nařízení města </w:t>
      </w:r>
      <w:r w:rsidRPr="00FF31A9">
        <w:rPr>
          <w:rFonts w:ascii="Times New Roman" w:hAnsi="Times New Roman"/>
          <w:sz w:val="24"/>
          <w:szCs w:val="24"/>
        </w:rPr>
        <w:t>č</w:t>
      </w:r>
      <w:r>
        <w:rPr>
          <w:rFonts w:ascii="Times New Roman" w:hAnsi="Times New Roman"/>
          <w:sz w:val="24"/>
          <w:szCs w:val="24"/>
        </w:rPr>
        <w:t>.</w:t>
      </w:r>
      <w:r w:rsidRPr="00FF31A9">
        <w:rPr>
          <w:rFonts w:ascii="Times New Roman" w:hAnsi="Times New Roman"/>
          <w:sz w:val="24"/>
          <w:szCs w:val="24"/>
        </w:rPr>
        <w:t xml:space="preserve"> </w:t>
      </w:r>
      <w:r w:rsidR="004742E3">
        <w:rPr>
          <w:rFonts w:ascii="Times New Roman" w:hAnsi="Times New Roman"/>
          <w:sz w:val="24"/>
          <w:szCs w:val="24"/>
        </w:rPr>
        <w:t>1</w:t>
      </w:r>
      <w:r w:rsidRPr="00FF31A9">
        <w:rPr>
          <w:rFonts w:ascii="Times New Roman" w:hAnsi="Times New Roman"/>
          <w:sz w:val="24"/>
          <w:szCs w:val="24"/>
        </w:rPr>
        <w:t>/20</w:t>
      </w:r>
      <w:r w:rsidR="004742E3">
        <w:rPr>
          <w:rFonts w:ascii="Times New Roman" w:hAnsi="Times New Roman"/>
          <w:sz w:val="24"/>
          <w:szCs w:val="24"/>
        </w:rPr>
        <w:t>12</w:t>
      </w:r>
      <w:r w:rsidRPr="00FF31A9">
        <w:rPr>
          <w:rFonts w:ascii="Times New Roman" w:hAnsi="Times New Roman"/>
          <w:sz w:val="24"/>
          <w:szCs w:val="24"/>
        </w:rPr>
        <w:t>, o parkování v historickém centru Města Litovle</w:t>
      </w:r>
      <w:r w:rsidR="004742E3">
        <w:rPr>
          <w:rFonts w:ascii="Times New Roman" w:hAnsi="Times New Roman"/>
          <w:sz w:val="24"/>
          <w:szCs w:val="24"/>
        </w:rPr>
        <w:t xml:space="preserve"> ze dne 14.</w:t>
      </w:r>
      <w:r w:rsidR="003968CE">
        <w:rPr>
          <w:rFonts w:ascii="Times New Roman" w:hAnsi="Times New Roman"/>
          <w:sz w:val="24"/>
          <w:szCs w:val="24"/>
        </w:rPr>
        <w:t> </w:t>
      </w:r>
      <w:r w:rsidR="004742E3">
        <w:rPr>
          <w:rFonts w:ascii="Times New Roman" w:hAnsi="Times New Roman"/>
          <w:sz w:val="24"/>
          <w:szCs w:val="24"/>
        </w:rPr>
        <w:t>6. 2012</w:t>
      </w:r>
      <w:r w:rsidRPr="00FF31A9">
        <w:rPr>
          <w:rFonts w:ascii="Times New Roman" w:hAnsi="Times New Roman"/>
          <w:sz w:val="24"/>
          <w:szCs w:val="24"/>
        </w:rPr>
        <w:t>.</w:t>
      </w:r>
    </w:p>
    <w:p w14:paraId="1A2DB37B" w14:textId="77777777" w:rsidR="00FF31A9" w:rsidRPr="00FF31A9" w:rsidRDefault="00FF31A9" w:rsidP="00FF31A9">
      <w:pPr>
        <w:pStyle w:val="Odstavecseseznamem"/>
        <w:rPr>
          <w:rFonts w:ascii="Times New Roman" w:hAnsi="Times New Roman"/>
          <w:sz w:val="24"/>
          <w:szCs w:val="24"/>
        </w:rPr>
      </w:pPr>
    </w:p>
    <w:p w14:paraId="664B3F7C" w14:textId="77777777" w:rsidR="00FF31A9" w:rsidRPr="008275F2" w:rsidRDefault="00FF31A9" w:rsidP="008275F2">
      <w:pPr>
        <w:pStyle w:val="Odstavecseseznamem"/>
        <w:jc w:val="center"/>
        <w:rPr>
          <w:rFonts w:ascii="Times New Roman" w:hAnsi="Times New Roman"/>
          <w:b/>
          <w:sz w:val="24"/>
          <w:szCs w:val="24"/>
        </w:rPr>
      </w:pPr>
      <w:r w:rsidRPr="008275F2">
        <w:rPr>
          <w:rFonts w:ascii="Times New Roman" w:hAnsi="Times New Roman"/>
          <w:b/>
          <w:sz w:val="24"/>
          <w:szCs w:val="24"/>
        </w:rPr>
        <w:t>Článek 5</w:t>
      </w:r>
    </w:p>
    <w:p w14:paraId="6FCF7506" w14:textId="77777777" w:rsidR="00FF31A9" w:rsidRPr="008275F2" w:rsidRDefault="00FF31A9" w:rsidP="008275F2">
      <w:pPr>
        <w:pStyle w:val="Odstavecseseznamem"/>
        <w:jc w:val="center"/>
        <w:rPr>
          <w:rFonts w:ascii="Times New Roman" w:hAnsi="Times New Roman"/>
          <w:b/>
          <w:sz w:val="24"/>
          <w:szCs w:val="24"/>
        </w:rPr>
      </w:pPr>
      <w:r w:rsidRPr="008275F2">
        <w:rPr>
          <w:rFonts w:ascii="Times New Roman" w:hAnsi="Times New Roman"/>
          <w:b/>
          <w:sz w:val="24"/>
          <w:szCs w:val="24"/>
        </w:rPr>
        <w:t>Účinnost</w:t>
      </w:r>
    </w:p>
    <w:p w14:paraId="04C9667D" w14:textId="77777777" w:rsidR="004742E3" w:rsidRDefault="004742E3" w:rsidP="008275F2">
      <w:pPr>
        <w:pStyle w:val="Odstavecseseznamem"/>
        <w:ind w:left="0"/>
        <w:rPr>
          <w:rFonts w:ascii="Times New Roman" w:hAnsi="Times New Roman"/>
          <w:sz w:val="24"/>
          <w:szCs w:val="24"/>
        </w:rPr>
      </w:pPr>
    </w:p>
    <w:p w14:paraId="3D6D6DE7" w14:textId="77777777" w:rsidR="00FF31A9" w:rsidRPr="00FF31A9" w:rsidRDefault="00FF31A9" w:rsidP="008275F2">
      <w:pPr>
        <w:pStyle w:val="Odstavecseseznamem"/>
        <w:ind w:left="0"/>
        <w:rPr>
          <w:rFonts w:ascii="Times New Roman" w:hAnsi="Times New Roman"/>
          <w:sz w:val="24"/>
          <w:szCs w:val="24"/>
        </w:rPr>
      </w:pPr>
      <w:r w:rsidRPr="00FF31A9">
        <w:rPr>
          <w:rFonts w:ascii="Times New Roman" w:hAnsi="Times New Roman"/>
          <w:sz w:val="24"/>
          <w:szCs w:val="24"/>
        </w:rPr>
        <w:t xml:space="preserve">Toto nařízení nabývá účinnost dnem </w:t>
      </w:r>
      <w:r w:rsidR="0046035B">
        <w:rPr>
          <w:rFonts w:ascii="Times New Roman" w:hAnsi="Times New Roman"/>
          <w:sz w:val="24"/>
          <w:szCs w:val="24"/>
        </w:rPr>
        <w:t xml:space="preserve">1. </w:t>
      </w:r>
      <w:r w:rsidR="004742E3">
        <w:rPr>
          <w:rFonts w:ascii="Times New Roman" w:hAnsi="Times New Roman"/>
          <w:sz w:val="24"/>
          <w:szCs w:val="24"/>
        </w:rPr>
        <w:t>ledna</w:t>
      </w:r>
      <w:r w:rsidR="0046035B">
        <w:rPr>
          <w:rFonts w:ascii="Times New Roman" w:hAnsi="Times New Roman"/>
          <w:sz w:val="24"/>
          <w:szCs w:val="24"/>
        </w:rPr>
        <w:t xml:space="preserve"> 20</w:t>
      </w:r>
      <w:r w:rsidR="004742E3">
        <w:rPr>
          <w:rFonts w:ascii="Times New Roman" w:hAnsi="Times New Roman"/>
          <w:sz w:val="24"/>
          <w:szCs w:val="24"/>
        </w:rPr>
        <w:t>25</w:t>
      </w:r>
      <w:r w:rsidR="0046035B">
        <w:rPr>
          <w:rFonts w:ascii="Times New Roman" w:hAnsi="Times New Roman"/>
          <w:sz w:val="24"/>
          <w:szCs w:val="24"/>
        </w:rPr>
        <w:t>.</w:t>
      </w:r>
    </w:p>
    <w:p w14:paraId="2A1DFC01" w14:textId="77777777" w:rsidR="008275F2" w:rsidRDefault="008275F2" w:rsidP="00FF31A9">
      <w:pPr>
        <w:pStyle w:val="Odstavecseseznamem"/>
        <w:rPr>
          <w:rFonts w:ascii="Times New Roman" w:hAnsi="Times New Roman"/>
          <w:sz w:val="24"/>
          <w:szCs w:val="24"/>
        </w:rPr>
      </w:pPr>
    </w:p>
    <w:p w14:paraId="5B5977F8" w14:textId="77777777" w:rsidR="004742E3" w:rsidRDefault="004742E3" w:rsidP="00FF31A9">
      <w:pPr>
        <w:pStyle w:val="Odstavecseseznamem"/>
        <w:rPr>
          <w:rFonts w:ascii="Times New Roman" w:hAnsi="Times New Roman"/>
          <w:sz w:val="24"/>
          <w:szCs w:val="24"/>
        </w:rPr>
      </w:pPr>
    </w:p>
    <w:p w14:paraId="125C5B7C" w14:textId="77777777" w:rsidR="004742E3" w:rsidRDefault="004742E3" w:rsidP="00FF31A9">
      <w:pPr>
        <w:pStyle w:val="Odstavecseseznamem"/>
        <w:rPr>
          <w:rFonts w:ascii="Times New Roman" w:hAnsi="Times New Roman"/>
          <w:sz w:val="24"/>
          <w:szCs w:val="24"/>
        </w:rPr>
      </w:pPr>
    </w:p>
    <w:p w14:paraId="7C2E5738" w14:textId="77777777" w:rsidR="004742E3" w:rsidRDefault="004742E3" w:rsidP="00FF31A9">
      <w:pPr>
        <w:pStyle w:val="Odstavecseseznamem"/>
        <w:rPr>
          <w:rFonts w:ascii="Times New Roman" w:hAnsi="Times New Roman"/>
          <w:sz w:val="24"/>
          <w:szCs w:val="24"/>
        </w:rPr>
      </w:pPr>
    </w:p>
    <w:p w14:paraId="18D501DF" w14:textId="77777777" w:rsidR="008275F2" w:rsidRDefault="008275F2" w:rsidP="00FF31A9">
      <w:pPr>
        <w:pStyle w:val="Odstavecseseznamem"/>
        <w:rPr>
          <w:rFonts w:ascii="Times New Roman" w:hAnsi="Times New Roman"/>
          <w:sz w:val="24"/>
          <w:szCs w:val="24"/>
        </w:rPr>
      </w:pPr>
    </w:p>
    <w:p w14:paraId="3EB58BAC" w14:textId="77777777" w:rsidR="008275F2" w:rsidRDefault="008275F2" w:rsidP="00FF31A9">
      <w:pPr>
        <w:pStyle w:val="Odstavecseseznamem"/>
        <w:rPr>
          <w:rFonts w:ascii="Times New Roman" w:hAnsi="Times New Roman"/>
          <w:sz w:val="24"/>
          <w:szCs w:val="24"/>
        </w:rPr>
      </w:pPr>
    </w:p>
    <w:p w14:paraId="55BC2026" w14:textId="77777777" w:rsidR="008275F2" w:rsidRDefault="008275F2" w:rsidP="00FF31A9">
      <w:pPr>
        <w:pStyle w:val="Odstavecseseznamem"/>
        <w:rPr>
          <w:rFonts w:ascii="Times New Roman" w:hAnsi="Times New Roman"/>
          <w:sz w:val="24"/>
          <w:szCs w:val="24"/>
        </w:rPr>
      </w:pPr>
    </w:p>
    <w:p w14:paraId="2D2A2367" w14:textId="718F0B32" w:rsidR="00FF31A9" w:rsidRPr="00FF31A9" w:rsidRDefault="006501B3" w:rsidP="00FF31A9">
      <w:pPr>
        <w:pStyle w:val="Odstavecseseznamem"/>
        <w:rPr>
          <w:rFonts w:ascii="Times New Roman" w:hAnsi="Times New Roman"/>
          <w:sz w:val="24"/>
          <w:szCs w:val="24"/>
        </w:rPr>
      </w:pPr>
      <w:r>
        <w:rPr>
          <w:rFonts w:ascii="Times New Roman" w:hAnsi="Times New Roman"/>
          <w:sz w:val="24"/>
          <w:szCs w:val="24"/>
        </w:rPr>
        <w:t xml:space="preserve"> </w:t>
      </w:r>
      <w:r w:rsidR="004742E3">
        <w:rPr>
          <w:rFonts w:ascii="Times New Roman" w:hAnsi="Times New Roman"/>
          <w:sz w:val="24"/>
          <w:szCs w:val="24"/>
        </w:rPr>
        <w:t>Viktor Kohout</w:t>
      </w:r>
      <w:r w:rsidR="00FF31A9" w:rsidRPr="00FF31A9">
        <w:rPr>
          <w:rFonts w:ascii="Times New Roman" w:hAnsi="Times New Roman"/>
          <w:sz w:val="24"/>
          <w:szCs w:val="24"/>
        </w:rPr>
        <w:t xml:space="preserve"> </w:t>
      </w:r>
      <w:r w:rsidR="00F2496E">
        <w:rPr>
          <w:rFonts w:ascii="Times New Roman" w:hAnsi="Times New Roman"/>
          <w:sz w:val="24"/>
          <w:szCs w:val="24"/>
        </w:rPr>
        <w:t>v.r.</w:t>
      </w:r>
      <w:r w:rsidR="008275F2">
        <w:rPr>
          <w:rFonts w:ascii="Times New Roman" w:hAnsi="Times New Roman"/>
          <w:sz w:val="24"/>
          <w:szCs w:val="24"/>
        </w:rPr>
        <w:tab/>
      </w:r>
      <w:r w:rsidR="008275F2">
        <w:rPr>
          <w:rFonts w:ascii="Times New Roman" w:hAnsi="Times New Roman"/>
          <w:sz w:val="24"/>
          <w:szCs w:val="24"/>
        </w:rPr>
        <w:tab/>
      </w:r>
      <w:r w:rsidR="008275F2">
        <w:rPr>
          <w:rFonts w:ascii="Times New Roman" w:hAnsi="Times New Roman"/>
          <w:sz w:val="24"/>
          <w:szCs w:val="24"/>
        </w:rPr>
        <w:tab/>
      </w:r>
      <w:r w:rsidR="008275F2">
        <w:rPr>
          <w:rFonts w:ascii="Times New Roman" w:hAnsi="Times New Roman"/>
          <w:sz w:val="24"/>
          <w:szCs w:val="24"/>
        </w:rPr>
        <w:tab/>
      </w:r>
      <w:r>
        <w:rPr>
          <w:rFonts w:ascii="Times New Roman" w:hAnsi="Times New Roman"/>
          <w:sz w:val="24"/>
          <w:szCs w:val="24"/>
        </w:rPr>
        <w:t xml:space="preserve">   </w:t>
      </w:r>
      <w:r w:rsidR="00F2496E">
        <w:rPr>
          <w:rFonts w:ascii="Times New Roman" w:hAnsi="Times New Roman"/>
          <w:sz w:val="24"/>
          <w:szCs w:val="24"/>
        </w:rPr>
        <w:t xml:space="preserve">           </w:t>
      </w:r>
      <w:r w:rsidR="004742E3">
        <w:rPr>
          <w:rFonts w:ascii="Times New Roman" w:hAnsi="Times New Roman"/>
          <w:sz w:val="24"/>
          <w:szCs w:val="24"/>
        </w:rPr>
        <w:t xml:space="preserve">Mgr. Lubomír </w:t>
      </w:r>
      <w:proofErr w:type="spellStart"/>
      <w:r w:rsidR="004742E3">
        <w:rPr>
          <w:rFonts w:ascii="Times New Roman" w:hAnsi="Times New Roman"/>
          <w:sz w:val="24"/>
          <w:szCs w:val="24"/>
        </w:rPr>
        <w:t>Broza</w:t>
      </w:r>
      <w:proofErr w:type="spellEnd"/>
      <w:r w:rsidR="00F2496E">
        <w:rPr>
          <w:rFonts w:ascii="Times New Roman" w:hAnsi="Times New Roman"/>
          <w:sz w:val="24"/>
          <w:szCs w:val="24"/>
        </w:rPr>
        <w:t xml:space="preserve"> v.r.</w:t>
      </w:r>
    </w:p>
    <w:p w14:paraId="449CF8D7" w14:textId="77777777" w:rsidR="00FF31A9" w:rsidRDefault="008275F2" w:rsidP="00FF31A9">
      <w:pPr>
        <w:pStyle w:val="Odstavecseseznamem"/>
        <w:rPr>
          <w:rFonts w:ascii="Times New Roman" w:hAnsi="Times New Roman"/>
          <w:sz w:val="24"/>
          <w:szCs w:val="24"/>
        </w:rPr>
      </w:pPr>
      <w:r>
        <w:rPr>
          <w:rFonts w:ascii="Times New Roman" w:hAnsi="Times New Roman"/>
          <w:sz w:val="24"/>
          <w:szCs w:val="24"/>
        </w:rPr>
        <w:t xml:space="preserve">     </w:t>
      </w:r>
      <w:r w:rsidR="00FF31A9" w:rsidRPr="00FF31A9">
        <w:rPr>
          <w:rFonts w:ascii="Times New Roman" w:hAnsi="Times New Roman"/>
          <w:sz w:val="24"/>
          <w:szCs w:val="24"/>
        </w:rPr>
        <w:t xml:space="preserve">starosta </w:t>
      </w:r>
      <w:r>
        <w:rPr>
          <w:rFonts w:ascii="Times New Roman" w:hAnsi="Times New Roman"/>
          <w:sz w:val="24"/>
          <w:szCs w:val="24"/>
        </w:rPr>
        <w:t>města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F31A9" w:rsidRPr="00FF31A9">
        <w:rPr>
          <w:rFonts w:ascii="Times New Roman" w:hAnsi="Times New Roman"/>
          <w:sz w:val="24"/>
          <w:szCs w:val="24"/>
        </w:rPr>
        <w:t>místostarosta města</w:t>
      </w:r>
    </w:p>
    <w:p w14:paraId="55032273" w14:textId="77777777" w:rsidR="008275F2" w:rsidRDefault="008275F2" w:rsidP="00FF31A9">
      <w:pPr>
        <w:pStyle w:val="Odstavecseseznamem"/>
        <w:rPr>
          <w:rFonts w:ascii="Times New Roman" w:hAnsi="Times New Roman"/>
          <w:sz w:val="24"/>
          <w:szCs w:val="24"/>
        </w:rPr>
      </w:pPr>
    </w:p>
    <w:p w14:paraId="744D8784" w14:textId="77777777" w:rsidR="008275F2" w:rsidRDefault="008275F2" w:rsidP="00FF31A9">
      <w:pPr>
        <w:pStyle w:val="Odstavecseseznamem"/>
        <w:rPr>
          <w:rFonts w:ascii="Times New Roman" w:hAnsi="Times New Roman"/>
          <w:sz w:val="24"/>
          <w:szCs w:val="24"/>
        </w:rPr>
      </w:pPr>
    </w:p>
    <w:p w14:paraId="5D54C8D0" w14:textId="77777777" w:rsidR="008275F2" w:rsidRDefault="008275F2" w:rsidP="00FF31A9">
      <w:pPr>
        <w:pStyle w:val="Odstavecseseznamem"/>
        <w:rPr>
          <w:rFonts w:ascii="Times New Roman" w:hAnsi="Times New Roman"/>
          <w:sz w:val="24"/>
          <w:szCs w:val="24"/>
        </w:rPr>
      </w:pPr>
    </w:p>
    <w:p w14:paraId="18A8C921" w14:textId="77777777" w:rsidR="008275F2" w:rsidRDefault="008275F2" w:rsidP="008275F2">
      <w:pPr>
        <w:pStyle w:val="Odstavecseseznamem"/>
        <w:ind w:left="0"/>
        <w:rPr>
          <w:rFonts w:ascii="Times New Roman" w:hAnsi="Times New Roman"/>
          <w:sz w:val="24"/>
          <w:szCs w:val="24"/>
        </w:rPr>
      </w:pPr>
    </w:p>
    <w:p w14:paraId="1E38AA3E" w14:textId="77777777" w:rsidR="008275F2" w:rsidRDefault="009347ED" w:rsidP="008275F2">
      <w:pPr>
        <w:pStyle w:val="Odstavecseseznamem"/>
        <w:ind w:left="0"/>
        <w:rPr>
          <w:rFonts w:ascii="Times New Roman" w:hAnsi="Times New Roman"/>
          <w:sz w:val="24"/>
          <w:szCs w:val="24"/>
        </w:rPr>
      </w:pPr>
      <w:r>
        <w:rPr>
          <w:rFonts w:ascii="Times New Roman" w:hAnsi="Times New Roman"/>
          <w:sz w:val="24"/>
          <w:szCs w:val="24"/>
        </w:rPr>
        <w:t>---------------</w:t>
      </w:r>
    </w:p>
    <w:p w14:paraId="7EE7C949" w14:textId="77777777" w:rsidR="009347ED" w:rsidRDefault="009347ED" w:rsidP="009347ED">
      <w:pPr>
        <w:pStyle w:val="Odstavecseseznamem"/>
        <w:ind w:left="0"/>
        <w:rPr>
          <w:rFonts w:ascii="Arial" w:hAnsi="Arial" w:cs="Arial"/>
          <w:color w:val="000000"/>
          <w:sz w:val="16"/>
          <w:szCs w:val="16"/>
        </w:rPr>
      </w:pPr>
      <w:r w:rsidRPr="008275F2">
        <w:rPr>
          <w:rFonts w:ascii="Arial" w:hAnsi="Arial" w:cs="Arial"/>
          <w:color w:val="000000"/>
          <w:sz w:val="16"/>
          <w:szCs w:val="16"/>
        </w:rPr>
        <w:t>3)</w:t>
      </w:r>
      <w:r>
        <w:rPr>
          <w:rFonts w:ascii="Times New Roman" w:hAnsi="Times New Roman"/>
          <w:sz w:val="24"/>
          <w:szCs w:val="24"/>
        </w:rPr>
        <w:t xml:space="preserve"> </w:t>
      </w:r>
      <w:r>
        <w:rPr>
          <w:rFonts w:ascii="Arial" w:hAnsi="Arial" w:cs="Arial"/>
          <w:color w:val="000000"/>
          <w:sz w:val="16"/>
          <w:szCs w:val="16"/>
        </w:rPr>
        <w:t>Ustanovení § 67 zákona č. 361/2000 Sb., o silničním provozu, ve znění pozdějších předpisů</w:t>
      </w:r>
    </w:p>
    <w:p w14:paraId="1D2201A3" w14:textId="77777777" w:rsidR="009347ED" w:rsidRPr="008275F2" w:rsidRDefault="009347ED" w:rsidP="009347ED">
      <w:pPr>
        <w:pStyle w:val="Odstavecseseznamem"/>
        <w:ind w:left="0"/>
        <w:rPr>
          <w:rFonts w:ascii="Times New Roman" w:hAnsi="Times New Roman"/>
          <w:sz w:val="24"/>
          <w:szCs w:val="24"/>
        </w:rPr>
      </w:pPr>
    </w:p>
    <w:p w14:paraId="3CA59777" w14:textId="77777777" w:rsidR="008275F2" w:rsidRDefault="008275F2" w:rsidP="008275F2">
      <w:pPr>
        <w:pStyle w:val="Odstavecseseznamem"/>
        <w:ind w:left="0"/>
        <w:rPr>
          <w:rFonts w:ascii="Times New Roman" w:hAnsi="Times New Roman"/>
          <w:sz w:val="24"/>
          <w:szCs w:val="24"/>
        </w:rPr>
      </w:pPr>
    </w:p>
    <w:p w14:paraId="37B0947C" w14:textId="77777777" w:rsidR="008275F2" w:rsidRDefault="008275F2" w:rsidP="008275F2">
      <w:pPr>
        <w:pStyle w:val="Odstavecseseznamem"/>
        <w:ind w:left="0"/>
        <w:rPr>
          <w:rFonts w:ascii="Times New Roman" w:hAnsi="Times New Roman"/>
          <w:sz w:val="24"/>
          <w:szCs w:val="24"/>
        </w:rPr>
      </w:pPr>
    </w:p>
    <w:p w14:paraId="0C3D343D" w14:textId="77777777" w:rsidR="009347ED" w:rsidRDefault="009347ED" w:rsidP="009347ED">
      <w:pPr>
        <w:rPr>
          <w:b/>
        </w:rPr>
      </w:pPr>
    </w:p>
    <w:p w14:paraId="2309BDD0" w14:textId="77777777" w:rsidR="009347ED" w:rsidRDefault="009347ED" w:rsidP="009347ED">
      <w:pPr>
        <w:rPr>
          <w:b/>
        </w:rPr>
      </w:pPr>
    </w:p>
    <w:p w14:paraId="47C38A23" w14:textId="77777777" w:rsidR="009347ED" w:rsidRDefault="009347ED" w:rsidP="009347ED">
      <w:pPr>
        <w:rPr>
          <w:b/>
        </w:rPr>
      </w:pPr>
    </w:p>
    <w:p w14:paraId="339735AF" w14:textId="77777777" w:rsidR="009347ED" w:rsidRDefault="009347ED" w:rsidP="009347ED">
      <w:pPr>
        <w:rPr>
          <w:b/>
        </w:rPr>
      </w:pPr>
    </w:p>
    <w:p w14:paraId="4AF353AA" w14:textId="77777777" w:rsidR="009347ED" w:rsidRDefault="009347ED" w:rsidP="009347ED">
      <w:pPr>
        <w:rPr>
          <w:b/>
        </w:rPr>
      </w:pPr>
    </w:p>
    <w:p w14:paraId="73DD7978" w14:textId="77777777" w:rsidR="009347ED" w:rsidRDefault="009347ED" w:rsidP="009347ED">
      <w:pPr>
        <w:rPr>
          <w:b/>
        </w:rPr>
      </w:pPr>
    </w:p>
    <w:p w14:paraId="1289F332" w14:textId="77777777" w:rsidR="009347ED" w:rsidRDefault="009347ED" w:rsidP="009347ED">
      <w:pPr>
        <w:rPr>
          <w:b/>
        </w:rPr>
      </w:pPr>
    </w:p>
    <w:p w14:paraId="51438FB8" w14:textId="77777777" w:rsidR="009347ED" w:rsidRDefault="009347ED" w:rsidP="009347ED">
      <w:pPr>
        <w:rPr>
          <w:b/>
        </w:rPr>
      </w:pPr>
    </w:p>
    <w:p w14:paraId="27ED556B" w14:textId="77777777" w:rsidR="009347ED" w:rsidRDefault="009347ED" w:rsidP="009347ED">
      <w:pPr>
        <w:rPr>
          <w:b/>
        </w:rPr>
      </w:pPr>
    </w:p>
    <w:p w14:paraId="56F2BFF6" w14:textId="77777777" w:rsidR="009E24D8" w:rsidRDefault="009E24D8" w:rsidP="009347ED">
      <w:pPr>
        <w:rPr>
          <w:b/>
        </w:rPr>
      </w:pPr>
    </w:p>
    <w:p w14:paraId="39BB3542" w14:textId="77777777" w:rsidR="009E24D8" w:rsidRDefault="009E24D8" w:rsidP="009347ED">
      <w:pPr>
        <w:rPr>
          <w:b/>
        </w:rPr>
      </w:pPr>
    </w:p>
    <w:p w14:paraId="5DF6E63D" w14:textId="77777777" w:rsidR="009E24D8" w:rsidRDefault="009E24D8" w:rsidP="009347ED">
      <w:pPr>
        <w:rPr>
          <w:b/>
        </w:rPr>
      </w:pPr>
    </w:p>
    <w:p w14:paraId="63EB9404" w14:textId="77777777" w:rsidR="009E24D8" w:rsidRDefault="009E24D8" w:rsidP="009347ED">
      <w:pPr>
        <w:rPr>
          <w:b/>
        </w:rPr>
      </w:pPr>
    </w:p>
    <w:p w14:paraId="5F9A3FD5" w14:textId="77777777" w:rsidR="009347ED" w:rsidRDefault="009347ED" w:rsidP="009347ED">
      <w:pPr>
        <w:rPr>
          <w:b/>
        </w:rPr>
      </w:pPr>
    </w:p>
    <w:p w14:paraId="14B423E9" w14:textId="77777777" w:rsidR="00F2496E" w:rsidRDefault="00F2496E" w:rsidP="009347ED">
      <w:pPr>
        <w:rPr>
          <w:b/>
        </w:rPr>
      </w:pPr>
    </w:p>
    <w:p w14:paraId="140C7D4D" w14:textId="77777777" w:rsidR="009347ED" w:rsidRPr="00E64A9C" w:rsidRDefault="009347ED" w:rsidP="009347ED">
      <w:r>
        <w:rPr>
          <w:b/>
        </w:rPr>
        <w:lastRenderedPageBreak/>
        <w:t xml:space="preserve">Příloha č. 1 </w:t>
      </w:r>
      <w:r w:rsidRPr="00E64A9C">
        <w:t>k</w:t>
      </w:r>
      <w:r>
        <w:rPr>
          <w:b/>
        </w:rPr>
        <w:t xml:space="preserve"> </w:t>
      </w:r>
      <w:r w:rsidRPr="00E64A9C">
        <w:t>nařízení č. 1/20</w:t>
      </w:r>
      <w:r>
        <w:t>24</w:t>
      </w:r>
      <w:r w:rsidRPr="00E64A9C">
        <w:t xml:space="preserve"> o parkovaní v historickém centru města Litovel</w:t>
      </w:r>
    </w:p>
    <w:p w14:paraId="3E2F9F2E" w14:textId="77777777" w:rsidR="009347ED" w:rsidRDefault="009347ED" w:rsidP="009347ED">
      <w:pPr>
        <w:jc w:val="center"/>
        <w:rPr>
          <w:b/>
          <w:caps/>
        </w:rPr>
      </w:pPr>
      <w:r>
        <w:rPr>
          <w:b/>
          <w:caps/>
        </w:rPr>
        <w:tab/>
      </w:r>
      <w:r>
        <w:rPr>
          <w:b/>
          <w:caps/>
        </w:rPr>
        <w:tab/>
      </w:r>
      <w:r>
        <w:rPr>
          <w:b/>
          <w:caps/>
        </w:rPr>
        <w:tab/>
      </w:r>
      <w:r>
        <w:rPr>
          <w:b/>
          <w:caps/>
        </w:rPr>
        <w:tab/>
      </w:r>
      <w:r>
        <w:rPr>
          <w:b/>
          <w:caps/>
        </w:rPr>
        <w:tab/>
      </w:r>
      <w:r>
        <w:rPr>
          <w:b/>
          <w:caps/>
        </w:rPr>
        <w:tab/>
      </w:r>
      <w:r>
        <w:rPr>
          <w:b/>
          <w:caps/>
        </w:rPr>
        <w:tab/>
      </w:r>
      <w:r>
        <w:rPr>
          <w:b/>
          <w:caps/>
        </w:rPr>
        <w:tab/>
      </w:r>
      <w:r>
        <w:rPr>
          <w:b/>
          <w:caps/>
        </w:rPr>
        <w:tab/>
      </w:r>
    </w:p>
    <w:p w14:paraId="43FA87FE" w14:textId="77777777" w:rsidR="009347ED" w:rsidRPr="00D6193A" w:rsidRDefault="009347ED" w:rsidP="009347ED">
      <w:pPr>
        <w:jc w:val="center"/>
        <w:rPr>
          <w:b/>
          <w:caps/>
        </w:rPr>
      </w:pPr>
      <w:r w:rsidRPr="00D6193A">
        <w:rPr>
          <w:b/>
          <w:caps/>
        </w:rPr>
        <w:t>Město Litovel</w:t>
      </w:r>
    </w:p>
    <w:p w14:paraId="7D4004C5" w14:textId="77777777" w:rsidR="009347ED" w:rsidRDefault="009347ED" w:rsidP="009347ED">
      <w:pPr>
        <w:jc w:val="center"/>
      </w:pPr>
      <w:r>
        <w:t>nám. Př. Otakara 778, 784 01 Litovel</w:t>
      </w:r>
    </w:p>
    <w:p w14:paraId="1C03F02E" w14:textId="77777777" w:rsidR="009347ED" w:rsidRDefault="009347ED" w:rsidP="009347ED">
      <w:pPr>
        <w:jc w:val="center"/>
      </w:pPr>
      <w:r>
        <w:t>tel. 585 153 111, 222</w:t>
      </w:r>
    </w:p>
    <w:p w14:paraId="5E21DCDE" w14:textId="77777777" w:rsidR="009347ED" w:rsidRDefault="009347ED" w:rsidP="009347ED">
      <w:pPr>
        <w:jc w:val="center"/>
      </w:pPr>
      <w:hyperlink r:id="rId5" w:history="1">
        <w:r w:rsidRPr="003474D9">
          <w:rPr>
            <w:rStyle w:val="Hypertextovodkaz"/>
          </w:rPr>
          <w:t>sekretariat@mestolitovel.cz</w:t>
        </w:r>
      </w:hyperlink>
      <w:r>
        <w:t xml:space="preserve">; </w:t>
      </w:r>
      <w:hyperlink r:id="rId6" w:history="1">
        <w:r w:rsidRPr="003474D9">
          <w:rPr>
            <w:rStyle w:val="Hypertextovodkaz"/>
          </w:rPr>
          <w:t>www.litovel.eu</w:t>
        </w:r>
      </w:hyperlink>
    </w:p>
    <w:p w14:paraId="5423076A" w14:textId="77777777" w:rsidR="009347ED" w:rsidRDefault="009347ED" w:rsidP="009347ED">
      <w:pPr>
        <w:jc w:val="center"/>
      </w:pPr>
    </w:p>
    <w:p w14:paraId="5EE05462" w14:textId="77777777" w:rsidR="009347ED" w:rsidRPr="00D6193A" w:rsidRDefault="009347ED" w:rsidP="009347ED">
      <w:pPr>
        <w:jc w:val="center"/>
        <w:rPr>
          <w:b/>
          <w:sz w:val="28"/>
          <w:szCs w:val="28"/>
        </w:rPr>
      </w:pPr>
      <w:r w:rsidRPr="00D6193A">
        <w:rPr>
          <w:b/>
          <w:sz w:val="28"/>
          <w:szCs w:val="28"/>
        </w:rPr>
        <w:t>ŽÁDOST O VYDÁNÍ PARKOVACÍ KARTY</w:t>
      </w:r>
    </w:p>
    <w:p w14:paraId="5F121C80" w14:textId="77777777" w:rsidR="009347ED" w:rsidRDefault="009347ED" w:rsidP="009347E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8277"/>
      </w:tblGrid>
      <w:tr w:rsidR="009347ED" w14:paraId="4315BF90" w14:textId="77777777" w:rsidTr="005244ED">
        <w:tc>
          <w:tcPr>
            <w:tcW w:w="817" w:type="dxa"/>
            <w:vAlign w:val="center"/>
          </w:tcPr>
          <w:p w14:paraId="54DC3FBA" w14:textId="77777777" w:rsidR="009347ED" w:rsidRDefault="009347ED" w:rsidP="005244ED">
            <w:pPr>
              <w:jc w:val="center"/>
            </w:pPr>
            <w:r>
              <w:t>A*</w:t>
            </w:r>
          </w:p>
        </w:tc>
        <w:tc>
          <w:tcPr>
            <w:tcW w:w="8930" w:type="dxa"/>
          </w:tcPr>
          <w:p w14:paraId="2085AB9F" w14:textId="77777777" w:rsidR="009347ED" w:rsidRDefault="009347ED" w:rsidP="00A11460">
            <w:pPr>
              <w:spacing w:before="120"/>
              <w:jc w:val="both"/>
            </w:pPr>
            <w:r w:rsidRPr="00A11460">
              <w:rPr>
                <w:b/>
                <w:bCs/>
              </w:rPr>
              <w:t xml:space="preserve">Nepřenosná </w:t>
            </w:r>
            <w:r>
              <w:t>pro vozidlo fyzické osoby</w:t>
            </w:r>
            <w:r w:rsidR="00A11460">
              <w:t xml:space="preserve"> </w:t>
            </w:r>
            <w:r>
              <w:t>dle čl. 1 písm. c) nařízení 1/2024 o parkování v historickém centru města Litovel</w:t>
            </w:r>
            <w:r w:rsidR="00215C61">
              <w:t xml:space="preserve"> </w:t>
            </w:r>
          </w:p>
        </w:tc>
      </w:tr>
      <w:tr w:rsidR="009347ED" w14:paraId="4A820754" w14:textId="77777777" w:rsidTr="005244ED">
        <w:tc>
          <w:tcPr>
            <w:tcW w:w="817" w:type="dxa"/>
            <w:vAlign w:val="center"/>
          </w:tcPr>
          <w:p w14:paraId="3462D81F" w14:textId="77777777" w:rsidR="009347ED" w:rsidRDefault="009347ED" w:rsidP="005244ED">
            <w:pPr>
              <w:jc w:val="center"/>
            </w:pPr>
            <w:r>
              <w:t>B*</w:t>
            </w:r>
          </w:p>
        </w:tc>
        <w:tc>
          <w:tcPr>
            <w:tcW w:w="8930" w:type="dxa"/>
          </w:tcPr>
          <w:p w14:paraId="4F09EAD0" w14:textId="77777777" w:rsidR="009347ED" w:rsidRDefault="009347ED" w:rsidP="00A11460">
            <w:pPr>
              <w:spacing w:before="120" w:after="120"/>
              <w:jc w:val="both"/>
            </w:pPr>
            <w:r w:rsidRPr="00A11460">
              <w:rPr>
                <w:b/>
                <w:bCs/>
              </w:rPr>
              <w:t>Nepřenosná</w:t>
            </w:r>
            <w:r>
              <w:t xml:space="preserve"> pro vozidlo dle čl. 1 písm. b) nařízení 1/2024 o parkování v historickém centru města Litovel</w:t>
            </w:r>
          </w:p>
        </w:tc>
      </w:tr>
      <w:tr w:rsidR="009347ED" w14:paraId="4B188869" w14:textId="77777777" w:rsidTr="005244ED">
        <w:tc>
          <w:tcPr>
            <w:tcW w:w="817" w:type="dxa"/>
            <w:vAlign w:val="center"/>
          </w:tcPr>
          <w:p w14:paraId="795FEC37" w14:textId="77777777" w:rsidR="009347ED" w:rsidRDefault="009347ED" w:rsidP="005244ED">
            <w:pPr>
              <w:jc w:val="center"/>
            </w:pPr>
            <w:r>
              <w:t>C *</w:t>
            </w:r>
          </w:p>
        </w:tc>
        <w:tc>
          <w:tcPr>
            <w:tcW w:w="8930" w:type="dxa"/>
          </w:tcPr>
          <w:p w14:paraId="6FF5FDDA" w14:textId="77777777" w:rsidR="009347ED" w:rsidRDefault="009347ED" w:rsidP="00A11460">
            <w:pPr>
              <w:spacing w:before="120" w:after="120"/>
              <w:jc w:val="both"/>
            </w:pPr>
            <w:r w:rsidRPr="00A11460">
              <w:rPr>
                <w:b/>
                <w:bCs/>
              </w:rPr>
              <w:t xml:space="preserve">Přenosná </w:t>
            </w:r>
            <w:r>
              <w:t xml:space="preserve">pro nejvýše 5 vozidel dle čl. 1 </w:t>
            </w:r>
            <w:proofErr w:type="spellStart"/>
            <w:r>
              <w:t>písm</w:t>
            </w:r>
            <w:proofErr w:type="spellEnd"/>
            <w:r>
              <w:t xml:space="preserve"> b) nařízení 1/2024 o parkování v historickém centru města Litovel</w:t>
            </w:r>
          </w:p>
        </w:tc>
      </w:tr>
    </w:tbl>
    <w:p w14:paraId="0735F37F" w14:textId="77777777" w:rsidR="009347ED" w:rsidRPr="00E64A9C" w:rsidRDefault="009347ED" w:rsidP="009347ED">
      <w:pPr>
        <w:tabs>
          <w:tab w:val="left" w:pos="0"/>
        </w:tabs>
      </w:pPr>
      <w:r w:rsidRPr="00E64A9C">
        <w:t xml:space="preserve">* </w:t>
      </w:r>
      <w:r w:rsidRPr="00E64A9C">
        <w:rPr>
          <w:i/>
        </w:rPr>
        <w:t>Zakroužkujte písmeno u vybrané varianty.</w:t>
      </w:r>
    </w:p>
    <w:p w14:paraId="3BCB1053" w14:textId="77777777" w:rsidR="009347ED" w:rsidRDefault="009347ED" w:rsidP="009347ED">
      <w:pPr>
        <w:jc w:val="center"/>
      </w:pPr>
    </w:p>
    <w:p w14:paraId="783E1B0A" w14:textId="77777777" w:rsidR="009347ED" w:rsidRDefault="009347ED" w:rsidP="009347ED">
      <w:pPr>
        <w:tabs>
          <w:tab w:val="left" w:pos="0"/>
        </w:tabs>
      </w:pPr>
      <w:r>
        <w:t>Příjmení, jméno, titul/</w:t>
      </w:r>
    </w:p>
    <w:p w14:paraId="01A03524" w14:textId="77777777" w:rsidR="009347ED" w:rsidRDefault="009347ED" w:rsidP="009347ED">
      <w:pPr>
        <w:tabs>
          <w:tab w:val="left" w:pos="0"/>
        </w:tabs>
      </w:pPr>
      <w:r>
        <w:t xml:space="preserve">název </w:t>
      </w:r>
      <w:proofErr w:type="spellStart"/>
      <w:r>
        <w:t>fyz</w:t>
      </w:r>
      <w:proofErr w:type="spellEnd"/>
      <w:r>
        <w:t xml:space="preserve">. nebo práv. </w:t>
      </w:r>
      <w:proofErr w:type="gramStart"/>
      <w:r>
        <w:t>osoby:_</w:t>
      </w:r>
      <w:proofErr w:type="gramEnd"/>
      <w:r>
        <w:t>________________________________________________________</w:t>
      </w:r>
    </w:p>
    <w:p w14:paraId="7A2345C5" w14:textId="77777777" w:rsidR="009347ED" w:rsidRDefault="009347ED" w:rsidP="009347ED">
      <w:pPr>
        <w:tabs>
          <w:tab w:val="left" w:pos="0"/>
        </w:tabs>
      </w:pPr>
    </w:p>
    <w:p w14:paraId="36389067" w14:textId="77777777" w:rsidR="009347ED" w:rsidRDefault="009347ED" w:rsidP="009347ED">
      <w:pPr>
        <w:tabs>
          <w:tab w:val="left" w:pos="0"/>
        </w:tabs>
      </w:pPr>
      <w:r>
        <w:t>Rok narození/IČ: _______________ Trvale bytem/sídlo/provozovna: ________________________</w:t>
      </w:r>
    </w:p>
    <w:p w14:paraId="33088BC5" w14:textId="77777777" w:rsidR="009347ED" w:rsidRDefault="009347ED" w:rsidP="009347ED">
      <w:pPr>
        <w:tabs>
          <w:tab w:val="left" w:pos="0"/>
        </w:tabs>
      </w:pPr>
    </w:p>
    <w:p w14:paraId="69E6E1ED" w14:textId="77777777" w:rsidR="009347ED" w:rsidRDefault="009347ED" w:rsidP="009347ED">
      <w:pPr>
        <w:tabs>
          <w:tab w:val="left" w:pos="0"/>
        </w:tabs>
      </w:pPr>
      <w:r>
        <w:t xml:space="preserve">Telefonní číslo </w:t>
      </w:r>
      <w:proofErr w:type="gramStart"/>
      <w:r>
        <w:t>žadatele:_</w:t>
      </w:r>
      <w:proofErr w:type="gramEnd"/>
      <w:r>
        <w:t>___________________________________________________________</w:t>
      </w:r>
    </w:p>
    <w:p w14:paraId="59762760" w14:textId="77777777" w:rsidR="009347ED" w:rsidRDefault="009347ED" w:rsidP="009347ED">
      <w:pPr>
        <w:tabs>
          <w:tab w:val="left" w:pos="0"/>
        </w:tabs>
      </w:pPr>
    </w:p>
    <w:p w14:paraId="24D16565" w14:textId="77777777" w:rsidR="009347ED" w:rsidRDefault="009347ED" w:rsidP="009347ED">
      <w:pPr>
        <w:tabs>
          <w:tab w:val="left" w:pos="0"/>
        </w:tabs>
      </w:pPr>
      <w:proofErr w:type="spellStart"/>
      <w:r>
        <w:t>Reg</w:t>
      </w:r>
      <w:proofErr w:type="spellEnd"/>
      <w:r>
        <w:t>. značka vozidla/vozidel (SPZ</w:t>
      </w:r>
      <w:proofErr w:type="gramStart"/>
      <w:r>
        <w:t>):_</w:t>
      </w:r>
      <w:proofErr w:type="gramEnd"/>
      <w:r>
        <w:t>__________________________________________________</w:t>
      </w:r>
    </w:p>
    <w:p w14:paraId="102B8D2A" w14:textId="77777777" w:rsidR="009347ED" w:rsidRDefault="009347ED" w:rsidP="009347ED">
      <w:pPr>
        <w:tabs>
          <w:tab w:val="left" w:pos="0"/>
        </w:tabs>
      </w:pPr>
    </w:p>
    <w:p w14:paraId="71D343F2" w14:textId="77777777" w:rsidR="009347ED" w:rsidRDefault="009347ED" w:rsidP="009347ED">
      <w:pPr>
        <w:tabs>
          <w:tab w:val="left" w:pos="0"/>
        </w:tabs>
      </w:pPr>
      <w:r>
        <w:t>Tovární značka vozidla (např. Škoda Octavia): __________________________________________</w:t>
      </w:r>
    </w:p>
    <w:p w14:paraId="50E283E3" w14:textId="77777777" w:rsidR="009347ED" w:rsidRDefault="009347ED" w:rsidP="009347ED">
      <w:pPr>
        <w:tabs>
          <w:tab w:val="left" w:pos="0"/>
        </w:tabs>
      </w:pPr>
    </w:p>
    <w:p w14:paraId="1CEA87BD" w14:textId="77777777" w:rsidR="009347ED" w:rsidRDefault="009347ED" w:rsidP="009347ED">
      <w:pPr>
        <w:tabs>
          <w:tab w:val="left" w:pos="0"/>
        </w:tabs>
      </w:pPr>
      <w:r>
        <w:t>Žádost o vydání parkovací karty od data: _______________________________________________</w:t>
      </w:r>
    </w:p>
    <w:p w14:paraId="6C662331" w14:textId="77777777" w:rsidR="009347ED" w:rsidRDefault="009347ED" w:rsidP="009347ED">
      <w:pPr>
        <w:tabs>
          <w:tab w:val="left" w:pos="0"/>
        </w:tabs>
      </w:pPr>
    </w:p>
    <w:p w14:paraId="2560FE39" w14:textId="77777777" w:rsidR="009347ED" w:rsidRDefault="009347ED" w:rsidP="009347ED">
      <w:pPr>
        <w:tabs>
          <w:tab w:val="left" w:pos="0"/>
        </w:tabs>
      </w:pPr>
      <w:r>
        <w:t xml:space="preserve">Platnost karty požaduji na </w:t>
      </w:r>
      <w:r>
        <w:tab/>
      </w:r>
      <w:r w:rsidRPr="00D6193A">
        <w:rPr>
          <w:b/>
        </w:rPr>
        <w:t>3</w:t>
      </w:r>
      <w:r>
        <w:tab/>
      </w:r>
      <w:r w:rsidRPr="00D6193A">
        <w:rPr>
          <w:b/>
        </w:rPr>
        <w:t>6</w:t>
      </w:r>
      <w:r>
        <w:tab/>
      </w:r>
      <w:r w:rsidRPr="00D6193A">
        <w:rPr>
          <w:b/>
        </w:rPr>
        <w:t>9</w:t>
      </w:r>
      <w:r>
        <w:tab/>
      </w:r>
      <w:r w:rsidRPr="00D6193A">
        <w:rPr>
          <w:b/>
        </w:rPr>
        <w:t>12</w:t>
      </w:r>
      <w:r>
        <w:tab/>
        <w:t>měsíců (</w:t>
      </w:r>
      <w:r w:rsidRPr="00E64A9C">
        <w:rPr>
          <w:i/>
        </w:rPr>
        <w:t>vybrané zakroužkujte</w:t>
      </w:r>
      <w:r>
        <w:t>)</w:t>
      </w:r>
    </w:p>
    <w:p w14:paraId="15058815" w14:textId="77777777" w:rsidR="009347ED" w:rsidRDefault="009347ED" w:rsidP="009347ED">
      <w:pPr>
        <w:tabs>
          <w:tab w:val="left" w:pos="0"/>
        </w:tabs>
      </w:pPr>
    </w:p>
    <w:p w14:paraId="10424A06" w14:textId="77777777" w:rsidR="009347ED" w:rsidRDefault="009347ED" w:rsidP="009347ED">
      <w:pPr>
        <w:tabs>
          <w:tab w:val="left" w:pos="0"/>
        </w:tabs>
      </w:pPr>
      <w:r>
        <w:t>Čestně prohlašuji, že jsem výše uvedené údaje uvedl (a) pravdivě.</w:t>
      </w:r>
    </w:p>
    <w:p w14:paraId="5A1E8B17" w14:textId="77777777" w:rsidR="009347ED" w:rsidRDefault="009347ED" w:rsidP="009347ED">
      <w:pPr>
        <w:tabs>
          <w:tab w:val="left" w:pos="0"/>
        </w:tabs>
        <w:jc w:val="both"/>
      </w:pPr>
      <w:r>
        <w:t>Žadatel svým podpisem uděluje Městu Litovel souhlas ke zpracování výše uvedených údajů za účelem vytvoření evidence parkovacích karet a kontroly řádného užívání těchto parkovacích karet ve Městě Litovli</w:t>
      </w:r>
      <w:r w:rsidR="006E0D60">
        <w:t>,</w:t>
      </w:r>
      <w:r>
        <w:t xml:space="preserve"> a to po dobu, na kterou se tato parkovací karta vydává. Město Litovel je pro účely zpracování těchto údajů řádně registrováno a uvedené údaje zpracovává v souladu se zákonem 102/2000 Sb., o ochraně osobních údajů ve znění pozdějších předpisů.</w:t>
      </w:r>
    </w:p>
    <w:p w14:paraId="60CAD30F" w14:textId="77777777" w:rsidR="009347ED" w:rsidRDefault="009347ED" w:rsidP="009347ED">
      <w:pPr>
        <w:tabs>
          <w:tab w:val="left" w:pos="0"/>
        </w:tabs>
      </w:pPr>
    </w:p>
    <w:p w14:paraId="600FE141" w14:textId="77777777" w:rsidR="00D237F9" w:rsidRDefault="009347ED" w:rsidP="009347ED">
      <w:pPr>
        <w:tabs>
          <w:tab w:val="left" w:pos="0"/>
        </w:tabs>
      </w:pPr>
      <w:r>
        <w:t>V ___________________________ dne ______________________</w:t>
      </w:r>
    </w:p>
    <w:p w14:paraId="5C416FA6" w14:textId="77777777" w:rsidR="00D237F9" w:rsidRDefault="00D237F9" w:rsidP="009347ED">
      <w:pPr>
        <w:tabs>
          <w:tab w:val="left" w:pos="0"/>
        </w:tabs>
      </w:pPr>
    </w:p>
    <w:p w14:paraId="556528DE" w14:textId="77777777" w:rsidR="00D237F9" w:rsidRDefault="00D237F9" w:rsidP="009347ED">
      <w:pPr>
        <w:tabs>
          <w:tab w:val="left" w:pos="0"/>
        </w:tabs>
      </w:pPr>
    </w:p>
    <w:p w14:paraId="24DDA644" w14:textId="77777777" w:rsidR="009347ED" w:rsidRDefault="009347ED" w:rsidP="009347ED">
      <w:pPr>
        <w:tabs>
          <w:tab w:val="left" w:pos="0"/>
        </w:tabs>
      </w:pPr>
      <w:r>
        <w:t>Podpis: _____________________</w:t>
      </w:r>
    </w:p>
    <w:p w14:paraId="66403B78" w14:textId="77777777" w:rsidR="009347ED" w:rsidRDefault="009347ED" w:rsidP="009347ED">
      <w:pPr>
        <w:tabs>
          <w:tab w:val="left" w:pos="0"/>
        </w:tabs>
        <w:spacing w:before="120"/>
        <w:rPr>
          <w:sz w:val="20"/>
          <w:szCs w:val="20"/>
        </w:rPr>
      </w:pPr>
      <w:r>
        <w:rPr>
          <w:sz w:val="20"/>
          <w:szCs w:val="20"/>
        </w:rPr>
        <w:t xml:space="preserve">     …………………….</w:t>
      </w:r>
    </w:p>
    <w:p w14:paraId="49365059" w14:textId="77777777" w:rsidR="009347ED" w:rsidRPr="00E64A9C" w:rsidRDefault="009347ED" w:rsidP="009347ED">
      <w:pPr>
        <w:tabs>
          <w:tab w:val="left" w:pos="0"/>
        </w:tabs>
        <w:rPr>
          <w:sz w:val="20"/>
          <w:szCs w:val="20"/>
        </w:rPr>
      </w:pPr>
      <w:r w:rsidRPr="00E64A9C">
        <w:rPr>
          <w:sz w:val="20"/>
          <w:szCs w:val="20"/>
        </w:rPr>
        <w:t>2) zákon č. 455/1991 Sb., o živnostenském podnikání (živnostenský zákon), ve znění pozdějších předpisů</w:t>
      </w:r>
    </w:p>
    <w:p w14:paraId="43B5336F" w14:textId="77777777" w:rsidR="00D237F9" w:rsidRDefault="00D237F9" w:rsidP="009347ED">
      <w:pPr>
        <w:rPr>
          <w:b/>
        </w:rPr>
      </w:pPr>
    </w:p>
    <w:p w14:paraId="1982FFA5" w14:textId="77777777" w:rsidR="00D237F9" w:rsidRDefault="00D237F9" w:rsidP="009347ED">
      <w:pPr>
        <w:rPr>
          <w:b/>
        </w:rPr>
      </w:pPr>
    </w:p>
    <w:p w14:paraId="51961A02" w14:textId="77777777" w:rsidR="00D237F9" w:rsidRDefault="00D237F9" w:rsidP="009347ED">
      <w:pPr>
        <w:rPr>
          <w:b/>
        </w:rPr>
      </w:pPr>
    </w:p>
    <w:p w14:paraId="067099FE" w14:textId="77777777" w:rsidR="00D237F9" w:rsidRDefault="00D237F9" w:rsidP="009347ED">
      <w:pPr>
        <w:rPr>
          <w:b/>
        </w:rPr>
      </w:pPr>
    </w:p>
    <w:p w14:paraId="28D061E4" w14:textId="77777777" w:rsidR="009347ED" w:rsidRPr="00E64A9C" w:rsidRDefault="009347ED" w:rsidP="009347ED">
      <w:r>
        <w:rPr>
          <w:b/>
        </w:rPr>
        <w:lastRenderedPageBreak/>
        <w:t xml:space="preserve">Příloha č. 2 </w:t>
      </w:r>
      <w:r w:rsidRPr="00E64A9C">
        <w:t>k</w:t>
      </w:r>
      <w:r>
        <w:rPr>
          <w:b/>
        </w:rPr>
        <w:t xml:space="preserve"> </w:t>
      </w:r>
      <w:r w:rsidRPr="00E64A9C">
        <w:t>nařízení č. 1/202</w:t>
      </w:r>
      <w:r>
        <w:t>4</w:t>
      </w:r>
      <w:r w:rsidRPr="00E64A9C">
        <w:t xml:space="preserve"> o parkovaní v historickém centru města Litovel</w:t>
      </w:r>
    </w:p>
    <w:p w14:paraId="5D483FA5" w14:textId="77777777" w:rsidR="009347ED" w:rsidRDefault="009347ED" w:rsidP="009347ED">
      <w:pPr>
        <w:jc w:val="center"/>
        <w:rPr>
          <w:b/>
        </w:rPr>
      </w:pPr>
    </w:p>
    <w:p w14:paraId="37BE7249" w14:textId="77777777" w:rsidR="009347ED" w:rsidRDefault="009347ED" w:rsidP="009347ED">
      <w:pPr>
        <w:jc w:val="center"/>
        <w:rPr>
          <w:b/>
        </w:rPr>
      </w:pPr>
    </w:p>
    <w:p w14:paraId="20333017" w14:textId="77777777" w:rsidR="009347ED" w:rsidRDefault="009347ED" w:rsidP="009347ED">
      <w:pPr>
        <w:jc w:val="center"/>
        <w:rPr>
          <w:b/>
          <w:u w:val="single"/>
        </w:rPr>
      </w:pPr>
      <w:r w:rsidRPr="00D21D25">
        <w:rPr>
          <w:b/>
          <w:u w:val="single"/>
        </w:rPr>
        <w:t>Ceník parkovného</w:t>
      </w:r>
    </w:p>
    <w:p w14:paraId="66C8A677" w14:textId="77777777" w:rsidR="009347ED" w:rsidRPr="00100EBF" w:rsidRDefault="009347ED" w:rsidP="009347ED">
      <w:pPr>
        <w:jc w:val="center"/>
        <w:rPr>
          <w:b/>
        </w:rPr>
      </w:pPr>
      <w:r w:rsidRPr="00100EBF">
        <w:rPr>
          <w:b/>
        </w:rPr>
        <w:t>v zóně placeného parkování vymezeného nařízením č. 1/20</w:t>
      </w:r>
      <w:r>
        <w:rPr>
          <w:b/>
        </w:rPr>
        <w:t>24</w:t>
      </w:r>
      <w:r w:rsidRPr="00100EBF">
        <w:rPr>
          <w:b/>
        </w:rPr>
        <w:t xml:space="preserve"> o parkování v historickém centru města Litovel</w:t>
      </w:r>
    </w:p>
    <w:p w14:paraId="3AA70157" w14:textId="77777777" w:rsidR="009347ED" w:rsidRDefault="009347ED" w:rsidP="009347ED">
      <w:pPr>
        <w:jc w:val="both"/>
      </w:pPr>
    </w:p>
    <w:p w14:paraId="33EB45D7" w14:textId="77777777" w:rsidR="009347ED" w:rsidRDefault="009347ED" w:rsidP="009347ED">
      <w:pPr>
        <w:jc w:val="both"/>
        <w:rPr>
          <w:b/>
        </w:rPr>
      </w:pPr>
      <w:r>
        <w:rPr>
          <w:b/>
        </w:rPr>
        <w:tab/>
      </w:r>
    </w:p>
    <w:p w14:paraId="63E31DC6" w14:textId="77777777" w:rsidR="009347ED" w:rsidRDefault="009347ED" w:rsidP="009347ED">
      <w:pPr>
        <w:pStyle w:val="Odstavecseseznamem"/>
        <w:ind w:left="0"/>
        <w:jc w:val="center"/>
        <w:rPr>
          <w:b/>
        </w:rPr>
      </w:pPr>
      <w:r>
        <w:rPr>
          <w:b/>
        </w:rPr>
        <w:t>Článek 1</w:t>
      </w:r>
    </w:p>
    <w:p w14:paraId="1AFA1883" w14:textId="77777777" w:rsidR="009347ED" w:rsidRPr="00D21D25" w:rsidRDefault="009347ED" w:rsidP="009347ED">
      <w:pPr>
        <w:pStyle w:val="Odstavecseseznamem"/>
        <w:ind w:left="0"/>
        <w:jc w:val="center"/>
        <w:rPr>
          <w:b/>
        </w:rPr>
      </w:pPr>
      <w:r w:rsidRPr="00D21D25">
        <w:rPr>
          <w:b/>
        </w:rPr>
        <w:t>Doba zpoplatnění</w:t>
      </w:r>
    </w:p>
    <w:p w14:paraId="078B1C6E" w14:textId="77777777" w:rsidR="009347ED" w:rsidRDefault="009347ED" w:rsidP="009347ED">
      <w:pPr>
        <w:jc w:val="both"/>
      </w:pPr>
      <w:r>
        <w:tab/>
      </w:r>
    </w:p>
    <w:p w14:paraId="7ECE5C55" w14:textId="77777777" w:rsidR="009347ED" w:rsidRDefault="009347ED" w:rsidP="009347ED">
      <w:pPr>
        <w:pStyle w:val="Odstavecseseznamem"/>
        <w:numPr>
          <w:ilvl w:val="0"/>
          <w:numId w:val="7"/>
        </w:numPr>
        <w:ind w:left="567" w:hanging="425"/>
        <w:jc w:val="both"/>
      </w:pPr>
      <w:r>
        <w:t>V pondělí až pátek od 8:00 do 17:00 hodin</w:t>
      </w:r>
    </w:p>
    <w:p w14:paraId="4DB927CF" w14:textId="77777777" w:rsidR="009347ED" w:rsidRDefault="009347ED" w:rsidP="009347ED">
      <w:pPr>
        <w:pStyle w:val="Odstavecseseznamem"/>
        <w:ind w:left="567"/>
        <w:jc w:val="both"/>
      </w:pPr>
      <w:r>
        <w:t>V sobotu od 8:00 do 12:00 hodin.</w:t>
      </w:r>
    </w:p>
    <w:p w14:paraId="5338FEA6" w14:textId="77777777" w:rsidR="009347ED" w:rsidRDefault="009347ED" w:rsidP="009347ED">
      <w:pPr>
        <w:pStyle w:val="Odstavecseseznamem"/>
        <w:numPr>
          <w:ilvl w:val="0"/>
          <w:numId w:val="7"/>
        </w:numPr>
        <w:spacing w:before="120"/>
        <w:ind w:left="567" w:hanging="425"/>
        <w:contextualSpacing w:val="0"/>
        <w:jc w:val="both"/>
      </w:pPr>
      <w:r>
        <w:t>V ostatní dobu je parkování v zóně placeného parkování zdarma</w:t>
      </w:r>
    </w:p>
    <w:p w14:paraId="4C8E06F6" w14:textId="77777777" w:rsidR="009347ED" w:rsidRDefault="009347ED" w:rsidP="009347ED">
      <w:pPr>
        <w:pStyle w:val="Odstavecseseznamem"/>
        <w:numPr>
          <w:ilvl w:val="0"/>
          <w:numId w:val="7"/>
        </w:numPr>
        <w:spacing w:before="120"/>
        <w:ind w:left="567" w:hanging="425"/>
        <w:contextualSpacing w:val="0"/>
        <w:jc w:val="both"/>
      </w:pPr>
      <w:r>
        <w:t>Doba zpoplatnění je vyznačena příslušným dopravním značením.</w:t>
      </w:r>
    </w:p>
    <w:p w14:paraId="7FADF157" w14:textId="77777777" w:rsidR="009347ED" w:rsidRDefault="009347ED" w:rsidP="009347ED">
      <w:pPr>
        <w:jc w:val="both"/>
      </w:pPr>
    </w:p>
    <w:p w14:paraId="4F109EF9" w14:textId="77777777" w:rsidR="009347ED" w:rsidRDefault="009347ED" w:rsidP="009347ED">
      <w:pPr>
        <w:jc w:val="both"/>
        <w:rPr>
          <w:b/>
        </w:rPr>
      </w:pPr>
    </w:p>
    <w:p w14:paraId="4BAFA6C6" w14:textId="77777777" w:rsidR="009347ED" w:rsidRDefault="009347ED" w:rsidP="009347ED">
      <w:pPr>
        <w:pStyle w:val="Odstavecseseznamem"/>
        <w:ind w:left="0"/>
        <w:jc w:val="center"/>
      </w:pPr>
      <w:bookmarkStart w:id="0" w:name="_Hlk184886138"/>
      <w:r>
        <w:rPr>
          <w:b/>
        </w:rPr>
        <w:t>Článek 2</w:t>
      </w:r>
    </w:p>
    <w:p w14:paraId="2C9DDE7C" w14:textId="77777777" w:rsidR="009347ED" w:rsidRDefault="009347ED" w:rsidP="009347ED">
      <w:pPr>
        <w:pStyle w:val="Odstavecseseznamem"/>
        <w:ind w:left="0"/>
        <w:jc w:val="center"/>
        <w:rPr>
          <w:b/>
        </w:rPr>
      </w:pPr>
      <w:r w:rsidRPr="00D21D25">
        <w:rPr>
          <w:b/>
        </w:rPr>
        <w:t>Ceník parkovného</w:t>
      </w:r>
    </w:p>
    <w:p w14:paraId="3F6D0BBF" w14:textId="77777777" w:rsidR="009347ED" w:rsidRPr="00D21D25" w:rsidRDefault="009347ED" w:rsidP="009347ED">
      <w:pPr>
        <w:pStyle w:val="Odstavecseseznamem"/>
        <w:ind w:left="0"/>
        <w:jc w:val="center"/>
        <w:rPr>
          <w:b/>
        </w:rPr>
      </w:pPr>
    </w:p>
    <w:p w14:paraId="556869EA" w14:textId="77777777" w:rsidR="009347ED" w:rsidRDefault="009347ED" w:rsidP="009347ED">
      <w:pPr>
        <w:pStyle w:val="Odstavecseseznamem"/>
        <w:numPr>
          <w:ilvl w:val="0"/>
          <w:numId w:val="8"/>
        </w:numPr>
        <w:jc w:val="both"/>
      </w:pPr>
      <w:r>
        <w:t>Cena za stání silničního motorového vozidla ve městě v souladu s ustanovením článku 1 písm. a) nařízení se stanovuje pro jedno vozidlo:</w:t>
      </w:r>
    </w:p>
    <w:p w14:paraId="21B41372" w14:textId="77777777" w:rsidR="009347ED" w:rsidRDefault="009347ED" w:rsidP="009347ED">
      <w:pPr>
        <w:pStyle w:val="Odstavecseseznamem"/>
        <w:spacing w:before="120"/>
        <w:ind w:left="505"/>
        <w:contextualSpacing w:val="0"/>
        <w:jc w:val="both"/>
      </w:pPr>
      <w:r>
        <w:t>10 Kč / za každou započatou hodinu</w:t>
      </w:r>
    </w:p>
    <w:p w14:paraId="145AC34D" w14:textId="77777777" w:rsidR="009347ED" w:rsidRDefault="009347ED" w:rsidP="009347ED">
      <w:pPr>
        <w:pStyle w:val="Odstavecseseznamem"/>
        <w:ind w:left="505"/>
        <w:contextualSpacing w:val="0"/>
        <w:jc w:val="both"/>
      </w:pPr>
    </w:p>
    <w:p w14:paraId="79030E00" w14:textId="77777777" w:rsidR="009347ED" w:rsidRDefault="009347ED" w:rsidP="009347ED">
      <w:pPr>
        <w:pStyle w:val="Odstavecseseznamem"/>
        <w:numPr>
          <w:ilvl w:val="0"/>
          <w:numId w:val="8"/>
        </w:numPr>
        <w:ind w:left="505" w:hanging="363"/>
        <w:contextualSpacing w:val="0"/>
        <w:jc w:val="both"/>
      </w:pPr>
      <w:r>
        <w:t xml:space="preserve">Cena </w:t>
      </w:r>
      <w:r w:rsidRPr="00A11460">
        <w:rPr>
          <w:b/>
          <w:bCs/>
        </w:rPr>
        <w:t>nepřenosné</w:t>
      </w:r>
      <w:r>
        <w:t xml:space="preserve"> parkovací karty za stání silničního motorového vozidla </w:t>
      </w:r>
      <w:r w:rsidR="00A11460">
        <w:t>fyzické či právnické osoby dle čl. 1 písm. b) nařízení 1/2024 o parkování v historickém centru města Litovel je:</w:t>
      </w:r>
    </w:p>
    <w:p w14:paraId="053D1C93" w14:textId="77777777" w:rsidR="009347ED" w:rsidRDefault="009347ED" w:rsidP="009347ED">
      <w:pPr>
        <w:pStyle w:val="Odstavecseseznamem"/>
        <w:spacing w:before="120"/>
        <w:ind w:left="505"/>
        <w:contextualSpacing w:val="0"/>
        <w:jc w:val="both"/>
      </w:pPr>
      <w:r>
        <w:t xml:space="preserve">první </w:t>
      </w:r>
      <w:r w:rsidR="00801DF7">
        <w:t>karta</w:t>
      </w:r>
      <w:r>
        <w:tab/>
      </w:r>
      <w:r>
        <w:tab/>
        <w:t>4.000 Kč za 12 měsíců</w:t>
      </w:r>
    </w:p>
    <w:p w14:paraId="147DEF93" w14:textId="77777777" w:rsidR="009347ED" w:rsidRDefault="009347ED" w:rsidP="009347ED">
      <w:pPr>
        <w:pStyle w:val="Odstavecseseznamem"/>
        <w:ind w:left="505"/>
        <w:contextualSpacing w:val="0"/>
        <w:jc w:val="both"/>
      </w:pPr>
      <w:r>
        <w:t>druh</w:t>
      </w:r>
      <w:r w:rsidR="00801DF7">
        <w:t>á</w:t>
      </w:r>
      <w:r>
        <w:t xml:space="preserve"> a další </w:t>
      </w:r>
      <w:r w:rsidR="00801DF7">
        <w:t>karta</w:t>
      </w:r>
      <w:r>
        <w:t xml:space="preserve"> </w:t>
      </w:r>
      <w:r>
        <w:tab/>
        <w:t>6.000 Kč za 12 měsíců</w:t>
      </w:r>
    </w:p>
    <w:p w14:paraId="3E5C8869" w14:textId="77777777" w:rsidR="009347ED" w:rsidRDefault="009347ED" w:rsidP="009347ED">
      <w:pPr>
        <w:pStyle w:val="Odstavecseseznamem"/>
        <w:ind w:left="505"/>
        <w:contextualSpacing w:val="0"/>
        <w:jc w:val="both"/>
      </w:pPr>
    </w:p>
    <w:p w14:paraId="7EE9EBD9" w14:textId="77777777" w:rsidR="009347ED" w:rsidRDefault="009347ED" w:rsidP="009347ED">
      <w:pPr>
        <w:pStyle w:val="Odstavecseseznamem"/>
        <w:numPr>
          <w:ilvl w:val="0"/>
          <w:numId w:val="8"/>
        </w:numPr>
        <w:jc w:val="both"/>
      </w:pPr>
      <w:r>
        <w:t xml:space="preserve">Cena </w:t>
      </w:r>
      <w:r w:rsidRPr="00A11460">
        <w:rPr>
          <w:b/>
          <w:bCs/>
        </w:rPr>
        <w:t xml:space="preserve">přenosné </w:t>
      </w:r>
      <w:r>
        <w:t xml:space="preserve">parkovací karty pro nejvýše pět silničních motorových vozidel </w:t>
      </w:r>
      <w:r w:rsidR="00A11460">
        <w:t xml:space="preserve">fyzické či právnické osoby dle čl. 1 písm. b) nařízení 1/2024 o parkování v historickém centru města Litovel </w:t>
      </w:r>
      <w:r>
        <w:t>je:</w:t>
      </w:r>
    </w:p>
    <w:p w14:paraId="6F09DD83" w14:textId="77777777" w:rsidR="009347ED" w:rsidRDefault="009347ED" w:rsidP="009347ED">
      <w:pPr>
        <w:pStyle w:val="Odstavecseseznamem"/>
        <w:spacing w:before="120"/>
        <w:ind w:left="505"/>
        <w:contextualSpacing w:val="0"/>
        <w:jc w:val="both"/>
      </w:pPr>
      <w:r>
        <w:t xml:space="preserve">první </w:t>
      </w:r>
      <w:r w:rsidR="00E0290C">
        <w:t>karta</w:t>
      </w:r>
      <w:r>
        <w:tab/>
      </w:r>
      <w:r>
        <w:tab/>
        <w:t>4.000 Kč za 12 měsíců</w:t>
      </w:r>
    </w:p>
    <w:p w14:paraId="6883EA31" w14:textId="77777777" w:rsidR="009347ED" w:rsidRDefault="009347ED" w:rsidP="009347ED">
      <w:pPr>
        <w:pStyle w:val="Odstavecseseznamem"/>
        <w:ind w:left="505"/>
        <w:contextualSpacing w:val="0"/>
        <w:jc w:val="both"/>
      </w:pPr>
      <w:r>
        <w:t>druh</w:t>
      </w:r>
      <w:r w:rsidR="00E0290C">
        <w:t>á</w:t>
      </w:r>
      <w:r>
        <w:t xml:space="preserve"> a další </w:t>
      </w:r>
      <w:r w:rsidR="00E0290C">
        <w:t>karta</w:t>
      </w:r>
      <w:r>
        <w:tab/>
        <w:t>6.000 Kč za 12 měsíců</w:t>
      </w:r>
    </w:p>
    <w:p w14:paraId="27BC4087" w14:textId="77777777" w:rsidR="009347ED" w:rsidRDefault="009347ED" w:rsidP="009347ED">
      <w:pPr>
        <w:pStyle w:val="Odstavecseseznamem"/>
        <w:ind w:left="505"/>
        <w:contextualSpacing w:val="0"/>
        <w:jc w:val="both"/>
      </w:pPr>
    </w:p>
    <w:p w14:paraId="7C045601" w14:textId="77777777" w:rsidR="009347ED" w:rsidRDefault="009347ED" w:rsidP="009347ED">
      <w:pPr>
        <w:pStyle w:val="Odstavecseseznamem"/>
        <w:numPr>
          <w:ilvl w:val="0"/>
          <w:numId w:val="8"/>
        </w:numPr>
        <w:jc w:val="both"/>
      </w:pPr>
      <w:r>
        <w:t xml:space="preserve">Cena </w:t>
      </w:r>
      <w:r w:rsidRPr="00A11460">
        <w:rPr>
          <w:b/>
          <w:bCs/>
        </w:rPr>
        <w:t>nepřenosné</w:t>
      </w:r>
      <w:r>
        <w:t xml:space="preserve"> parkovací karty za stání silničního motorového vozidla fyzické osoby</w:t>
      </w:r>
      <w:r w:rsidR="00A11460" w:rsidRPr="00A11460">
        <w:t xml:space="preserve"> </w:t>
      </w:r>
      <w:r w:rsidR="00A11460">
        <w:t xml:space="preserve">dle čl. 1 písm. c) nařízení 1/2024 o parkování v historickém centru města Litovel </w:t>
      </w:r>
      <w:r w:rsidR="009E24D8">
        <w:t>je</w:t>
      </w:r>
      <w:r>
        <w:t>:</w:t>
      </w:r>
    </w:p>
    <w:p w14:paraId="4D6451D5" w14:textId="77777777" w:rsidR="009347ED" w:rsidRDefault="009347ED" w:rsidP="009347ED">
      <w:pPr>
        <w:pStyle w:val="Odstavecseseznamem"/>
        <w:spacing w:before="120"/>
        <w:ind w:left="505"/>
        <w:contextualSpacing w:val="0"/>
        <w:jc w:val="both"/>
      </w:pPr>
      <w:r>
        <w:t xml:space="preserve">První </w:t>
      </w:r>
      <w:r w:rsidR="00801DF7">
        <w:t>karta</w:t>
      </w:r>
      <w:r>
        <w:tab/>
      </w:r>
      <w:r>
        <w:tab/>
        <w:t>2.000 Kč za 12 měsíců</w:t>
      </w:r>
    </w:p>
    <w:p w14:paraId="1CA440C2" w14:textId="77777777" w:rsidR="009347ED" w:rsidRDefault="009347ED" w:rsidP="009347ED">
      <w:pPr>
        <w:pStyle w:val="Odstavecseseznamem"/>
        <w:ind w:left="505"/>
        <w:contextualSpacing w:val="0"/>
        <w:jc w:val="both"/>
      </w:pPr>
      <w:r>
        <w:t>Druh</w:t>
      </w:r>
      <w:r w:rsidR="00801DF7">
        <w:t>á</w:t>
      </w:r>
      <w:r>
        <w:t xml:space="preserve"> a další </w:t>
      </w:r>
      <w:r w:rsidR="00801DF7">
        <w:t>karta</w:t>
      </w:r>
      <w:r>
        <w:tab/>
        <w:t>3.000 Kč za 12 měsíců</w:t>
      </w:r>
    </w:p>
    <w:p w14:paraId="645506ED" w14:textId="77777777" w:rsidR="009347ED" w:rsidRDefault="009347ED" w:rsidP="009347ED">
      <w:pPr>
        <w:pStyle w:val="Odstavecseseznamem"/>
        <w:ind w:left="505"/>
        <w:contextualSpacing w:val="0"/>
        <w:jc w:val="both"/>
      </w:pPr>
    </w:p>
    <w:p w14:paraId="2CF791A2" w14:textId="77777777" w:rsidR="009347ED" w:rsidRDefault="009347ED" w:rsidP="009347ED">
      <w:pPr>
        <w:pStyle w:val="Odstavecseseznamem"/>
        <w:numPr>
          <w:ilvl w:val="0"/>
          <w:numId w:val="8"/>
        </w:numPr>
        <w:jc w:val="both"/>
      </w:pPr>
      <w:r>
        <w:t>Cena za zřízení vyhrazeného parkoviště v zóně placeného parkování je</w:t>
      </w:r>
    </w:p>
    <w:p w14:paraId="309ABE08" w14:textId="77777777" w:rsidR="009347ED" w:rsidRDefault="009347ED" w:rsidP="009347ED">
      <w:pPr>
        <w:pStyle w:val="Odstavecseseznamem"/>
        <w:spacing w:before="120"/>
        <w:ind w:left="505"/>
        <w:contextualSpacing w:val="0"/>
        <w:jc w:val="both"/>
      </w:pPr>
      <w:r>
        <w:t xml:space="preserve">20.000 </w:t>
      </w:r>
      <w:r w:rsidR="00485E71">
        <w:t xml:space="preserve">Kč </w:t>
      </w:r>
      <w:r>
        <w:t>za 12 měsíců</w:t>
      </w:r>
    </w:p>
    <w:bookmarkEnd w:id="0"/>
    <w:p w14:paraId="3B790C01" w14:textId="77777777" w:rsidR="009347ED" w:rsidRDefault="009347ED" w:rsidP="009347ED">
      <w:pPr>
        <w:pStyle w:val="Odstavecseseznamem"/>
        <w:ind w:left="502"/>
        <w:jc w:val="both"/>
      </w:pPr>
    </w:p>
    <w:p w14:paraId="2DCE46B3" w14:textId="77777777" w:rsidR="009347ED" w:rsidRDefault="009347ED" w:rsidP="009347ED">
      <w:pPr>
        <w:pStyle w:val="Odstavecseseznamem"/>
        <w:ind w:left="502"/>
        <w:jc w:val="center"/>
        <w:rPr>
          <w:b/>
        </w:rPr>
      </w:pPr>
      <w:r>
        <w:rPr>
          <w:b/>
        </w:rPr>
        <w:t>Článek 3</w:t>
      </w:r>
    </w:p>
    <w:p w14:paraId="5D7B0DAD" w14:textId="77777777" w:rsidR="009347ED" w:rsidRDefault="009347ED" w:rsidP="009347ED">
      <w:pPr>
        <w:pStyle w:val="Odstavecseseznamem"/>
        <w:ind w:left="502"/>
        <w:jc w:val="center"/>
        <w:rPr>
          <w:b/>
        </w:rPr>
      </w:pPr>
      <w:r w:rsidRPr="000D2F79">
        <w:rPr>
          <w:b/>
        </w:rPr>
        <w:t>Parkovací karty</w:t>
      </w:r>
    </w:p>
    <w:p w14:paraId="54C89F15" w14:textId="77777777" w:rsidR="009347ED" w:rsidRDefault="009347ED" w:rsidP="009347ED">
      <w:pPr>
        <w:pStyle w:val="Odstavecseseznamem"/>
        <w:ind w:left="502"/>
        <w:jc w:val="center"/>
        <w:rPr>
          <w:b/>
        </w:rPr>
      </w:pPr>
    </w:p>
    <w:p w14:paraId="2F8BBE6C" w14:textId="77777777" w:rsidR="009347ED" w:rsidRDefault="009347ED" w:rsidP="009347ED">
      <w:pPr>
        <w:pStyle w:val="Odstavecseseznamem"/>
        <w:numPr>
          <w:ilvl w:val="0"/>
          <w:numId w:val="9"/>
        </w:numPr>
        <w:ind w:left="567" w:hanging="425"/>
        <w:jc w:val="both"/>
      </w:pPr>
      <w:r>
        <w:t>Parkovací karty dle článku 2 tohoto dokumentu vydává Městská policie Litovel na základě žadatelem vyplněného formuláře „Žádost o vydání parkovací karty“, který je přílohou č. 1 nařízení.</w:t>
      </w:r>
    </w:p>
    <w:p w14:paraId="1F150E40" w14:textId="77777777" w:rsidR="009347ED" w:rsidRDefault="009347ED" w:rsidP="009347ED">
      <w:pPr>
        <w:pStyle w:val="Odstavecseseznamem"/>
        <w:numPr>
          <w:ilvl w:val="0"/>
          <w:numId w:val="9"/>
        </w:numPr>
        <w:ind w:left="567" w:hanging="425"/>
        <w:jc w:val="both"/>
      </w:pPr>
      <w:r>
        <w:lastRenderedPageBreak/>
        <w:t>Vydání náhradní parkovací karty z důvodu ztráty, odcizení nebo zničení karty původní nebo výměna parkovací karty z důvodu změny vozidla nebo registrační značky vozidla je zpoplatněno.</w:t>
      </w:r>
    </w:p>
    <w:p w14:paraId="05D07F00" w14:textId="77777777" w:rsidR="009347ED" w:rsidRDefault="009347ED" w:rsidP="009347ED">
      <w:pPr>
        <w:pStyle w:val="Odstavecseseznamem"/>
        <w:ind w:left="567"/>
        <w:jc w:val="both"/>
      </w:pPr>
    </w:p>
    <w:p w14:paraId="2AA4DCFF" w14:textId="77777777" w:rsidR="009347ED" w:rsidRDefault="009347ED" w:rsidP="009347ED">
      <w:pPr>
        <w:pStyle w:val="Odstavecseseznamem"/>
        <w:numPr>
          <w:ilvl w:val="0"/>
          <w:numId w:val="9"/>
        </w:numPr>
        <w:ind w:left="567" w:hanging="425"/>
        <w:jc w:val="both"/>
      </w:pPr>
      <w:r>
        <w:t>Parkovací karty mohou být vydávány</w:t>
      </w:r>
      <w:r w:rsidR="006E0D60">
        <w:t>,</w:t>
      </w:r>
      <w:r>
        <w:t xml:space="preserve"> i pro kratší časové období než jeden rok, minimálně však na 3 měsíce a cena se stanoví v poměrné výši.</w:t>
      </w:r>
    </w:p>
    <w:p w14:paraId="11BEECBE" w14:textId="77777777" w:rsidR="009347ED" w:rsidRDefault="009347ED" w:rsidP="009347ED">
      <w:pPr>
        <w:pStyle w:val="Odstavecseseznamem"/>
      </w:pPr>
    </w:p>
    <w:p w14:paraId="648D0126" w14:textId="77777777" w:rsidR="00D237F9" w:rsidRDefault="00D237F9" w:rsidP="009347ED">
      <w:pPr>
        <w:pStyle w:val="Odstavecseseznamem"/>
        <w:jc w:val="center"/>
        <w:rPr>
          <w:b/>
        </w:rPr>
      </w:pPr>
    </w:p>
    <w:p w14:paraId="1071FDA0" w14:textId="77777777" w:rsidR="009347ED" w:rsidRPr="00100EBF" w:rsidRDefault="009347ED" w:rsidP="009347ED">
      <w:pPr>
        <w:pStyle w:val="Odstavecseseznamem"/>
        <w:jc w:val="center"/>
        <w:rPr>
          <w:b/>
        </w:rPr>
      </w:pPr>
      <w:r w:rsidRPr="00100EBF">
        <w:rPr>
          <w:b/>
        </w:rPr>
        <w:t>Článek 4</w:t>
      </w:r>
    </w:p>
    <w:p w14:paraId="001BAF68" w14:textId="77777777" w:rsidR="009347ED" w:rsidRDefault="009347ED" w:rsidP="009347ED">
      <w:pPr>
        <w:pStyle w:val="Odstavecseseznamem"/>
        <w:jc w:val="center"/>
        <w:rPr>
          <w:b/>
        </w:rPr>
      </w:pPr>
      <w:r w:rsidRPr="00100EBF">
        <w:rPr>
          <w:b/>
        </w:rPr>
        <w:t>Další platby</w:t>
      </w:r>
    </w:p>
    <w:p w14:paraId="4124D8CF" w14:textId="77777777" w:rsidR="009347ED" w:rsidRDefault="009347ED" w:rsidP="009347ED">
      <w:pPr>
        <w:pStyle w:val="Odstavecseseznamem"/>
        <w:jc w:val="center"/>
        <w:rPr>
          <w:b/>
        </w:rPr>
      </w:pPr>
    </w:p>
    <w:p w14:paraId="3D9E6799" w14:textId="77777777" w:rsidR="009347ED" w:rsidRDefault="009347ED" w:rsidP="009347ED">
      <w:pPr>
        <w:pStyle w:val="Odstavecseseznamem"/>
        <w:numPr>
          <w:ilvl w:val="0"/>
          <w:numId w:val="10"/>
        </w:numPr>
        <w:ind w:left="567" w:hanging="425"/>
        <w:jc w:val="both"/>
      </w:pPr>
      <w:r>
        <w:t>Poplatek za vystavení náhradní parkovací karty činí 100 Kč. Cena je včetně DPH.</w:t>
      </w:r>
    </w:p>
    <w:p w14:paraId="00F93E1D" w14:textId="77777777" w:rsidR="009347ED" w:rsidRDefault="009347ED" w:rsidP="009347ED">
      <w:pPr>
        <w:pStyle w:val="Odstavecseseznamem"/>
        <w:numPr>
          <w:ilvl w:val="0"/>
          <w:numId w:val="10"/>
        </w:numPr>
        <w:ind w:left="567" w:hanging="425"/>
        <w:jc w:val="both"/>
      </w:pPr>
      <w:r>
        <w:t>Poplatek za výměnu nepřenosné parkovací karty činí 100 Kč. Cena je včetně DPH.</w:t>
      </w:r>
    </w:p>
    <w:p w14:paraId="74D096BA" w14:textId="77777777" w:rsidR="009347ED" w:rsidRPr="00100EBF" w:rsidRDefault="009347ED" w:rsidP="009347ED">
      <w:pPr>
        <w:pStyle w:val="Odstavecseseznamem"/>
        <w:numPr>
          <w:ilvl w:val="0"/>
          <w:numId w:val="10"/>
        </w:numPr>
        <w:ind w:left="567" w:hanging="425"/>
        <w:jc w:val="both"/>
      </w:pPr>
      <w:r>
        <w:t>Poplatek za výměnu přenosné parkovací karty činí 100 Kč. Cena je včetně DPH.</w:t>
      </w:r>
    </w:p>
    <w:p w14:paraId="0133669F" w14:textId="77777777" w:rsidR="009347ED" w:rsidRDefault="009347ED">
      <w:pPr>
        <w:pStyle w:val="Odstavecseseznamem"/>
        <w:ind w:left="0"/>
        <w:rPr>
          <w:rFonts w:ascii="Times New Roman" w:hAnsi="Times New Roman"/>
          <w:sz w:val="24"/>
          <w:szCs w:val="24"/>
        </w:rPr>
      </w:pPr>
    </w:p>
    <w:p w14:paraId="2BF482F5" w14:textId="77777777" w:rsidR="009347ED" w:rsidRDefault="009347ED">
      <w:pPr>
        <w:pStyle w:val="Odstavecseseznamem"/>
        <w:ind w:left="0"/>
        <w:rPr>
          <w:rFonts w:ascii="Times New Roman" w:hAnsi="Times New Roman"/>
          <w:sz w:val="24"/>
          <w:szCs w:val="24"/>
        </w:rPr>
      </w:pPr>
    </w:p>
    <w:p w14:paraId="5E50B663" w14:textId="77777777" w:rsidR="009347ED" w:rsidRDefault="009347ED">
      <w:pPr>
        <w:pStyle w:val="Odstavecseseznamem"/>
        <w:ind w:left="0"/>
        <w:rPr>
          <w:rFonts w:ascii="Times New Roman" w:hAnsi="Times New Roman"/>
          <w:sz w:val="24"/>
          <w:szCs w:val="24"/>
        </w:rPr>
      </w:pPr>
    </w:p>
    <w:p w14:paraId="5971E0F2" w14:textId="77777777" w:rsidR="009347ED" w:rsidRDefault="009347ED">
      <w:pPr>
        <w:pStyle w:val="Odstavecseseznamem"/>
        <w:ind w:left="0"/>
        <w:rPr>
          <w:rFonts w:ascii="Times New Roman" w:hAnsi="Times New Roman"/>
          <w:sz w:val="24"/>
          <w:szCs w:val="24"/>
        </w:rPr>
      </w:pPr>
    </w:p>
    <w:p w14:paraId="00CF9882" w14:textId="77777777" w:rsidR="009347ED" w:rsidRDefault="009347ED">
      <w:pPr>
        <w:pStyle w:val="Odstavecseseznamem"/>
        <w:ind w:left="0"/>
        <w:rPr>
          <w:rFonts w:ascii="Times New Roman" w:hAnsi="Times New Roman"/>
          <w:sz w:val="24"/>
          <w:szCs w:val="24"/>
        </w:rPr>
      </w:pPr>
    </w:p>
    <w:p w14:paraId="371A589E" w14:textId="77777777" w:rsidR="009347ED" w:rsidRDefault="009347ED">
      <w:pPr>
        <w:pStyle w:val="Odstavecseseznamem"/>
        <w:ind w:left="0"/>
        <w:rPr>
          <w:rFonts w:ascii="Times New Roman" w:hAnsi="Times New Roman"/>
          <w:sz w:val="24"/>
          <w:szCs w:val="24"/>
        </w:rPr>
      </w:pPr>
    </w:p>
    <w:p w14:paraId="08C67161" w14:textId="77777777" w:rsidR="009347ED" w:rsidRDefault="009347ED">
      <w:pPr>
        <w:pStyle w:val="Odstavecseseznamem"/>
        <w:ind w:left="0"/>
        <w:rPr>
          <w:rFonts w:ascii="Times New Roman" w:hAnsi="Times New Roman"/>
          <w:sz w:val="24"/>
          <w:szCs w:val="24"/>
        </w:rPr>
      </w:pPr>
    </w:p>
    <w:p w14:paraId="3FF85C39" w14:textId="77777777" w:rsidR="009347ED" w:rsidRDefault="009347ED">
      <w:pPr>
        <w:pStyle w:val="Odstavecseseznamem"/>
        <w:ind w:left="0"/>
        <w:rPr>
          <w:rFonts w:ascii="Times New Roman" w:hAnsi="Times New Roman"/>
          <w:sz w:val="24"/>
          <w:szCs w:val="24"/>
        </w:rPr>
      </w:pPr>
    </w:p>
    <w:p w14:paraId="35F6C336" w14:textId="77777777" w:rsidR="009347ED" w:rsidRDefault="009347ED">
      <w:pPr>
        <w:pStyle w:val="Odstavecseseznamem"/>
        <w:ind w:left="0"/>
        <w:rPr>
          <w:rFonts w:ascii="Times New Roman" w:hAnsi="Times New Roman"/>
          <w:sz w:val="24"/>
          <w:szCs w:val="24"/>
        </w:rPr>
      </w:pPr>
    </w:p>
    <w:p w14:paraId="56ABB38D" w14:textId="77777777" w:rsidR="009347ED" w:rsidRDefault="009347ED">
      <w:pPr>
        <w:pStyle w:val="Odstavecseseznamem"/>
        <w:ind w:left="0"/>
        <w:rPr>
          <w:rFonts w:ascii="Times New Roman" w:hAnsi="Times New Roman"/>
          <w:sz w:val="24"/>
          <w:szCs w:val="24"/>
        </w:rPr>
      </w:pPr>
    </w:p>
    <w:p w14:paraId="14140643" w14:textId="77777777" w:rsidR="009347ED" w:rsidRDefault="009347ED">
      <w:pPr>
        <w:pStyle w:val="Odstavecseseznamem"/>
        <w:ind w:left="0"/>
        <w:rPr>
          <w:rFonts w:ascii="Times New Roman" w:hAnsi="Times New Roman"/>
          <w:sz w:val="24"/>
          <w:szCs w:val="24"/>
        </w:rPr>
      </w:pPr>
    </w:p>
    <w:p w14:paraId="5F40EA3E" w14:textId="77777777" w:rsidR="009347ED" w:rsidRDefault="009347ED">
      <w:pPr>
        <w:pStyle w:val="Odstavecseseznamem"/>
        <w:ind w:left="0"/>
        <w:rPr>
          <w:rFonts w:ascii="Times New Roman" w:hAnsi="Times New Roman"/>
          <w:sz w:val="24"/>
          <w:szCs w:val="24"/>
        </w:rPr>
      </w:pPr>
    </w:p>
    <w:p w14:paraId="58672550" w14:textId="77777777" w:rsidR="009347ED" w:rsidRDefault="009347ED">
      <w:pPr>
        <w:pStyle w:val="Odstavecseseznamem"/>
        <w:ind w:left="0"/>
        <w:rPr>
          <w:rFonts w:ascii="Times New Roman" w:hAnsi="Times New Roman"/>
          <w:sz w:val="24"/>
          <w:szCs w:val="24"/>
        </w:rPr>
      </w:pPr>
    </w:p>
    <w:p w14:paraId="080F5145" w14:textId="77777777" w:rsidR="009347ED" w:rsidRDefault="009347ED">
      <w:pPr>
        <w:pStyle w:val="Odstavecseseznamem"/>
        <w:ind w:left="0"/>
        <w:rPr>
          <w:rFonts w:ascii="Times New Roman" w:hAnsi="Times New Roman"/>
          <w:sz w:val="24"/>
          <w:szCs w:val="24"/>
        </w:rPr>
      </w:pPr>
    </w:p>
    <w:p w14:paraId="4EAD8A6C" w14:textId="77777777" w:rsidR="009347ED" w:rsidRDefault="009347ED">
      <w:pPr>
        <w:pStyle w:val="Odstavecseseznamem"/>
        <w:ind w:left="0"/>
        <w:rPr>
          <w:rFonts w:ascii="Times New Roman" w:hAnsi="Times New Roman"/>
          <w:sz w:val="24"/>
          <w:szCs w:val="24"/>
        </w:rPr>
      </w:pPr>
    </w:p>
    <w:p w14:paraId="72A44093" w14:textId="77777777" w:rsidR="009347ED" w:rsidRDefault="009347ED">
      <w:pPr>
        <w:pStyle w:val="Odstavecseseznamem"/>
        <w:ind w:left="0"/>
        <w:rPr>
          <w:rFonts w:ascii="Times New Roman" w:hAnsi="Times New Roman"/>
          <w:sz w:val="24"/>
          <w:szCs w:val="24"/>
        </w:rPr>
      </w:pPr>
    </w:p>
    <w:p w14:paraId="224E4476" w14:textId="77777777" w:rsidR="009347ED" w:rsidRDefault="009347ED">
      <w:pPr>
        <w:pStyle w:val="Odstavecseseznamem"/>
        <w:ind w:left="0"/>
        <w:rPr>
          <w:rFonts w:ascii="Times New Roman" w:hAnsi="Times New Roman"/>
          <w:sz w:val="24"/>
          <w:szCs w:val="24"/>
        </w:rPr>
      </w:pPr>
    </w:p>
    <w:p w14:paraId="2FA51C7D" w14:textId="77777777" w:rsidR="009347ED" w:rsidRDefault="009347ED">
      <w:pPr>
        <w:pStyle w:val="Odstavecseseznamem"/>
        <w:ind w:left="0"/>
        <w:rPr>
          <w:rFonts w:ascii="Times New Roman" w:hAnsi="Times New Roman"/>
          <w:sz w:val="24"/>
          <w:szCs w:val="24"/>
        </w:rPr>
      </w:pPr>
    </w:p>
    <w:p w14:paraId="6C42B509" w14:textId="77777777" w:rsidR="009347ED" w:rsidRDefault="009347ED">
      <w:pPr>
        <w:pStyle w:val="Odstavecseseznamem"/>
        <w:ind w:left="0"/>
        <w:rPr>
          <w:rFonts w:ascii="Times New Roman" w:hAnsi="Times New Roman"/>
          <w:sz w:val="24"/>
          <w:szCs w:val="24"/>
        </w:rPr>
      </w:pPr>
    </w:p>
    <w:p w14:paraId="5627FB00" w14:textId="77777777" w:rsidR="009347ED" w:rsidRDefault="009347ED">
      <w:pPr>
        <w:pStyle w:val="Odstavecseseznamem"/>
        <w:ind w:left="0"/>
        <w:rPr>
          <w:rFonts w:ascii="Times New Roman" w:hAnsi="Times New Roman"/>
          <w:sz w:val="24"/>
          <w:szCs w:val="24"/>
        </w:rPr>
      </w:pPr>
    </w:p>
    <w:p w14:paraId="56D51C05" w14:textId="77777777" w:rsidR="009347ED" w:rsidRDefault="009347ED">
      <w:pPr>
        <w:pStyle w:val="Odstavecseseznamem"/>
        <w:ind w:left="0"/>
        <w:rPr>
          <w:rFonts w:ascii="Times New Roman" w:hAnsi="Times New Roman"/>
          <w:sz w:val="24"/>
          <w:szCs w:val="24"/>
        </w:rPr>
      </w:pPr>
    </w:p>
    <w:p w14:paraId="48A0D0AB" w14:textId="77777777" w:rsidR="009347ED" w:rsidRDefault="009347ED">
      <w:pPr>
        <w:pStyle w:val="Odstavecseseznamem"/>
        <w:ind w:left="0"/>
        <w:rPr>
          <w:rFonts w:ascii="Times New Roman" w:hAnsi="Times New Roman"/>
          <w:sz w:val="24"/>
          <w:szCs w:val="24"/>
        </w:rPr>
      </w:pPr>
    </w:p>
    <w:p w14:paraId="5C721CB1" w14:textId="77777777" w:rsidR="009347ED" w:rsidRDefault="009347ED">
      <w:pPr>
        <w:pStyle w:val="Odstavecseseznamem"/>
        <w:ind w:left="0"/>
        <w:rPr>
          <w:rFonts w:ascii="Times New Roman" w:hAnsi="Times New Roman"/>
          <w:sz w:val="24"/>
          <w:szCs w:val="24"/>
        </w:rPr>
      </w:pPr>
    </w:p>
    <w:p w14:paraId="20C393B6" w14:textId="77777777" w:rsidR="009347ED" w:rsidRDefault="009347ED">
      <w:pPr>
        <w:pStyle w:val="Odstavecseseznamem"/>
        <w:ind w:left="0"/>
        <w:rPr>
          <w:rFonts w:ascii="Times New Roman" w:hAnsi="Times New Roman"/>
          <w:sz w:val="24"/>
          <w:szCs w:val="24"/>
        </w:rPr>
      </w:pPr>
    </w:p>
    <w:p w14:paraId="0A0665B1" w14:textId="77777777" w:rsidR="009347ED" w:rsidRDefault="009347ED">
      <w:pPr>
        <w:pStyle w:val="Odstavecseseznamem"/>
        <w:ind w:left="0"/>
        <w:rPr>
          <w:rFonts w:ascii="Times New Roman" w:hAnsi="Times New Roman"/>
          <w:sz w:val="24"/>
          <w:szCs w:val="24"/>
        </w:rPr>
      </w:pPr>
    </w:p>
    <w:p w14:paraId="3277F019" w14:textId="77777777" w:rsidR="009347ED" w:rsidRDefault="009347ED">
      <w:pPr>
        <w:pStyle w:val="Odstavecseseznamem"/>
        <w:ind w:left="0"/>
        <w:rPr>
          <w:rFonts w:ascii="Times New Roman" w:hAnsi="Times New Roman"/>
          <w:sz w:val="24"/>
          <w:szCs w:val="24"/>
        </w:rPr>
      </w:pPr>
    </w:p>
    <w:p w14:paraId="3E42BCC8" w14:textId="77777777" w:rsidR="009347ED" w:rsidRDefault="009347ED">
      <w:pPr>
        <w:pStyle w:val="Odstavecseseznamem"/>
        <w:ind w:left="0"/>
        <w:rPr>
          <w:rFonts w:ascii="Times New Roman" w:hAnsi="Times New Roman"/>
          <w:sz w:val="24"/>
          <w:szCs w:val="24"/>
        </w:rPr>
      </w:pPr>
    </w:p>
    <w:p w14:paraId="21512C5C" w14:textId="77777777" w:rsidR="009347ED" w:rsidRDefault="009347ED">
      <w:pPr>
        <w:pStyle w:val="Odstavecseseznamem"/>
        <w:ind w:left="0"/>
        <w:rPr>
          <w:rFonts w:ascii="Times New Roman" w:hAnsi="Times New Roman"/>
          <w:sz w:val="24"/>
          <w:szCs w:val="24"/>
        </w:rPr>
      </w:pPr>
    </w:p>
    <w:p w14:paraId="421F87E2" w14:textId="77777777" w:rsidR="009347ED" w:rsidRDefault="009347ED">
      <w:pPr>
        <w:pStyle w:val="Odstavecseseznamem"/>
        <w:ind w:left="0"/>
        <w:rPr>
          <w:rFonts w:ascii="Times New Roman" w:hAnsi="Times New Roman"/>
          <w:sz w:val="24"/>
          <w:szCs w:val="24"/>
        </w:rPr>
      </w:pPr>
    </w:p>
    <w:p w14:paraId="4EACC75C" w14:textId="77777777" w:rsidR="009347ED" w:rsidRDefault="009347ED">
      <w:pPr>
        <w:pStyle w:val="Odstavecseseznamem"/>
        <w:ind w:left="0"/>
        <w:rPr>
          <w:rFonts w:ascii="Times New Roman" w:hAnsi="Times New Roman"/>
          <w:sz w:val="24"/>
          <w:szCs w:val="24"/>
        </w:rPr>
      </w:pPr>
    </w:p>
    <w:p w14:paraId="55690197" w14:textId="77777777" w:rsidR="009347ED" w:rsidRDefault="009347ED">
      <w:pPr>
        <w:pStyle w:val="Odstavecseseznamem"/>
        <w:ind w:left="0"/>
        <w:rPr>
          <w:rFonts w:ascii="Times New Roman" w:hAnsi="Times New Roman"/>
          <w:sz w:val="24"/>
          <w:szCs w:val="24"/>
        </w:rPr>
      </w:pPr>
    </w:p>
    <w:p w14:paraId="386EF0A5" w14:textId="77777777" w:rsidR="00A11460" w:rsidRDefault="00A11460">
      <w:pPr>
        <w:pStyle w:val="Odstavecseseznamem"/>
        <w:ind w:left="0"/>
        <w:rPr>
          <w:rFonts w:ascii="Times New Roman" w:hAnsi="Times New Roman"/>
          <w:sz w:val="24"/>
          <w:szCs w:val="24"/>
        </w:rPr>
      </w:pPr>
    </w:p>
    <w:p w14:paraId="1312CE46" w14:textId="77777777" w:rsidR="00A11460" w:rsidRDefault="00A11460">
      <w:pPr>
        <w:pStyle w:val="Odstavecseseznamem"/>
        <w:ind w:left="0"/>
        <w:rPr>
          <w:rFonts w:ascii="Times New Roman" w:hAnsi="Times New Roman"/>
          <w:sz w:val="24"/>
          <w:szCs w:val="24"/>
        </w:rPr>
      </w:pPr>
    </w:p>
    <w:p w14:paraId="53800F39" w14:textId="77777777" w:rsidR="00A11460" w:rsidRDefault="00A11460">
      <w:pPr>
        <w:pStyle w:val="Odstavecseseznamem"/>
        <w:ind w:left="0"/>
        <w:rPr>
          <w:rFonts w:ascii="Times New Roman" w:hAnsi="Times New Roman"/>
          <w:sz w:val="24"/>
          <w:szCs w:val="24"/>
        </w:rPr>
      </w:pPr>
    </w:p>
    <w:p w14:paraId="72D4D598" w14:textId="77777777" w:rsidR="00A11460" w:rsidRDefault="00A11460">
      <w:pPr>
        <w:pStyle w:val="Odstavecseseznamem"/>
        <w:ind w:left="0"/>
        <w:rPr>
          <w:rFonts w:ascii="Times New Roman" w:hAnsi="Times New Roman"/>
          <w:sz w:val="24"/>
          <w:szCs w:val="24"/>
        </w:rPr>
      </w:pPr>
    </w:p>
    <w:p w14:paraId="6A132AE4" w14:textId="77777777" w:rsidR="00A11460" w:rsidRDefault="00A11460">
      <w:pPr>
        <w:pStyle w:val="Odstavecseseznamem"/>
        <w:ind w:left="0"/>
        <w:rPr>
          <w:rFonts w:ascii="Times New Roman" w:hAnsi="Times New Roman"/>
          <w:sz w:val="24"/>
          <w:szCs w:val="24"/>
        </w:rPr>
      </w:pPr>
    </w:p>
    <w:p w14:paraId="5D466911" w14:textId="77777777" w:rsidR="000F7347" w:rsidRDefault="000F7347" w:rsidP="009347ED">
      <w:pPr>
        <w:ind w:hanging="851"/>
        <w:rPr>
          <w:b/>
        </w:rPr>
      </w:pPr>
    </w:p>
    <w:p w14:paraId="48D03C07" w14:textId="77777777" w:rsidR="000F7347" w:rsidRDefault="000F7347" w:rsidP="009347ED">
      <w:pPr>
        <w:ind w:hanging="851"/>
        <w:rPr>
          <w:b/>
        </w:rPr>
      </w:pPr>
    </w:p>
    <w:p w14:paraId="3F5EAC10" w14:textId="7139932E" w:rsidR="009347ED" w:rsidRDefault="009347ED" w:rsidP="009347ED">
      <w:pPr>
        <w:ind w:hanging="851"/>
      </w:pPr>
      <w:r>
        <w:rPr>
          <w:b/>
        </w:rPr>
        <w:lastRenderedPageBreak/>
        <w:t xml:space="preserve">Příloha č. 3 </w:t>
      </w:r>
      <w:r w:rsidRPr="00E64A9C">
        <w:t>k</w:t>
      </w:r>
      <w:r>
        <w:rPr>
          <w:b/>
        </w:rPr>
        <w:t xml:space="preserve"> </w:t>
      </w:r>
      <w:r w:rsidRPr="00E64A9C">
        <w:t>nařízení č. 1/20</w:t>
      </w:r>
      <w:r>
        <w:t>24</w:t>
      </w:r>
      <w:r w:rsidRPr="00E64A9C">
        <w:t xml:space="preserve"> o parkovaní v historickém centru města Litovel</w:t>
      </w:r>
    </w:p>
    <w:p w14:paraId="2CB518A7" w14:textId="77777777" w:rsidR="000F7347" w:rsidRDefault="000F7347" w:rsidP="009347ED">
      <w:pPr>
        <w:ind w:hanging="851"/>
      </w:pPr>
    </w:p>
    <w:p w14:paraId="2DFBBC8D" w14:textId="77777777" w:rsidR="009347ED" w:rsidRDefault="009347ED" w:rsidP="009347ED"/>
    <w:p w14:paraId="2D7D45CA" w14:textId="77777777" w:rsidR="009347ED" w:rsidRDefault="009347ED" w:rsidP="009347ED">
      <w:pPr>
        <w:jc w:val="center"/>
        <w:rPr>
          <w:rFonts w:ascii="Times New Roman" w:hAnsi="Times New Roman"/>
          <w:b/>
          <w:bCs/>
          <w:sz w:val="28"/>
          <w:szCs w:val="28"/>
        </w:rPr>
      </w:pPr>
      <w:r w:rsidRPr="009347ED">
        <w:rPr>
          <w:rFonts w:ascii="Times New Roman" w:hAnsi="Times New Roman"/>
          <w:b/>
          <w:bCs/>
          <w:sz w:val="28"/>
          <w:szCs w:val="28"/>
        </w:rPr>
        <w:t>Grafické vyznačení zóny placeného parkování</w:t>
      </w:r>
    </w:p>
    <w:p w14:paraId="39EB24AF" w14:textId="77777777" w:rsidR="009347ED" w:rsidRPr="009347ED" w:rsidRDefault="009347ED" w:rsidP="009347ED">
      <w:pPr>
        <w:jc w:val="center"/>
        <w:rPr>
          <w:rFonts w:ascii="Times New Roman" w:hAnsi="Times New Roman"/>
          <w:b/>
          <w:bCs/>
          <w:sz w:val="28"/>
          <w:szCs w:val="28"/>
        </w:rPr>
      </w:pPr>
    </w:p>
    <w:p w14:paraId="0CEB204C" w14:textId="28D4A245" w:rsidR="009347ED" w:rsidRPr="008275F2" w:rsidRDefault="00E714A6" w:rsidP="009347ED">
      <w:pPr>
        <w:pStyle w:val="Odstavecseseznamem"/>
        <w:ind w:left="0" w:right="-851" w:hanging="851"/>
        <w:rPr>
          <w:rFonts w:ascii="Times New Roman" w:hAnsi="Times New Roman"/>
          <w:sz w:val="24"/>
          <w:szCs w:val="24"/>
        </w:rPr>
      </w:pPr>
      <w:r>
        <w:rPr>
          <w:rFonts w:ascii="Times New Roman" w:hAnsi="Times New Roman"/>
          <w:noProof/>
          <w:sz w:val="24"/>
          <w:szCs w:val="24"/>
        </w:rPr>
        <w:drawing>
          <wp:inline distT="0" distB="0" distL="0" distR="0" wp14:anchorId="65BB362E" wp14:editId="7690B74B">
            <wp:extent cx="6724650" cy="5829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4650" cy="5829300"/>
                    </a:xfrm>
                    <a:prstGeom prst="rect">
                      <a:avLst/>
                    </a:prstGeom>
                    <a:noFill/>
                    <a:ln>
                      <a:noFill/>
                    </a:ln>
                  </pic:spPr>
                </pic:pic>
              </a:graphicData>
            </a:graphic>
          </wp:inline>
        </w:drawing>
      </w:r>
    </w:p>
    <w:sectPr w:rsidR="009347ED" w:rsidRPr="008275F2" w:rsidSect="007F3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38AC"/>
    <w:multiLevelType w:val="hybridMultilevel"/>
    <w:tmpl w:val="DBDADFC6"/>
    <w:lvl w:ilvl="0" w:tplc="140C8DF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CE55F09"/>
    <w:multiLevelType w:val="hybridMultilevel"/>
    <w:tmpl w:val="2DE63D36"/>
    <w:lvl w:ilvl="0" w:tplc="FCD28FC6">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71B15CD"/>
    <w:multiLevelType w:val="hybridMultilevel"/>
    <w:tmpl w:val="B4C6A9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47040E"/>
    <w:multiLevelType w:val="hybridMultilevel"/>
    <w:tmpl w:val="EF8A4AB0"/>
    <w:lvl w:ilvl="0" w:tplc="1F2C34E0">
      <w:start w:val="1"/>
      <w:numFmt w:val="decimal"/>
      <w:lvlText w:val="%1)"/>
      <w:lvlJc w:val="left"/>
      <w:pPr>
        <w:ind w:left="720" w:hanging="360"/>
      </w:pPr>
      <w:rPr>
        <w:rFonts w:ascii="Arial" w:hAnsi="Arial" w:cs="Arial" w:hint="default"/>
        <w:color w:val="00000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D57D36"/>
    <w:multiLevelType w:val="hybridMultilevel"/>
    <w:tmpl w:val="4AB43B9E"/>
    <w:lvl w:ilvl="0" w:tplc="F572DD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3F2F0D"/>
    <w:multiLevelType w:val="hybridMultilevel"/>
    <w:tmpl w:val="AA66B8CE"/>
    <w:lvl w:ilvl="0" w:tplc="F572DD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1E0866"/>
    <w:multiLevelType w:val="hybridMultilevel"/>
    <w:tmpl w:val="6994C9F4"/>
    <w:lvl w:ilvl="0" w:tplc="852A0F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1AA440D"/>
    <w:multiLevelType w:val="hybridMultilevel"/>
    <w:tmpl w:val="F5F0AE02"/>
    <w:lvl w:ilvl="0" w:tplc="B7E4362E">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7B2922D9"/>
    <w:multiLevelType w:val="hybridMultilevel"/>
    <w:tmpl w:val="5C082A3C"/>
    <w:lvl w:ilvl="0" w:tplc="0A06C6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EE01FA6"/>
    <w:multiLevelType w:val="hybridMultilevel"/>
    <w:tmpl w:val="4AB43B9E"/>
    <w:lvl w:ilvl="0" w:tplc="F572DD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3362485">
    <w:abstractNumId w:val="2"/>
  </w:num>
  <w:num w:numId="2" w16cid:durableId="1745180425">
    <w:abstractNumId w:val="4"/>
  </w:num>
  <w:num w:numId="3" w16cid:durableId="759570530">
    <w:abstractNumId w:val="6"/>
  </w:num>
  <w:num w:numId="4" w16cid:durableId="1995600642">
    <w:abstractNumId w:val="9"/>
  </w:num>
  <w:num w:numId="5" w16cid:durableId="1411655454">
    <w:abstractNumId w:val="3"/>
  </w:num>
  <w:num w:numId="6" w16cid:durableId="1731951957">
    <w:abstractNumId w:val="5"/>
  </w:num>
  <w:num w:numId="7" w16cid:durableId="209653612">
    <w:abstractNumId w:val="0"/>
  </w:num>
  <w:num w:numId="8" w16cid:durableId="1271469270">
    <w:abstractNumId w:val="1"/>
  </w:num>
  <w:num w:numId="9" w16cid:durableId="448865118">
    <w:abstractNumId w:val="7"/>
  </w:num>
  <w:num w:numId="10" w16cid:durableId="2036036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27"/>
    <w:rsid w:val="00000625"/>
    <w:rsid w:val="000006EF"/>
    <w:rsid w:val="00004721"/>
    <w:rsid w:val="00005F39"/>
    <w:rsid w:val="00007CA5"/>
    <w:rsid w:val="00011161"/>
    <w:rsid w:val="000140D6"/>
    <w:rsid w:val="000154B2"/>
    <w:rsid w:val="000213FE"/>
    <w:rsid w:val="00022343"/>
    <w:rsid w:val="00023488"/>
    <w:rsid w:val="00026632"/>
    <w:rsid w:val="0003271B"/>
    <w:rsid w:val="00035775"/>
    <w:rsid w:val="00036745"/>
    <w:rsid w:val="0003716E"/>
    <w:rsid w:val="00037B32"/>
    <w:rsid w:val="000400C9"/>
    <w:rsid w:val="00041E52"/>
    <w:rsid w:val="00046255"/>
    <w:rsid w:val="0004764C"/>
    <w:rsid w:val="00051436"/>
    <w:rsid w:val="000566E0"/>
    <w:rsid w:val="00061AA1"/>
    <w:rsid w:val="0006242B"/>
    <w:rsid w:val="00067BFF"/>
    <w:rsid w:val="000703B4"/>
    <w:rsid w:val="00070F0F"/>
    <w:rsid w:val="00071D48"/>
    <w:rsid w:val="00072484"/>
    <w:rsid w:val="0007426A"/>
    <w:rsid w:val="0008154B"/>
    <w:rsid w:val="00086082"/>
    <w:rsid w:val="000947D1"/>
    <w:rsid w:val="00096244"/>
    <w:rsid w:val="000A4FD9"/>
    <w:rsid w:val="000B2200"/>
    <w:rsid w:val="000B2D32"/>
    <w:rsid w:val="000B2EB2"/>
    <w:rsid w:val="000B4090"/>
    <w:rsid w:val="000B581F"/>
    <w:rsid w:val="000B69FB"/>
    <w:rsid w:val="000C13ED"/>
    <w:rsid w:val="000C6AA9"/>
    <w:rsid w:val="000D034D"/>
    <w:rsid w:val="000E5D83"/>
    <w:rsid w:val="000F17B9"/>
    <w:rsid w:val="000F3CEB"/>
    <w:rsid w:val="000F7347"/>
    <w:rsid w:val="00100CF5"/>
    <w:rsid w:val="00104616"/>
    <w:rsid w:val="0010606C"/>
    <w:rsid w:val="0010705A"/>
    <w:rsid w:val="00107773"/>
    <w:rsid w:val="00111418"/>
    <w:rsid w:val="00111FBB"/>
    <w:rsid w:val="001149F1"/>
    <w:rsid w:val="001213BA"/>
    <w:rsid w:val="00125B09"/>
    <w:rsid w:val="00125D86"/>
    <w:rsid w:val="001317BC"/>
    <w:rsid w:val="00132869"/>
    <w:rsid w:val="0013425A"/>
    <w:rsid w:val="00146F51"/>
    <w:rsid w:val="001520E7"/>
    <w:rsid w:val="001523DF"/>
    <w:rsid w:val="0016021B"/>
    <w:rsid w:val="0016283C"/>
    <w:rsid w:val="001668F2"/>
    <w:rsid w:val="00167A66"/>
    <w:rsid w:val="00171A93"/>
    <w:rsid w:val="00173817"/>
    <w:rsid w:val="0017505E"/>
    <w:rsid w:val="001773B7"/>
    <w:rsid w:val="001805AA"/>
    <w:rsid w:val="00190C6A"/>
    <w:rsid w:val="00190DBB"/>
    <w:rsid w:val="00193E6F"/>
    <w:rsid w:val="00194997"/>
    <w:rsid w:val="00194ECE"/>
    <w:rsid w:val="001974E7"/>
    <w:rsid w:val="001A3ABC"/>
    <w:rsid w:val="001A43C6"/>
    <w:rsid w:val="001A57D0"/>
    <w:rsid w:val="001A674E"/>
    <w:rsid w:val="001A6F0D"/>
    <w:rsid w:val="001A7A0D"/>
    <w:rsid w:val="001C0659"/>
    <w:rsid w:val="001D2EB1"/>
    <w:rsid w:val="001D76FA"/>
    <w:rsid w:val="001D77DC"/>
    <w:rsid w:val="001D7BBC"/>
    <w:rsid w:val="001E1358"/>
    <w:rsid w:val="001E7456"/>
    <w:rsid w:val="001E7A4D"/>
    <w:rsid w:val="001F0C2E"/>
    <w:rsid w:val="001F14B4"/>
    <w:rsid w:val="001F4827"/>
    <w:rsid w:val="00205C38"/>
    <w:rsid w:val="002070E1"/>
    <w:rsid w:val="002128CD"/>
    <w:rsid w:val="0021417F"/>
    <w:rsid w:val="00215C61"/>
    <w:rsid w:val="00217E06"/>
    <w:rsid w:val="002206E4"/>
    <w:rsid w:val="00223CBA"/>
    <w:rsid w:val="002331E4"/>
    <w:rsid w:val="002361A6"/>
    <w:rsid w:val="002375C2"/>
    <w:rsid w:val="00240DBF"/>
    <w:rsid w:val="00241833"/>
    <w:rsid w:val="0024524D"/>
    <w:rsid w:val="00246B9D"/>
    <w:rsid w:val="00255A02"/>
    <w:rsid w:val="00261753"/>
    <w:rsid w:val="00262543"/>
    <w:rsid w:val="00263EBE"/>
    <w:rsid w:val="00265DB0"/>
    <w:rsid w:val="00274681"/>
    <w:rsid w:val="00290253"/>
    <w:rsid w:val="00291577"/>
    <w:rsid w:val="00292132"/>
    <w:rsid w:val="0029398F"/>
    <w:rsid w:val="0029488F"/>
    <w:rsid w:val="002A0678"/>
    <w:rsid w:val="002A0B79"/>
    <w:rsid w:val="002A47BD"/>
    <w:rsid w:val="002A7CF7"/>
    <w:rsid w:val="002A7D1C"/>
    <w:rsid w:val="002B2F1E"/>
    <w:rsid w:val="002B34AF"/>
    <w:rsid w:val="002B6C9A"/>
    <w:rsid w:val="002D1E8B"/>
    <w:rsid w:val="002D304A"/>
    <w:rsid w:val="002D36CA"/>
    <w:rsid w:val="002D54E9"/>
    <w:rsid w:val="002E3296"/>
    <w:rsid w:val="002E4B19"/>
    <w:rsid w:val="002E5812"/>
    <w:rsid w:val="002F1257"/>
    <w:rsid w:val="002F3CFF"/>
    <w:rsid w:val="00301DEB"/>
    <w:rsid w:val="0030363F"/>
    <w:rsid w:val="00303E2F"/>
    <w:rsid w:val="00304BAA"/>
    <w:rsid w:val="00307726"/>
    <w:rsid w:val="0031009B"/>
    <w:rsid w:val="00310B80"/>
    <w:rsid w:val="00312162"/>
    <w:rsid w:val="00312208"/>
    <w:rsid w:val="0031504C"/>
    <w:rsid w:val="00321409"/>
    <w:rsid w:val="00322BAC"/>
    <w:rsid w:val="003252B5"/>
    <w:rsid w:val="00332E10"/>
    <w:rsid w:val="003330A1"/>
    <w:rsid w:val="003337D6"/>
    <w:rsid w:val="00333BF9"/>
    <w:rsid w:val="00333FEC"/>
    <w:rsid w:val="00334619"/>
    <w:rsid w:val="003376C6"/>
    <w:rsid w:val="003402AB"/>
    <w:rsid w:val="003460F3"/>
    <w:rsid w:val="003470DD"/>
    <w:rsid w:val="00347F92"/>
    <w:rsid w:val="00354562"/>
    <w:rsid w:val="00357412"/>
    <w:rsid w:val="00366A33"/>
    <w:rsid w:val="00375898"/>
    <w:rsid w:val="00375FD0"/>
    <w:rsid w:val="0038438C"/>
    <w:rsid w:val="00385D2C"/>
    <w:rsid w:val="003873BE"/>
    <w:rsid w:val="0039219A"/>
    <w:rsid w:val="00393B95"/>
    <w:rsid w:val="003968CE"/>
    <w:rsid w:val="00396A44"/>
    <w:rsid w:val="003A2437"/>
    <w:rsid w:val="003A39BF"/>
    <w:rsid w:val="003A4AED"/>
    <w:rsid w:val="003B0E6E"/>
    <w:rsid w:val="003B2A43"/>
    <w:rsid w:val="003B324D"/>
    <w:rsid w:val="003B695F"/>
    <w:rsid w:val="003B7320"/>
    <w:rsid w:val="003C30F9"/>
    <w:rsid w:val="003C33A1"/>
    <w:rsid w:val="003D1F1F"/>
    <w:rsid w:val="003D67BF"/>
    <w:rsid w:val="003E0A88"/>
    <w:rsid w:val="003E1A18"/>
    <w:rsid w:val="003E28C0"/>
    <w:rsid w:val="003F0224"/>
    <w:rsid w:val="003F2FBD"/>
    <w:rsid w:val="003F3EA2"/>
    <w:rsid w:val="003F40DA"/>
    <w:rsid w:val="003F6CB3"/>
    <w:rsid w:val="00406CFE"/>
    <w:rsid w:val="00411A28"/>
    <w:rsid w:val="0041254B"/>
    <w:rsid w:val="00412C7A"/>
    <w:rsid w:val="00415FAA"/>
    <w:rsid w:val="0043035A"/>
    <w:rsid w:val="004347A1"/>
    <w:rsid w:val="00436420"/>
    <w:rsid w:val="004368E5"/>
    <w:rsid w:val="00442891"/>
    <w:rsid w:val="0046035B"/>
    <w:rsid w:val="00466DEE"/>
    <w:rsid w:val="00467553"/>
    <w:rsid w:val="004742E3"/>
    <w:rsid w:val="00474BAD"/>
    <w:rsid w:val="004801AC"/>
    <w:rsid w:val="00485E71"/>
    <w:rsid w:val="00485EC5"/>
    <w:rsid w:val="00487110"/>
    <w:rsid w:val="0049113D"/>
    <w:rsid w:val="00492028"/>
    <w:rsid w:val="00492F83"/>
    <w:rsid w:val="00495657"/>
    <w:rsid w:val="004962EA"/>
    <w:rsid w:val="00496EA5"/>
    <w:rsid w:val="004A37A1"/>
    <w:rsid w:val="004A3F1C"/>
    <w:rsid w:val="004A4067"/>
    <w:rsid w:val="004A77FD"/>
    <w:rsid w:val="004B3AEC"/>
    <w:rsid w:val="004B5190"/>
    <w:rsid w:val="004C05EE"/>
    <w:rsid w:val="004C179C"/>
    <w:rsid w:val="004C29AD"/>
    <w:rsid w:val="004D20AC"/>
    <w:rsid w:val="004E4979"/>
    <w:rsid w:val="004E64DE"/>
    <w:rsid w:val="004E6593"/>
    <w:rsid w:val="004F395F"/>
    <w:rsid w:val="004F4FCD"/>
    <w:rsid w:val="00501CA0"/>
    <w:rsid w:val="00501CD3"/>
    <w:rsid w:val="00501FC1"/>
    <w:rsid w:val="00504973"/>
    <w:rsid w:val="0050713B"/>
    <w:rsid w:val="00514C0C"/>
    <w:rsid w:val="00516137"/>
    <w:rsid w:val="0051680C"/>
    <w:rsid w:val="00516843"/>
    <w:rsid w:val="0052125E"/>
    <w:rsid w:val="005244ED"/>
    <w:rsid w:val="00524D35"/>
    <w:rsid w:val="0052574C"/>
    <w:rsid w:val="005278A1"/>
    <w:rsid w:val="00530087"/>
    <w:rsid w:val="005306FD"/>
    <w:rsid w:val="00530DC5"/>
    <w:rsid w:val="00531EB4"/>
    <w:rsid w:val="00534AE7"/>
    <w:rsid w:val="00534FB4"/>
    <w:rsid w:val="00535F0F"/>
    <w:rsid w:val="00543725"/>
    <w:rsid w:val="00543758"/>
    <w:rsid w:val="00543884"/>
    <w:rsid w:val="005452F5"/>
    <w:rsid w:val="005463E9"/>
    <w:rsid w:val="0055411F"/>
    <w:rsid w:val="00560754"/>
    <w:rsid w:val="0056403E"/>
    <w:rsid w:val="005667CE"/>
    <w:rsid w:val="00567015"/>
    <w:rsid w:val="005768DF"/>
    <w:rsid w:val="00582A23"/>
    <w:rsid w:val="00584763"/>
    <w:rsid w:val="005851B0"/>
    <w:rsid w:val="00590F44"/>
    <w:rsid w:val="0059596B"/>
    <w:rsid w:val="005973E5"/>
    <w:rsid w:val="005A1C6C"/>
    <w:rsid w:val="005A74A6"/>
    <w:rsid w:val="005B3AFB"/>
    <w:rsid w:val="005B3CCA"/>
    <w:rsid w:val="005B7214"/>
    <w:rsid w:val="005C170C"/>
    <w:rsid w:val="005C2464"/>
    <w:rsid w:val="005D1FAE"/>
    <w:rsid w:val="005E42DD"/>
    <w:rsid w:val="005E53A1"/>
    <w:rsid w:val="005F13E6"/>
    <w:rsid w:val="005F191E"/>
    <w:rsid w:val="005F2308"/>
    <w:rsid w:val="00602A8D"/>
    <w:rsid w:val="00604FE5"/>
    <w:rsid w:val="00606030"/>
    <w:rsid w:val="00613FA7"/>
    <w:rsid w:val="00615A7D"/>
    <w:rsid w:val="00621BD8"/>
    <w:rsid w:val="006251D0"/>
    <w:rsid w:val="006278EF"/>
    <w:rsid w:val="006348E7"/>
    <w:rsid w:val="00636F83"/>
    <w:rsid w:val="00640D12"/>
    <w:rsid w:val="00641332"/>
    <w:rsid w:val="006459B3"/>
    <w:rsid w:val="006501B3"/>
    <w:rsid w:val="006503AC"/>
    <w:rsid w:val="00652990"/>
    <w:rsid w:val="0065304A"/>
    <w:rsid w:val="00654D72"/>
    <w:rsid w:val="0066105A"/>
    <w:rsid w:val="00664716"/>
    <w:rsid w:val="00676DEF"/>
    <w:rsid w:val="00677D11"/>
    <w:rsid w:val="0068451B"/>
    <w:rsid w:val="00684A41"/>
    <w:rsid w:val="00685B8F"/>
    <w:rsid w:val="00691420"/>
    <w:rsid w:val="00695424"/>
    <w:rsid w:val="006A3A82"/>
    <w:rsid w:val="006A4BFF"/>
    <w:rsid w:val="006B2C28"/>
    <w:rsid w:val="006C0785"/>
    <w:rsid w:val="006C0D85"/>
    <w:rsid w:val="006C13AB"/>
    <w:rsid w:val="006E0D60"/>
    <w:rsid w:val="006E10D7"/>
    <w:rsid w:val="006E197A"/>
    <w:rsid w:val="006F1E83"/>
    <w:rsid w:val="007050AB"/>
    <w:rsid w:val="00705AEF"/>
    <w:rsid w:val="00713D02"/>
    <w:rsid w:val="0071459C"/>
    <w:rsid w:val="00721BDE"/>
    <w:rsid w:val="0072250E"/>
    <w:rsid w:val="007227B1"/>
    <w:rsid w:val="007236FE"/>
    <w:rsid w:val="00723CBB"/>
    <w:rsid w:val="00732FE7"/>
    <w:rsid w:val="0073373C"/>
    <w:rsid w:val="0073375F"/>
    <w:rsid w:val="00734104"/>
    <w:rsid w:val="007350A3"/>
    <w:rsid w:val="00742C18"/>
    <w:rsid w:val="0074573D"/>
    <w:rsid w:val="00750EC7"/>
    <w:rsid w:val="0075333D"/>
    <w:rsid w:val="007539D1"/>
    <w:rsid w:val="00754C5D"/>
    <w:rsid w:val="00755350"/>
    <w:rsid w:val="00760C2E"/>
    <w:rsid w:val="00770640"/>
    <w:rsid w:val="00775FE7"/>
    <w:rsid w:val="0078334B"/>
    <w:rsid w:val="00784162"/>
    <w:rsid w:val="0078433E"/>
    <w:rsid w:val="0078441B"/>
    <w:rsid w:val="007850B3"/>
    <w:rsid w:val="00795CAE"/>
    <w:rsid w:val="00795F1C"/>
    <w:rsid w:val="0079792F"/>
    <w:rsid w:val="00797955"/>
    <w:rsid w:val="007A2943"/>
    <w:rsid w:val="007A616B"/>
    <w:rsid w:val="007B2D0E"/>
    <w:rsid w:val="007B53FB"/>
    <w:rsid w:val="007B6598"/>
    <w:rsid w:val="007C07FA"/>
    <w:rsid w:val="007C39BF"/>
    <w:rsid w:val="007C59CE"/>
    <w:rsid w:val="007D4DC4"/>
    <w:rsid w:val="007D4DD7"/>
    <w:rsid w:val="007D5922"/>
    <w:rsid w:val="007D6BBD"/>
    <w:rsid w:val="007D6CF4"/>
    <w:rsid w:val="007E002F"/>
    <w:rsid w:val="007E0492"/>
    <w:rsid w:val="007E125E"/>
    <w:rsid w:val="007E193D"/>
    <w:rsid w:val="007F06D0"/>
    <w:rsid w:val="007F2985"/>
    <w:rsid w:val="007F32CE"/>
    <w:rsid w:val="007F3AAE"/>
    <w:rsid w:val="007F57ED"/>
    <w:rsid w:val="007F6CB3"/>
    <w:rsid w:val="007F7183"/>
    <w:rsid w:val="00800517"/>
    <w:rsid w:val="00800694"/>
    <w:rsid w:val="00800707"/>
    <w:rsid w:val="00800C1C"/>
    <w:rsid w:val="008014F9"/>
    <w:rsid w:val="00801DF7"/>
    <w:rsid w:val="008079E1"/>
    <w:rsid w:val="00812378"/>
    <w:rsid w:val="0081246B"/>
    <w:rsid w:val="008151F5"/>
    <w:rsid w:val="00820453"/>
    <w:rsid w:val="0082440E"/>
    <w:rsid w:val="008275F2"/>
    <w:rsid w:val="008311B8"/>
    <w:rsid w:val="00831F7F"/>
    <w:rsid w:val="008324DC"/>
    <w:rsid w:val="0083569E"/>
    <w:rsid w:val="008426DE"/>
    <w:rsid w:val="0085226F"/>
    <w:rsid w:val="00853B2E"/>
    <w:rsid w:val="00855D2B"/>
    <w:rsid w:val="00856FF0"/>
    <w:rsid w:val="00860551"/>
    <w:rsid w:val="0086185A"/>
    <w:rsid w:val="00871B12"/>
    <w:rsid w:val="00874596"/>
    <w:rsid w:val="008764F6"/>
    <w:rsid w:val="00883364"/>
    <w:rsid w:val="00884F85"/>
    <w:rsid w:val="00885001"/>
    <w:rsid w:val="008872AA"/>
    <w:rsid w:val="00887915"/>
    <w:rsid w:val="008947CA"/>
    <w:rsid w:val="00895138"/>
    <w:rsid w:val="008979EC"/>
    <w:rsid w:val="008A04F4"/>
    <w:rsid w:val="008A0882"/>
    <w:rsid w:val="008A1B60"/>
    <w:rsid w:val="008A30EC"/>
    <w:rsid w:val="008A3179"/>
    <w:rsid w:val="008A355F"/>
    <w:rsid w:val="008B196D"/>
    <w:rsid w:val="008B3BA2"/>
    <w:rsid w:val="008B7813"/>
    <w:rsid w:val="008B7A53"/>
    <w:rsid w:val="008C5E04"/>
    <w:rsid w:val="008C60DE"/>
    <w:rsid w:val="008D00D7"/>
    <w:rsid w:val="008D3E6C"/>
    <w:rsid w:val="008D457B"/>
    <w:rsid w:val="008D5F94"/>
    <w:rsid w:val="008D7E22"/>
    <w:rsid w:val="008E28A0"/>
    <w:rsid w:val="008E69D9"/>
    <w:rsid w:val="008F0C02"/>
    <w:rsid w:val="008F233B"/>
    <w:rsid w:val="008F2BA1"/>
    <w:rsid w:val="0090322B"/>
    <w:rsid w:val="00904F54"/>
    <w:rsid w:val="00905FDA"/>
    <w:rsid w:val="009067BE"/>
    <w:rsid w:val="009078D4"/>
    <w:rsid w:val="00910429"/>
    <w:rsid w:val="00921F81"/>
    <w:rsid w:val="009221B6"/>
    <w:rsid w:val="00932D2E"/>
    <w:rsid w:val="009347ED"/>
    <w:rsid w:val="00934DF6"/>
    <w:rsid w:val="00940114"/>
    <w:rsid w:val="0094133A"/>
    <w:rsid w:val="00943459"/>
    <w:rsid w:val="0094369A"/>
    <w:rsid w:val="0094494F"/>
    <w:rsid w:val="009464AB"/>
    <w:rsid w:val="00947E4B"/>
    <w:rsid w:val="00956FC1"/>
    <w:rsid w:val="009611A2"/>
    <w:rsid w:val="0096191C"/>
    <w:rsid w:val="0096362B"/>
    <w:rsid w:val="00966219"/>
    <w:rsid w:val="00976F10"/>
    <w:rsid w:val="00980F4E"/>
    <w:rsid w:val="00987385"/>
    <w:rsid w:val="00992F6D"/>
    <w:rsid w:val="00997859"/>
    <w:rsid w:val="009A14A2"/>
    <w:rsid w:val="009A385B"/>
    <w:rsid w:val="009A55A8"/>
    <w:rsid w:val="009B39A8"/>
    <w:rsid w:val="009B63E4"/>
    <w:rsid w:val="009C41ED"/>
    <w:rsid w:val="009C745B"/>
    <w:rsid w:val="009D0AE1"/>
    <w:rsid w:val="009D27BB"/>
    <w:rsid w:val="009D7862"/>
    <w:rsid w:val="009E24D8"/>
    <w:rsid w:val="009E7316"/>
    <w:rsid w:val="009F215E"/>
    <w:rsid w:val="009F2AA0"/>
    <w:rsid w:val="009F2AEE"/>
    <w:rsid w:val="009F3EFC"/>
    <w:rsid w:val="00A01294"/>
    <w:rsid w:val="00A050D5"/>
    <w:rsid w:val="00A0517B"/>
    <w:rsid w:val="00A051D3"/>
    <w:rsid w:val="00A107CF"/>
    <w:rsid w:val="00A11460"/>
    <w:rsid w:val="00A15605"/>
    <w:rsid w:val="00A17C34"/>
    <w:rsid w:val="00A20636"/>
    <w:rsid w:val="00A22148"/>
    <w:rsid w:val="00A22B88"/>
    <w:rsid w:val="00A326D3"/>
    <w:rsid w:val="00A40A53"/>
    <w:rsid w:val="00A42709"/>
    <w:rsid w:val="00A451CF"/>
    <w:rsid w:val="00A4687D"/>
    <w:rsid w:val="00A50DE3"/>
    <w:rsid w:val="00A57987"/>
    <w:rsid w:val="00A624CE"/>
    <w:rsid w:val="00A745B9"/>
    <w:rsid w:val="00A84384"/>
    <w:rsid w:val="00A874F7"/>
    <w:rsid w:val="00AA0E3E"/>
    <w:rsid w:val="00AA1BED"/>
    <w:rsid w:val="00AA6D19"/>
    <w:rsid w:val="00AA7E9B"/>
    <w:rsid w:val="00AB438B"/>
    <w:rsid w:val="00AB7C5D"/>
    <w:rsid w:val="00AB7D19"/>
    <w:rsid w:val="00AB7DE8"/>
    <w:rsid w:val="00AC233C"/>
    <w:rsid w:val="00AC25A9"/>
    <w:rsid w:val="00AC59A1"/>
    <w:rsid w:val="00AD130F"/>
    <w:rsid w:val="00AE3700"/>
    <w:rsid w:val="00AE3D58"/>
    <w:rsid w:val="00AE778D"/>
    <w:rsid w:val="00AF0D27"/>
    <w:rsid w:val="00AF6202"/>
    <w:rsid w:val="00AF6E88"/>
    <w:rsid w:val="00AF7B0A"/>
    <w:rsid w:val="00B02CD0"/>
    <w:rsid w:val="00B03D26"/>
    <w:rsid w:val="00B04BFF"/>
    <w:rsid w:val="00B05F83"/>
    <w:rsid w:val="00B123D1"/>
    <w:rsid w:val="00B1250B"/>
    <w:rsid w:val="00B32594"/>
    <w:rsid w:val="00B36352"/>
    <w:rsid w:val="00B36F7C"/>
    <w:rsid w:val="00B3736B"/>
    <w:rsid w:val="00B6536A"/>
    <w:rsid w:val="00B67E24"/>
    <w:rsid w:val="00B74C95"/>
    <w:rsid w:val="00B74E9E"/>
    <w:rsid w:val="00B75FE5"/>
    <w:rsid w:val="00B76C16"/>
    <w:rsid w:val="00B77837"/>
    <w:rsid w:val="00B804D6"/>
    <w:rsid w:val="00B82902"/>
    <w:rsid w:val="00B8483B"/>
    <w:rsid w:val="00B85916"/>
    <w:rsid w:val="00B978A1"/>
    <w:rsid w:val="00BB3C0B"/>
    <w:rsid w:val="00BB3E32"/>
    <w:rsid w:val="00BB6692"/>
    <w:rsid w:val="00BC0982"/>
    <w:rsid w:val="00BC22C1"/>
    <w:rsid w:val="00BC60EA"/>
    <w:rsid w:val="00BC702C"/>
    <w:rsid w:val="00BF2B4D"/>
    <w:rsid w:val="00BF4965"/>
    <w:rsid w:val="00C0152C"/>
    <w:rsid w:val="00C02B15"/>
    <w:rsid w:val="00C06C34"/>
    <w:rsid w:val="00C1149A"/>
    <w:rsid w:val="00C151F4"/>
    <w:rsid w:val="00C262C9"/>
    <w:rsid w:val="00C268F9"/>
    <w:rsid w:val="00C31469"/>
    <w:rsid w:val="00C31EBA"/>
    <w:rsid w:val="00C3642D"/>
    <w:rsid w:val="00C379BA"/>
    <w:rsid w:val="00C405A2"/>
    <w:rsid w:val="00C42365"/>
    <w:rsid w:val="00C52D0F"/>
    <w:rsid w:val="00C52DD1"/>
    <w:rsid w:val="00C55794"/>
    <w:rsid w:val="00C6044A"/>
    <w:rsid w:val="00C84971"/>
    <w:rsid w:val="00C8790C"/>
    <w:rsid w:val="00C94AC3"/>
    <w:rsid w:val="00C97727"/>
    <w:rsid w:val="00CA082D"/>
    <w:rsid w:val="00CB7E4F"/>
    <w:rsid w:val="00CC1F8F"/>
    <w:rsid w:val="00CC2F3E"/>
    <w:rsid w:val="00CD1EEA"/>
    <w:rsid w:val="00CD5F6E"/>
    <w:rsid w:val="00CE1495"/>
    <w:rsid w:val="00CE2068"/>
    <w:rsid w:val="00CE5409"/>
    <w:rsid w:val="00CF1B71"/>
    <w:rsid w:val="00CF5453"/>
    <w:rsid w:val="00D035B7"/>
    <w:rsid w:val="00D208CF"/>
    <w:rsid w:val="00D237F9"/>
    <w:rsid w:val="00D310D5"/>
    <w:rsid w:val="00D32D9E"/>
    <w:rsid w:val="00D41BDF"/>
    <w:rsid w:val="00D47854"/>
    <w:rsid w:val="00D51489"/>
    <w:rsid w:val="00D5236D"/>
    <w:rsid w:val="00D52EDD"/>
    <w:rsid w:val="00D54B38"/>
    <w:rsid w:val="00D56304"/>
    <w:rsid w:val="00D63EB0"/>
    <w:rsid w:val="00D65FCA"/>
    <w:rsid w:val="00D71E5A"/>
    <w:rsid w:val="00D737F4"/>
    <w:rsid w:val="00D76E70"/>
    <w:rsid w:val="00D8348F"/>
    <w:rsid w:val="00D8471B"/>
    <w:rsid w:val="00DA1346"/>
    <w:rsid w:val="00DA381C"/>
    <w:rsid w:val="00DA4A15"/>
    <w:rsid w:val="00DB0125"/>
    <w:rsid w:val="00DB039C"/>
    <w:rsid w:val="00DB0C5B"/>
    <w:rsid w:val="00DB2A5F"/>
    <w:rsid w:val="00DC0DB1"/>
    <w:rsid w:val="00DC15AF"/>
    <w:rsid w:val="00DC472B"/>
    <w:rsid w:val="00DC6044"/>
    <w:rsid w:val="00DD3042"/>
    <w:rsid w:val="00DD5AEF"/>
    <w:rsid w:val="00DD66A2"/>
    <w:rsid w:val="00DE6B4C"/>
    <w:rsid w:val="00DF1C0D"/>
    <w:rsid w:val="00DF22CB"/>
    <w:rsid w:val="00DF2E27"/>
    <w:rsid w:val="00DF5EDC"/>
    <w:rsid w:val="00E00145"/>
    <w:rsid w:val="00E0290C"/>
    <w:rsid w:val="00E05D6A"/>
    <w:rsid w:val="00E060FD"/>
    <w:rsid w:val="00E124BB"/>
    <w:rsid w:val="00E127B0"/>
    <w:rsid w:val="00E13573"/>
    <w:rsid w:val="00E21790"/>
    <w:rsid w:val="00E250F5"/>
    <w:rsid w:val="00E33493"/>
    <w:rsid w:val="00E40631"/>
    <w:rsid w:val="00E4485C"/>
    <w:rsid w:val="00E47368"/>
    <w:rsid w:val="00E643F3"/>
    <w:rsid w:val="00E67348"/>
    <w:rsid w:val="00E7124A"/>
    <w:rsid w:val="00E714A6"/>
    <w:rsid w:val="00E75543"/>
    <w:rsid w:val="00E87E8B"/>
    <w:rsid w:val="00E90FA5"/>
    <w:rsid w:val="00E9140A"/>
    <w:rsid w:val="00E91B2E"/>
    <w:rsid w:val="00E91D82"/>
    <w:rsid w:val="00E96982"/>
    <w:rsid w:val="00E97E47"/>
    <w:rsid w:val="00EA0782"/>
    <w:rsid w:val="00EA1731"/>
    <w:rsid w:val="00EB7FBB"/>
    <w:rsid w:val="00EC4B09"/>
    <w:rsid w:val="00ED7D73"/>
    <w:rsid w:val="00EE0055"/>
    <w:rsid w:val="00EE2776"/>
    <w:rsid w:val="00EE46E0"/>
    <w:rsid w:val="00EE496F"/>
    <w:rsid w:val="00EE5F2A"/>
    <w:rsid w:val="00EF1B81"/>
    <w:rsid w:val="00F00862"/>
    <w:rsid w:val="00F078B7"/>
    <w:rsid w:val="00F1230B"/>
    <w:rsid w:val="00F1426D"/>
    <w:rsid w:val="00F1674E"/>
    <w:rsid w:val="00F22C79"/>
    <w:rsid w:val="00F2496E"/>
    <w:rsid w:val="00F24A09"/>
    <w:rsid w:val="00F2780D"/>
    <w:rsid w:val="00F41F56"/>
    <w:rsid w:val="00F4416F"/>
    <w:rsid w:val="00F444D3"/>
    <w:rsid w:val="00F4501C"/>
    <w:rsid w:val="00F4531A"/>
    <w:rsid w:val="00F52B90"/>
    <w:rsid w:val="00F5543B"/>
    <w:rsid w:val="00F56DBD"/>
    <w:rsid w:val="00F6660E"/>
    <w:rsid w:val="00F71496"/>
    <w:rsid w:val="00F81CEA"/>
    <w:rsid w:val="00F828DF"/>
    <w:rsid w:val="00F8393E"/>
    <w:rsid w:val="00F879BE"/>
    <w:rsid w:val="00F912B6"/>
    <w:rsid w:val="00F96DAE"/>
    <w:rsid w:val="00FA1210"/>
    <w:rsid w:val="00FA21ED"/>
    <w:rsid w:val="00FA2BBF"/>
    <w:rsid w:val="00FA3D14"/>
    <w:rsid w:val="00FA472E"/>
    <w:rsid w:val="00FA59AB"/>
    <w:rsid w:val="00FC3328"/>
    <w:rsid w:val="00FC380C"/>
    <w:rsid w:val="00FC54B4"/>
    <w:rsid w:val="00FC70E3"/>
    <w:rsid w:val="00FD32E0"/>
    <w:rsid w:val="00FD6924"/>
    <w:rsid w:val="00FE0305"/>
    <w:rsid w:val="00FE2D3C"/>
    <w:rsid w:val="00FE6D14"/>
    <w:rsid w:val="00FF14FB"/>
    <w:rsid w:val="00FF3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0D69"/>
  <w15:chartTrackingRefBased/>
  <w15:docId w15:val="{46E53579-09C7-451C-8C51-401658F6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32CE"/>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F0D27"/>
    <w:pPr>
      <w:ind w:left="720"/>
      <w:contextualSpacing/>
    </w:pPr>
  </w:style>
  <w:style w:type="character" w:styleId="Hypertextovodkaz">
    <w:name w:val="Hyperlink"/>
    <w:rsid w:val="00934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ovel.eu" TargetMode="External"/><Relationship Id="rId5" Type="http://schemas.openxmlformats.org/officeDocument/2006/relationships/hyperlink" Target="mailto:sekretariat@mestolitove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1090</Words>
  <Characters>6435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7510</CharactersWithSpaces>
  <SharedDoc>false</SharedDoc>
  <HLinks>
    <vt:vector size="12" baseType="variant">
      <vt:variant>
        <vt:i4>6488168</vt:i4>
      </vt:variant>
      <vt:variant>
        <vt:i4>3</vt:i4>
      </vt:variant>
      <vt:variant>
        <vt:i4>0</vt:i4>
      </vt:variant>
      <vt:variant>
        <vt:i4>5</vt:i4>
      </vt:variant>
      <vt:variant>
        <vt:lpwstr>http://www.litovel.eu/</vt:lpwstr>
      </vt:variant>
      <vt:variant>
        <vt:lpwstr/>
      </vt:variant>
      <vt:variant>
        <vt:i4>2424842</vt:i4>
      </vt:variant>
      <vt:variant>
        <vt:i4>0</vt:i4>
      </vt:variant>
      <vt:variant>
        <vt:i4>0</vt:i4>
      </vt:variant>
      <vt:variant>
        <vt:i4>5</vt:i4>
      </vt:variant>
      <vt:variant>
        <vt:lpwstr>mailto:sekretariat@mestolitovel.cz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asistentka</dc:creator>
  <cp:keywords/>
  <cp:lastModifiedBy>Bednářová Dita</cp:lastModifiedBy>
  <cp:revision>6</cp:revision>
  <cp:lastPrinted>2024-12-05T11:36:00Z</cp:lastPrinted>
  <dcterms:created xsi:type="dcterms:W3CDTF">2024-12-12T08:22:00Z</dcterms:created>
  <dcterms:modified xsi:type="dcterms:W3CDTF">2024-12-12T08:28:00Z</dcterms:modified>
</cp:coreProperties>
</file>