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8AE2E" w14:textId="77777777" w:rsidR="002F5717" w:rsidRDefault="00415AB3">
      <w:pPr>
        <w:pStyle w:val="Standard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Příloha č. 1.</w:t>
      </w:r>
    </w:p>
    <w:p w14:paraId="530F0F9A" w14:textId="77777777" w:rsidR="002F5717" w:rsidRDefault="00415AB3">
      <w:pPr>
        <w:pStyle w:val="Standard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/>
          <w:sz w:val="22"/>
          <w:szCs w:val="22"/>
        </w:rPr>
        <w:t>KATEGORIE JEDNOTKY POŽÁRNÍ OCHRANY MĚSTA, JEJÍ VYBAVENÍ POŽÁRNÍ TECHNIKOU A VĚCNÝMI PROSTŘEDKY POŽÁRNÍ OCHRANY.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 xml:space="preserve">1) Město Turnov zřídilo pro zajištění ochrany životů, zdraví a majetku občanů jednotku požární ochrany </w:t>
      </w:r>
      <w:r>
        <w:rPr>
          <w:rFonts w:ascii="Verdana" w:hAnsi="Verdana"/>
          <w:sz w:val="22"/>
          <w:szCs w:val="22"/>
        </w:rPr>
        <w:t>města.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2) Dle výpisu z nařízení Libereckého kraje, kterým se vydává požární poplachový plán Libereckého kraje je jednotka požární ochrany města zařazena do kategorie JPO III.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 xml:space="preserve">3) Jednotka požární ochrany města provádí hašení požárů a záchranné práce při živelních pohromách a jiných mimořádných událostech v územním obvodu města vymezeném těmito částmi města: 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 xml:space="preserve">Bukovina u Turnova, Daliměřice, Dolánky u Turnova, Hrubý Rohozec, </w:t>
      </w:r>
      <w:proofErr w:type="spellStart"/>
      <w:r>
        <w:rPr>
          <w:rFonts w:ascii="Verdana" w:hAnsi="Verdana"/>
          <w:sz w:val="22"/>
          <w:szCs w:val="22"/>
        </w:rPr>
        <w:t>Kadeřavec</w:t>
      </w:r>
      <w:proofErr w:type="spellEnd"/>
      <w:r>
        <w:rPr>
          <w:rFonts w:ascii="Verdana" w:hAnsi="Verdana"/>
          <w:sz w:val="22"/>
          <w:szCs w:val="22"/>
        </w:rPr>
        <w:t xml:space="preserve">, Kobylka, Loužek, Malý Rohozec, </w:t>
      </w:r>
      <w:proofErr w:type="spellStart"/>
      <w:r>
        <w:rPr>
          <w:rFonts w:ascii="Verdana" w:hAnsi="Verdana"/>
          <w:sz w:val="22"/>
          <w:szCs w:val="22"/>
        </w:rPr>
        <w:t>Mašov</w:t>
      </w:r>
      <w:proofErr w:type="spellEnd"/>
      <w:r>
        <w:rPr>
          <w:rFonts w:ascii="Verdana" w:hAnsi="Verdana"/>
          <w:sz w:val="22"/>
          <w:szCs w:val="22"/>
        </w:rPr>
        <w:t xml:space="preserve"> u Turnova, Mokřiny, </w:t>
      </w:r>
      <w:proofErr w:type="spellStart"/>
      <w:r>
        <w:rPr>
          <w:rFonts w:ascii="Verdana" w:hAnsi="Verdana"/>
          <w:sz w:val="22"/>
          <w:szCs w:val="22"/>
        </w:rPr>
        <w:t>Pelešany</w:t>
      </w:r>
      <w:proofErr w:type="spellEnd"/>
      <w:r>
        <w:rPr>
          <w:rFonts w:ascii="Verdana" w:hAnsi="Verdana"/>
          <w:sz w:val="22"/>
          <w:szCs w:val="22"/>
        </w:rPr>
        <w:t xml:space="preserve">, Turnov, </w:t>
      </w:r>
      <w:proofErr w:type="spellStart"/>
      <w:r>
        <w:rPr>
          <w:rFonts w:ascii="Verdana" w:hAnsi="Verdana"/>
          <w:sz w:val="22"/>
          <w:szCs w:val="22"/>
        </w:rPr>
        <w:t>Vazovec</w:t>
      </w:r>
      <w:proofErr w:type="spellEnd"/>
      <w:r>
        <w:rPr>
          <w:rFonts w:ascii="Verdana" w:hAnsi="Verdana"/>
          <w:sz w:val="22"/>
          <w:szCs w:val="22"/>
        </w:rPr>
        <w:t>, dále jen území města.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4) V čele jednotky požární ochrany města stojí velitel jmenovaný starostou města a jednotka má 15 členů.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5) Jednotka požární ochrany je vybavena touto požární technikou: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 xml:space="preserve">a) cisternová automobilová stříkačka TATRA 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 xml:space="preserve">b) cisternová automobilová stříkačka LIAZ 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c) dopravní automobil AVIA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6) Jednotka požární ochrany je vybavena těmito věcnými prostředky požární ochrany: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a) dýchací přístroje PLUTO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b) plavací čerpadlo HONDA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c) motorová pila SACHS-DOLMAR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d) rozbrušovací pila SACHS-DOLMAR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e) elektrocentrála HONDA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f) ponorná čerpadla</w:t>
      </w:r>
    </w:p>
    <w:sectPr w:rsidR="002F5717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1AE0D" w14:textId="77777777" w:rsidR="00415AB3" w:rsidRDefault="00415AB3">
      <w:r>
        <w:separator/>
      </w:r>
    </w:p>
  </w:endnote>
  <w:endnote w:type="continuationSeparator" w:id="0">
    <w:p w14:paraId="3F9AF582" w14:textId="77777777" w:rsidR="00415AB3" w:rsidRDefault="0041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F7368" w14:textId="77777777" w:rsidR="00415AB3" w:rsidRDefault="00415AB3">
      <w:r>
        <w:rPr>
          <w:color w:val="000000"/>
        </w:rPr>
        <w:separator/>
      </w:r>
    </w:p>
  </w:footnote>
  <w:footnote w:type="continuationSeparator" w:id="0">
    <w:p w14:paraId="51629344" w14:textId="77777777" w:rsidR="00415AB3" w:rsidRDefault="00415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5717"/>
    <w:rsid w:val="002F5717"/>
    <w:rsid w:val="00415AB3"/>
    <w:rsid w:val="00F2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3FBD"/>
  <w15:docId w15:val="{5E81B4F0-8633-486E-BAF2-B9E6C174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Eva Honzáková</dc:creator>
  <cp:lastModifiedBy>Mgr. Eva Honzáková</cp:lastModifiedBy>
  <cp:revision>2</cp:revision>
  <dcterms:created xsi:type="dcterms:W3CDTF">2024-12-16T15:05:00Z</dcterms:created>
  <dcterms:modified xsi:type="dcterms:W3CDTF">2024-12-16T15:05:00Z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