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93C" w:rsidRPr="00DB47FE" w:rsidRDefault="0083193C" w:rsidP="00DB47FE">
      <w:pPr>
        <w:pStyle w:val="Zkladntext0"/>
        <w:spacing w:after="0"/>
        <w:jc w:val="center"/>
        <w:rPr>
          <w:rFonts w:ascii="Arial" w:hAnsi="Arial" w:cs="Arial"/>
        </w:rPr>
      </w:pPr>
      <w:r w:rsidRPr="00DB47FE">
        <w:rPr>
          <w:rFonts w:ascii="Arial" w:hAnsi="Arial" w:cs="Arial"/>
          <w:b/>
          <w:bCs/>
        </w:rPr>
        <w:t>OBEC Domanín</w:t>
      </w:r>
    </w:p>
    <w:p w:rsidR="0083193C" w:rsidRPr="00DB47FE" w:rsidRDefault="0083193C" w:rsidP="0083193C">
      <w:pPr>
        <w:pStyle w:val="Zkladntext1"/>
        <w:shd w:val="clear" w:color="auto" w:fill="auto"/>
        <w:tabs>
          <w:tab w:val="left" w:leader="dot" w:pos="3360"/>
        </w:tabs>
        <w:spacing w:after="40"/>
        <w:jc w:val="center"/>
      </w:pPr>
      <w:r w:rsidRPr="00DB47FE">
        <w:rPr>
          <w:b/>
          <w:bCs/>
        </w:rPr>
        <w:t>Zastupitelstvo obce Domanín</w:t>
      </w:r>
    </w:p>
    <w:p w:rsidR="0083193C" w:rsidRPr="00DB47FE" w:rsidRDefault="0083193C" w:rsidP="0083193C">
      <w:pPr>
        <w:pStyle w:val="Zkladntext1"/>
        <w:shd w:val="clear" w:color="auto" w:fill="auto"/>
        <w:spacing w:after="260"/>
        <w:jc w:val="center"/>
        <w:rPr>
          <w:b/>
          <w:bCs/>
        </w:rPr>
      </w:pPr>
      <w:r w:rsidRPr="00DB47FE">
        <w:rPr>
          <w:b/>
          <w:bCs/>
        </w:rPr>
        <w:t>Obecně závazn</w:t>
      </w:r>
      <w:r w:rsidR="00360669" w:rsidRPr="00DB47FE">
        <w:rPr>
          <w:b/>
          <w:bCs/>
        </w:rPr>
        <w:t>á</w:t>
      </w:r>
      <w:r w:rsidRPr="00DB47FE">
        <w:rPr>
          <w:b/>
          <w:bCs/>
        </w:rPr>
        <w:t xml:space="preserve"> vyhlášk</w:t>
      </w:r>
      <w:r w:rsidR="00360669" w:rsidRPr="00DB47FE">
        <w:rPr>
          <w:b/>
          <w:bCs/>
        </w:rPr>
        <w:t>a</w:t>
      </w:r>
      <w:r w:rsidR="00AA43D4">
        <w:rPr>
          <w:b/>
          <w:bCs/>
        </w:rPr>
        <w:t xml:space="preserve"> obce Domanín</w:t>
      </w:r>
      <w:r w:rsidRPr="00DB47FE">
        <w:rPr>
          <w:b/>
          <w:bCs/>
        </w:rPr>
        <w:t>,</w:t>
      </w:r>
      <w:r w:rsidR="002D3003" w:rsidRPr="00DB47FE">
        <w:rPr>
          <w:b/>
          <w:bCs/>
        </w:rPr>
        <w:t xml:space="preserve"> </w:t>
      </w:r>
      <w:r w:rsidRPr="00DB47FE">
        <w:rPr>
          <w:b/>
          <w:bCs/>
        </w:rPr>
        <w:t xml:space="preserve">kterou se vydává </w:t>
      </w:r>
    </w:p>
    <w:p w:rsidR="0083193C" w:rsidRPr="00DB47FE" w:rsidRDefault="0083193C" w:rsidP="0083193C">
      <w:pPr>
        <w:pStyle w:val="Zkladntext1"/>
        <w:shd w:val="clear" w:color="auto" w:fill="auto"/>
        <w:spacing w:after="260"/>
        <w:jc w:val="center"/>
      </w:pPr>
      <w:r w:rsidRPr="00DB47FE">
        <w:rPr>
          <w:b/>
          <w:bCs/>
        </w:rPr>
        <w:t>POŽÁRNÍ ŘÁD OBCE</w:t>
      </w:r>
    </w:p>
    <w:p w:rsidR="00DB47FE" w:rsidRPr="00F64363" w:rsidRDefault="00DB47FE" w:rsidP="00DB47F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Domanín s</w:t>
      </w:r>
      <w:r w:rsidRPr="00F64363">
        <w:rPr>
          <w:rFonts w:ascii="Arial" w:hAnsi="Arial" w:cs="Arial"/>
          <w:sz w:val="22"/>
          <w:szCs w:val="22"/>
        </w:rPr>
        <w:t>e na svém zasedání konaném dne</w:t>
      </w:r>
      <w:r w:rsidR="00741F21">
        <w:rPr>
          <w:rFonts w:ascii="Arial" w:hAnsi="Arial" w:cs="Arial"/>
          <w:sz w:val="22"/>
          <w:szCs w:val="22"/>
        </w:rPr>
        <w:t xml:space="preserve"> </w:t>
      </w:r>
      <w:r w:rsidR="001E5DB8">
        <w:rPr>
          <w:rFonts w:ascii="Arial" w:hAnsi="Arial" w:cs="Arial"/>
          <w:sz w:val="22"/>
          <w:szCs w:val="22"/>
        </w:rPr>
        <w:t>12</w:t>
      </w:r>
      <w:r w:rsidR="00741F21">
        <w:rPr>
          <w:rFonts w:ascii="Arial" w:hAnsi="Arial" w:cs="Arial"/>
          <w:sz w:val="22"/>
          <w:szCs w:val="22"/>
        </w:rPr>
        <w:t>.</w:t>
      </w:r>
      <w:r w:rsidR="001E5DB8">
        <w:rPr>
          <w:rFonts w:ascii="Arial" w:hAnsi="Arial" w:cs="Arial"/>
          <w:sz w:val="22"/>
          <w:szCs w:val="22"/>
        </w:rPr>
        <w:t>03</w:t>
      </w:r>
      <w:r w:rsidR="00741F21">
        <w:rPr>
          <w:rFonts w:ascii="Arial" w:hAnsi="Arial" w:cs="Arial"/>
          <w:sz w:val="22"/>
          <w:szCs w:val="22"/>
        </w:rPr>
        <w:t>.202</w:t>
      </w:r>
      <w:r w:rsidR="001E5DB8">
        <w:rPr>
          <w:rFonts w:ascii="Arial" w:hAnsi="Arial" w:cs="Arial"/>
          <w:sz w:val="22"/>
          <w:szCs w:val="22"/>
        </w:rPr>
        <w:t>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741F21">
        <w:rPr>
          <w:rFonts w:ascii="Arial" w:hAnsi="Arial" w:cs="Arial"/>
          <w:sz w:val="22"/>
          <w:szCs w:val="22"/>
        </w:rPr>
        <w:t>usnesením č. 1</w:t>
      </w:r>
      <w:r w:rsidR="001E5DB8">
        <w:rPr>
          <w:rFonts w:ascii="Arial" w:hAnsi="Arial" w:cs="Arial"/>
          <w:sz w:val="22"/>
          <w:szCs w:val="22"/>
        </w:rPr>
        <w:t>4</w:t>
      </w:r>
      <w:r w:rsidR="00741F21">
        <w:rPr>
          <w:rFonts w:ascii="Arial" w:hAnsi="Arial" w:cs="Arial"/>
          <w:sz w:val="22"/>
          <w:szCs w:val="22"/>
        </w:rPr>
        <w:t>/</w:t>
      </w:r>
      <w:r w:rsidR="001E5DB8">
        <w:rPr>
          <w:rFonts w:ascii="Arial" w:hAnsi="Arial" w:cs="Arial"/>
          <w:sz w:val="22"/>
          <w:szCs w:val="22"/>
        </w:rPr>
        <w:t>14</w:t>
      </w:r>
      <w:r w:rsidR="002628CE">
        <w:rPr>
          <w:rFonts w:ascii="Arial" w:hAnsi="Arial" w:cs="Arial"/>
          <w:sz w:val="22"/>
          <w:szCs w:val="22"/>
        </w:rPr>
        <w:t xml:space="preserve"> </w:t>
      </w:r>
      <w:r w:rsidR="002628CE" w:rsidRPr="00F64363">
        <w:rPr>
          <w:rFonts w:ascii="Arial" w:hAnsi="Arial" w:cs="Arial"/>
          <w:sz w:val="22"/>
          <w:szCs w:val="22"/>
        </w:rPr>
        <w:t>usneslo</w:t>
      </w:r>
      <w:r w:rsidR="00741F2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6A7E4E" w:rsidRPr="00DB47FE" w:rsidRDefault="006A7E4E" w:rsidP="0083193C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1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A7E4E" w:rsidRPr="00DB47FE" w:rsidRDefault="006A7E4E" w:rsidP="00AD2B2C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</w:t>
      </w:r>
    </w:p>
    <w:p w:rsidR="0083193C" w:rsidRPr="00DB47FE" w:rsidRDefault="0083193C" w:rsidP="00993DDE">
      <w:pPr>
        <w:pStyle w:val="Zkladntext1"/>
        <w:numPr>
          <w:ilvl w:val="0"/>
          <w:numId w:val="20"/>
        </w:numPr>
        <w:shd w:val="clear" w:color="auto" w:fill="auto"/>
        <w:spacing w:after="440"/>
        <w:ind w:left="567" w:hanging="567"/>
        <w:jc w:val="both"/>
      </w:pPr>
      <w:r w:rsidRPr="00DB47FE">
        <w:t>Tato vyhláška upravuje organizaci a zásady zabezpečení požární ochrany v obci.</w:t>
      </w:r>
    </w:p>
    <w:p w:rsidR="00993DDE" w:rsidRPr="00DB47FE" w:rsidRDefault="00993DDE" w:rsidP="00993DDE">
      <w:pPr>
        <w:pStyle w:val="Zkladntext1"/>
        <w:numPr>
          <w:ilvl w:val="0"/>
          <w:numId w:val="20"/>
        </w:numPr>
        <w:spacing w:after="440"/>
        <w:ind w:left="567" w:hanging="567"/>
        <w:jc w:val="both"/>
      </w:pPr>
      <w:r w:rsidRPr="00DB47FE"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2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360669">
      <w:pPr>
        <w:spacing w:line="240" w:lineRule="auto"/>
        <w:outlineLvl w:val="1"/>
        <w:rPr>
          <w:rFonts w:ascii="Arial" w:eastAsia="Times New Roman" w:hAnsi="Arial" w:cs="Arial"/>
          <w:bCs/>
          <w:color w:val="272727"/>
          <w:lang w:eastAsia="cs-CZ"/>
        </w:rPr>
      </w:pPr>
      <w:r w:rsidRPr="00DB47FE">
        <w:rPr>
          <w:rFonts w:ascii="Arial" w:eastAsia="Times New Roman" w:hAnsi="Arial" w:cs="Arial"/>
          <w:bCs/>
          <w:color w:val="000000"/>
          <w:lang w:eastAsia="cs-CZ"/>
        </w:rPr>
        <w:t>Vymezení činnosti osob pověřených zabezpečováním požární ochrany v</w:t>
      </w:r>
      <w:r w:rsidR="00360669" w:rsidRPr="00DB47FE">
        <w:rPr>
          <w:rFonts w:ascii="Arial" w:eastAsia="Times New Roman" w:hAnsi="Arial" w:cs="Arial"/>
          <w:bCs/>
          <w:color w:val="000000"/>
          <w:lang w:eastAsia="cs-CZ"/>
        </w:rPr>
        <w:t> </w:t>
      </w:r>
      <w:r w:rsidRPr="00DB47FE">
        <w:rPr>
          <w:rFonts w:ascii="Arial" w:eastAsia="Times New Roman" w:hAnsi="Arial" w:cs="Arial"/>
          <w:bCs/>
          <w:color w:val="000000"/>
          <w:lang w:eastAsia="cs-CZ"/>
        </w:rPr>
        <w:t>obci</w:t>
      </w:r>
      <w:r w:rsidR="00360669" w:rsidRPr="00DB47FE">
        <w:rPr>
          <w:rFonts w:ascii="Arial" w:eastAsia="Times New Roman" w:hAnsi="Arial" w:cs="Arial"/>
          <w:bCs/>
          <w:color w:val="000000"/>
          <w:lang w:eastAsia="cs-CZ"/>
        </w:rPr>
        <w:t>:</w:t>
      </w:r>
      <w:r w:rsidRPr="00DB47FE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83193C" w:rsidRPr="00DB47FE" w:rsidRDefault="0083193C" w:rsidP="00E66A7A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0"/>
        <w:jc w:val="both"/>
      </w:pPr>
      <w:bookmarkStart w:id="0" w:name="bookmark13"/>
      <w:r w:rsidRPr="00DB47FE">
        <w:t>Ochrana životů, zdraví a majetku občanů před požáry, živelními pohromami a jinými</w:t>
      </w:r>
      <w:bookmarkEnd w:id="0"/>
    </w:p>
    <w:p w:rsidR="0083193C" w:rsidRPr="00DB47FE" w:rsidRDefault="0083193C" w:rsidP="00E66A7A">
      <w:pPr>
        <w:pStyle w:val="Zkladntext1"/>
        <w:shd w:val="clear" w:color="auto" w:fill="auto"/>
        <w:tabs>
          <w:tab w:val="left" w:leader="dot" w:pos="4972"/>
        </w:tabs>
        <w:spacing w:after="0"/>
        <w:ind w:left="580"/>
        <w:jc w:val="both"/>
      </w:pPr>
      <w:r w:rsidRPr="00DB47FE">
        <w:t>mimořádnými událostmi na území obce Domanín</w:t>
      </w:r>
      <w:r w:rsidRPr="00DB47FE">
        <w:rPr>
          <w:color w:val="FF0000"/>
        </w:rPr>
        <w:t xml:space="preserve"> </w:t>
      </w:r>
      <w:r w:rsidRPr="00DB47FE">
        <w:t>(dále jen „obec“) je zajištěna jednotkou sboru dobrovolných hasičů obce</w:t>
      </w:r>
      <w:r w:rsidR="00E42390" w:rsidRPr="00DB47FE">
        <w:t xml:space="preserve"> Syrovín</w:t>
      </w:r>
      <w:r w:rsidRPr="00DB47FE">
        <w:t xml:space="preserve"> (dále jen „JSDH obce“) podle čl. 5 této vyhlášky a dále jednotkami požární ochrany uvedenými v příloze č. 1 této vyhlášky.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6A7E4E" w:rsidRPr="009A3317" w:rsidRDefault="00E42390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  <w:tab w:val="left" w:leader="dot" w:pos="965"/>
        </w:tabs>
        <w:spacing w:after="220"/>
        <w:ind w:left="580" w:hanging="580"/>
        <w:jc w:val="both"/>
        <w:rPr>
          <w:rFonts w:eastAsia="Times New Roman"/>
          <w:color w:val="272727"/>
        </w:rPr>
      </w:pPr>
      <w:r w:rsidRPr="00DB47FE">
        <w:t>K zabezpečení úkolů na úseku požární ochrany obec v samostatné působnosti pověřila</w:t>
      </w:r>
      <w:r w:rsidR="00993DDE" w:rsidRPr="00DB47FE">
        <w:t xml:space="preserve"> osobu zodpovědnou</w:t>
      </w:r>
      <w:r w:rsidRPr="00DB47FE">
        <w:t>, kter</w:t>
      </w:r>
      <w:r w:rsidR="00993DDE" w:rsidRPr="00DB47FE">
        <w:t>á</w:t>
      </w:r>
      <w:r w:rsidRPr="00DB47FE">
        <w:t xml:space="preserve"> vykonává monitoring úrovně požární ochrany v obci, o níž předkládá zprávu starostovi minimálně 1x</w:t>
      </w:r>
      <w:r w:rsidR="00AD2B2C" w:rsidRPr="00DB47FE">
        <w:t xml:space="preserve"> za </w:t>
      </w:r>
      <w:r w:rsidRPr="00DB47FE">
        <w:t>ro</w:t>
      </w:r>
      <w:r w:rsidR="00AD2B2C" w:rsidRPr="00DB47FE">
        <w:t>k</w:t>
      </w:r>
      <w:r w:rsidRPr="009A3317">
        <w:rPr>
          <w:color w:val="0070C0"/>
        </w:rPr>
        <w:t>.</w:t>
      </w:r>
    </w:p>
    <w:p w:rsidR="00E42390" w:rsidRPr="00DB47FE" w:rsidRDefault="00E42390" w:rsidP="00E42390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0"/>
        <w:ind w:left="580" w:hanging="580"/>
        <w:jc w:val="both"/>
      </w:pPr>
      <w:r w:rsidRPr="00DB47FE">
        <w:t xml:space="preserve">K zabezpečení úkolů na úseku požární ochrany byly na základě usnesení zastupitelstva obce dále </w:t>
      </w:r>
      <w:proofErr w:type="gramStart"/>
      <w:r w:rsidRPr="00DB47FE">
        <w:t>pověřeny</w:t>
      </w:r>
      <w:proofErr w:type="gramEnd"/>
      <w:r w:rsidR="006D7CC2" w:rsidRPr="00DB47FE">
        <w:t xml:space="preserve"> </w:t>
      </w:r>
      <w:r w:rsidRPr="00DB47FE">
        <w:t>tyto orgány obce:</w:t>
      </w:r>
    </w:p>
    <w:p w:rsidR="00E42390" w:rsidRPr="00DB47FE" w:rsidRDefault="00E42390" w:rsidP="00360669">
      <w:pPr>
        <w:pStyle w:val="Zkladntext1"/>
        <w:numPr>
          <w:ilvl w:val="0"/>
          <w:numId w:val="15"/>
        </w:numPr>
        <w:shd w:val="clear" w:color="auto" w:fill="auto"/>
        <w:tabs>
          <w:tab w:val="left" w:pos="993"/>
        </w:tabs>
        <w:spacing w:after="0"/>
        <w:ind w:left="993" w:hanging="426"/>
        <w:jc w:val="both"/>
      </w:pPr>
      <w:r w:rsidRPr="00DB47FE">
        <w:t xml:space="preserve">zastupitelstvo </w:t>
      </w:r>
      <w:proofErr w:type="gramStart"/>
      <w:r w:rsidRPr="00DB47FE">
        <w:t>obce</w:t>
      </w:r>
      <w:r w:rsidR="00360669" w:rsidRPr="00DB47FE">
        <w:t xml:space="preserve"> </w:t>
      </w:r>
      <w:r w:rsidRPr="00DB47FE">
        <w:t>- projednáním</w:t>
      </w:r>
      <w:proofErr w:type="gramEnd"/>
      <w:r w:rsidRPr="00DB47FE">
        <w:t xml:space="preserve"> stavu požární ochrany v obci minimálně 1 x za 6 měsíců; dále vždy po závažné mimořádné události mající vztah k požární ochraně v obci,</w:t>
      </w:r>
    </w:p>
    <w:p w:rsidR="00360669" w:rsidRPr="00DB47FE" w:rsidRDefault="00E42390" w:rsidP="00360669">
      <w:pPr>
        <w:pStyle w:val="Zkladntext1"/>
        <w:numPr>
          <w:ilvl w:val="0"/>
          <w:numId w:val="15"/>
        </w:numPr>
        <w:shd w:val="clear" w:color="auto" w:fill="auto"/>
        <w:tabs>
          <w:tab w:val="left" w:pos="993"/>
        </w:tabs>
        <w:spacing w:after="0"/>
        <w:ind w:left="992" w:hanging="425"/>
        <w:jc w:val="both"/>
        <w:rPr>
          <w:rFonts w:eastAsia="Times New Roman"/>
          <w:color w:val="272727"/>
        </w:rPr>
      </w:pPr>
      <w:proofErr w:type="gramStart"/>
      <w:r w:rsidRPr="00DB47FE">
        <w:t xml:space="preserve">starosta - </w:t>
      </w:r>
      <w:r w:rsidR="002C3291">
        <w:t>zabezpečováním</w:t>
      </w:r>
      <w:proofErr w:type="gramEnd"/>
      <w:r w:rsidRPr="00DB47FE">
        <w:t xml:space="preserve"> pravidelných kontrol dodržování předpisů požární ochrany obce, a to minimálně 1 x za 12 měsíců.</w:t>
      </w:r>
    </w:p>
    <w:p w:rsidR="006A7E4E" w:rsidRPr="00DB47FE" w:rsidRDefault="006A7E4E" w:rsidP="006D7CC2">
      <w:pPr>
        <w:pStyle w:val="Zkladntext1"/>
        <w:numPr>
          <w:ilvl w:val="0"/>
          <w:numId w:val="15"/>
        </w:numPr>
        <w:shd w:val="clear" w:color="auto" w:fill="auto"/>
        <w:spacing w:after="1000"/>
        <w:ind w:left="993" w:hanging="426"/>
        <w:jc w:val="both"/>
        <w:rPr>
          <w:rFonts w:eastAsia="Times New Roman"/>
          <w:color w:val="272727"/>
        </w:rPr>
      </w:pPr>
      <w:r w:rsidRPr="00DB47FE">
        <w:rPr>
          <w:rFonts w:eastAsia="Times New Roman"/>
          <w:b/>
          <w:bCs/>
          <w:color w:val="000000"/>
        </w:rPr>
        <w:t>Obec Domanín nemá zřízenou jednotku SDH obce</w:t>
      </w:r>
      <w:r w:rsidRPr="00DB47FE">
        <w:rPr>
          <w:rFonts w:eastAsia="Times New Roman"/>
          <w:color w:val="000000"/>
        </w:rPr>
        <w:t>, pro zabezpečení ochrany životů, zdraví a majetku občanů před požáry, živelními pohromami a jinými mimořádnými událostmi je doporučena, schválena a smluvně zajištěna jednotka </w:t>
      </w:r>
      <w:r w:rsidRPr="00DB47FE">
        <w:rPr>
          <w:rFonts w:eastAsia="Times New Roman"/>
          <w:b/>
          <w:bCs/>
          <w:color w:val="000000"/>
        </w:rPr>
        <w:t>SDH Syrovín</w:t>
      </w:r>
      <w:r w:rsidRPr="00DB47FE">
        <w:rPr>
          <w:rFonts w:eastAsia="Times New Roman"/>
          <w:color w:val="000000"/>
        </w:rPr>
        <w:t> kategorie </w:t>
      </w:r>
      <w:r w:rsidRPr="00DB47FE">
        <w:rPr>
          <w:rFonts w:eastAsia="Times New Roman"/>
          <w:b/>
          <w:bCs/>
          <w:color w:val="000000"/>
        </w:rPr>
        <w:t>JPO III.</w:t>
      </w:r>
      <w:r w:rsidRPr="00DB47FE">
        <w:rPr>
          <w:rFonts w:eastAsia="Times New Roman"/>
          <w:color w:val="000000"/>
        </w:rPr>
        <w:t> se sídlem </w:t>
      </w:r>
      <w:r w:rsidRPr="00DB47FE">
        <w:rPr>
          <w:rFonts w:eastAsia="Times New Roman"/>
          <w:b/>
          <w:bCs/>
          <w:color w:val="000000"/>
        </w:rPr>
        <w:t>v Syrovíně</w:t>
      </w:r>
      <w:r w:rsidRPr="00DB47FE">
        <w:rPr>
          <w:rFonts w:eastAsia="Times New Roman"/>
          <w:color w:val="000000"/>
        </w:rPr>
        <w:t>.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3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 </w:t>
      </w:r>
    </w:p>
    <w:p w:rsidR="00E42390" w:rsidRPr="00DB47FE" w:rsidRDefault="00E42390" w:rsidP="00360669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bookmark14"/>
      <w:bookmarkStart w:id="2" w:name="bookmark15"/>
      <w:r w:rsidRPr="00DB47FE">
        <w:rPr>
          <w:rFonts w:ascii="Arial" w:hAnsi="Arial" w:cs="Arial"/>
        </w:rPr>
        <w:t>Podmínky požární bezpečnosti při činnostech a v objektech se zvýšeným nebezpečím vzniku požáru se zřetelem na místní situaci</w:t>
      </w:r>
      <w:bookmarkEnd w:id="1"/>
      <w:bookmarkEnd w:id="2"/>
      <w:r w:rsidRPr="00DB47F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E42390" w:rsidRPr="00DB47FE" w:rsidRDefault="00E42390" w:rsidP="00AD2B2C">
      <w:pPr>
        <w:pStyle w:val="Zkladntext1"/>
        <w:shd w:val="clear" w:color="auto" w:fill="auto"/>
        <w:spacing w:after="0"/>
        <w:jc w:val="both"/>
      </w:pPr>
    </w:p>
    <w:p w:rsidR="00E42390" w:rsidRPr="00DB47FE" w:rsidRDefault="00E42390" w:rsidP="00E42390">
      <w:pPr>
        <w:pStyle w:val="Zkladntext1"/>
        <w:numPr>
          <w:ilvl w:val="0"/>
          <w:numId w:val="5"/>
        </w:numPr>
        <w:shd w:val="clear" w:color="auto" w:fill="auto"/>
        <w:tabs>
          <w:tab w:val="left" w:pos="564"/>
        </w:tabs>
        <w:ind w:left="520" w:hanging="520"/>
        <w:jc w:val="both"/>
      </w:pPr>
      <w:r w:rsidRPr="00DB47FE">
        <w:t>Za činnosti, při kterých hrozí zvýšené nebezpečí vzniku požáru, se podle místních podmínek považuje:</w:t>
      </w:r>
    </w:p>
    <w:p w:rsidR="00E42390" w:rsidRPr="00DB47FE" w:rsidRDefault="00E42390" w:rsidP="00360669">
      <w:pPr>
        <w:pStyle w:val="Zkladntext1"/>
        <w:numPr>
          <w:ilvl w:val="0"/>
          <w:numId w:val="6"/>
        </w:numPr>
        <w:shd w:val="clear" w:color="auto" w:fill="auto"/>
        <w:tabs>
          <w:tab w:val="left" w:pos="851"/>
        </w:tabs>
        <w:ind w:left="851" w:hanging="284"/>
        <w:jc w:val="both"/>
      </w:pPr>
      <w:r w:rsidRPr="00DB47FE">
        <w:t>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hyperlink w:anchor="bookmark0" w:tooltip="Current Document">
        <w:r w:rsidRPr="00DB47FE">
          <w:rPr>
            <w:vertAlign w:val="superscript"/>
          </w:rPr>
          <w:footnoteReference w:id="1"/>
        </w:r>
      </w:hyperlink>
      <w:r w:rsidRPr="00DB47FE">
        <w:t xml:space="preserve"> či obce</w:t>
      </w:r>
      <w:hyperlink w:anchor="bookmark1" w:tooltip="Current Document">
        <w:r w:rsidRPr="00DB47FE">
          <w:rPr>
            <w:vertAlign w:val="superscript"/>
          </w:rPr>
          <w:footnoteReference w:id="2"/>
        </w:r>
      </w:hyperlink>
      <w:r w:rsidRPr="00DB47FE">
        <w:t xml:space="preserve"> vydanému k zabezpečení požární ochrany při akcích, kterých se zúčastňuje větší počet osob.</w:t>
      </w:r>
    </w:p>
    <w:p w:rsidR="00E42390" w:rsidRPr="00DB47FE" w:rsidRDefault="00E42390" w:rsidP="00360669">
      <w:pPr>
        <w:pStyle w:val="Zkladntext1"/>
        <w:shd w:val="clear" w:color="auto" w:fill="auto"/>
        <w:tabs>
          <w:tab w:val="left" w:leader="dot" w:pos="4014"/>
        </w:tabs>
        <w:spacing w:after="0"/>
        <w:ind w:left="520"/>
        <w:jc w:val="both"/>
      </w:pPr>
      <w:r w:rsidRPr="00DB47FE">
        <w:t>Pořadatel akce je povinen konání akce nahlásit min. 2 pracovní dny před jejím započetím na Obecním úřadu</w:t>
      </w:r>
      <w:r w:rsidR="00FB18BF" w:rsidRPr="00DB47FE">
        <w:t xml:space="preserve"> Domanín č. p. 9</w:t>
      </w:r>
      <w:r w:rsidRPr="00DB47FE">
        <w:tab/>
        <w:t>a na operační středisko Hasičského záchranného</w:t>
      </w:r>
      <w:r w:rsidR="00FB18BF" w:rsidRPr="00DB47FE">
        <w:t xml:space="preserve"> </w:t>
      </w:r>
      <w:r w:rsidRPr="00DB47FE">
        <w:t>sboru</w:t>
      </w:r>
      <w:r w:rsidR="00FB18BF" w:rsidRPr="00DB47FE">
        <w:t xml:space="preserve"> Jihomoravského</w:t>
      </w:r>
      <w:r w:rsidRPr="00DB47FE">
        <w:t xml:space="preserve"> kraje. Je-li pořadatelem právnická osoba či fyzická osoba podnikající, je její</w:t>
      </w:r>
      <w:r w:rsidR="00FB18BF" w:rsidRPr="00DB47FE">
        <w:t xml:space="preserve"> </w:t>
      </w:r>
      <w:r w:rsidRPr="00DB47FE">
        <w:t>povinností zřídit preventivní požární hlídku</w:t>
      </w:r>
      <w:hyperlink w:anchor="bookmark2" w:tooltip="Current Document">
        <w:r w:rsidRPr="00DB47FE">
          <w:rPr>
            <w:vertAlign w:val="superscript"/>
          </w:rPr>
          <w:footnoteReference w:id="3"/>
        </w:r>
      </w:hyperlink>
      <w:r w:rsidRPr="00DB47FE">
        <w:t>.</w:t>
      </w:r>
    </w:p>
    <w:p w:rsidR="00E42390" w:rsidRPr="00DB47FE" w:rsidRDefault="00E42390" w:rsidP="006A7E4E">
      <w:pPr>
        <w:spacing w:line="240" w:lineRule="auto"/>
        <w:ind w:firstLine="705"/>
        <w:jc w:val="both"/>
        <w:rPr>
          <w:rFonts w:ascii="Arial" w:eastAsia="Times New Roman" w:hAnsi="Arial" w:cs="Arial"/>
          <w:lang w:eastAsia="cs-CZ"/>
        </w:rPr>
      </w:pPr>
    </w:p>
    <w:p w:rsidR="006A7E4E" w:rsidRPr="00DB47FE" w:rsidRDefault="00FB18BF" w:rsidP="00FB18BF">
      <w:pPr>
        <w:spacing w:line="240" w:lineRule="auto"/>
        <w:ind w:firstLine="705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4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Způsob nepřetržitého zabezpečení požární ochrany</w:t>
      </w:r>
      <w:r w:rsidR="00993DDE" w:rsidRPr="00DB47FE">
        <w:rPr>
          <w:rFonts w:ascii="Arial" w:eastAsia="Times New Roman" w:hAnsi="Arial" w:cs="Arial"/>
          <w:b/>
          <w:bCs/>
          <w:color w:val="000000"/>
          <w:lang w:eastAsia="cs-CZ"/>
        </w:rPr>
        <w:t xml:space="preserve"> v obci</w:t>
      </w:r>
    </w:p>
    <w:p w:rsidR="006A7E4E" w:rsidRPr="00DB47FE" w:rsidRDefault="006A7E4E" w:rsidP="006A7E4E">
      <w:pPr>
        <w:spacing w:line="240" w:lineRule="auto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1D07B9">
      <w:pPr>
        <w:spacing w:before="120"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(1)       Přijetí ohlášení o požáru, živelní pohromy či jiné mimořádné události v katastru</w:t>
      </w:r>
      <w:r w:rsidR="00E42390" w:rsidRPr="00DB47F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1D07B9" w:rsidRPr="00DB47FE">
        <w:rPr>
          <w:rFonts w:ascii="Arial" w:eastAsia="Times New Roman" w:hAnsi="Arial" w:cs="Arial"/>
          <w:color w:val="000000"/>
          <w:lang w:eastAsia="cs-CZ"/>
        </w:rPr>
        <w:tab/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zabezpečeno systémem ohlašoven požáru uvedených v </w:t>
      </w:r>
      <w:r w:rsidR="00FB18BF" w:rsidRPr="00DB47FE">
        <w:rPr>
          <w:rFonts w:ascii="Arial" w:eastAsia="Times New Roman" w:hAnsi="Arial" w:cs="Arial"/>
          <w:color w:val="000000"/>
          <w:lang w:eastAsia="cs-CZ"/>
        </w:rPr>
        <w:t>Č</w:t>
      </w:r>
      <w:r w:rsidRPr="00DB47FE">
        <w:rPr>
          <w:rFonts w:ascii="Arial" w:eastAsia="Times New Roman" w:hAnsi="Arial" w:cs="Arial"/>
          <w:color w:val="000000"/>
          <w:lang w:eastAsia="cs-CZ"/>
        </w:rPr>
        <w:t>l. 7.</w:t>
      </w:r>
    </w:p>
    <w:p w:rsidR="006A7E4E" w:rsidRDefault="006A7E4E" w:rsidP="001D07B9">
      <w:pPr>
        <w:tabs>
          <w:tab w:val="left" w:pos="567"/>
        </w:tabs>
        <w:spacing w:before="12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(2)       Ochrana životů, zdraví a majetku občanů před požáry, živelními pohromami a jinými</w:t>
      </w:r>
      <w:r w:rsidR="001D07B9" w:rsidRPr="00DB47F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E42390" w:rsidRPr="00DB47FE">
        <w:rPr>
          <w:rFonts w:ascii="Arial" w:eastAsia="Times New Roman" w:hAnsi="Arial" w:cs="Arial"/>
          <w:color w:val="000000"/>
          <w:lang w:eastAsia="cs-CZ"/>
        </w:rPr>
        <w:t>mimořádnými událostmi na územ</w:t>
      </w:r>
      <w:r w:rsidR="00997B16" w:rsidRPr="00DB47FE">
        <w:rPr>
          <w:rFonts w:ascii="Arial" w:eastAsia="Times New Roman" w:hAnsi="Arial" w:cs="Arial"/>
          <w:color w:val="000000"/>
          <w:lang w:eastAsia="cs-CZ"/>
        </w:rPr>
        <w:t>í</w:t>
      </w:r>
      <w:r w:rsidR="00E42390" w:rsidRPr="00DB47FE">
        <w:rPr>
          <w:rFonts w:ascii="Arial" w:eastAsia="Times New Roman" w:hAnsi="Arial" w:cs="Arial"/>
          <w:color w:val="000000"/>
          <w:lang w:eastAsia="cs-CZ"/>
        </w:rPr>
        <w:t xml:space="preserve"> obce</w:t>
      </w:r>
      <w:r w:rsidR="00E42390" w:rsidRPr="00DB47FE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997B16" w:rsidRPr="00DB47FE">
        <w:rPr>
          <w:rFonts w:ascii="Arial" w:eastAsia="Times New Roman" w:hAnsi="Arial" w:cs="Arial"/>
          <w:color w:val="000000"/>
          <w:lang w:eastAsia="cs-CZ"/>
        </w:rPr>
        <w:t>je zabezpečena jednotkami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 požární </w:t>
      </w:r>
      <w:proofErr w:type="gramStart"/>
      <w:r w:rsidRPr="00DB47FE">
        <w:rPr>
          <w:rFonts w:ascii="Arial" w:eastAsia="Times New Roman" w:hAnsi="Arial" w:cs="Arial"/>
          <w:color w:val="000000"/>
          <w:lang w:eastAsia="cs-CZ"/>
        </w:rPr>
        <w:t xml:space="preserve">ochrany </w:t>
      </w:r>
      <w:r w:rsidR="001D07B9" w:rsidRPr="00DB47FE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B47FE">
        <w:rPr>
          <w:rFonts w:ascii="Arial" w:eastAsia="Times New Roman" w:hAnsi="Arial" w:cs="Arial"/>
          <w:color w:val="000000"/>
          <w:lang w:eastAsia="cs-CZ"/>
        </w:rPr>
        <w:t>uvedenými</w:t>
      </w:r>
      <w:proofErr w:type="gramEnd"/>
      <w:r w:rsidRPr="00DB47FE">
        <w:rPr>
          <w:rFonts w:ascii="Arial" w:eastAsia="Times New Roman" w:hAnsi="Arial" w:cs="Arial"/>
          <w:color w:val="000000"/>
          <w:lang w:eastAsia="cs-CZ"/>
        </w:rPr>
        <w:t xml:space="preserve"> v Čl. 2</w:t>
      </w:r>
      <w:r w:rsidR="00993DDE" w:rsidRPr="00DB47FE">
        <w:rPr>
          <w:rFonts w:ascii="Arial" w:eastAsia="Times New Roman" w:hAnsi="Arial" w:cs="Arial"/>
          <w:color w:val="000000"/>
          <w:lang w:eastAsia="cs-CZ"/>
        </w:rPr>
        <w:t xml:space="preserve"> a dalšími jednotkami uvedenými v příloze č. 1 vyhlášky.</w:t>
      </w:r>
    </w:p>
    <w:p w:rsidR="00980DC6" w:rsidRPr="00DB47FE" w:rsidRDefault="00980DC6" w:rsidP="001D07B9">
      <w:pPr>
        <w:tabs>
          <w:tab w:val="left" w:pos="567"/>
        </w:tabs>
        <w:spacing w:before="120" w:line="240" w:lineRule="auto"/>
        <w:ind w:left="709" w:hanging="709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</w:t>
      </w: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5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Jednotky sboru dobrovolných hasičů obce, kategorie, početní stav a vybavení</w:t>
      </w:r>
    </w:p>
    <w:p w:rsidR="00557A4C" w:rsidRPr="00DB47FE" w:rsidRDefault="00557A4C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</w:p>
    <w:p w:rsidR="00557A4C" w:rsidRPr="00DB47FE" w:rsidRDefault="00557A4C" w:rsidP="00557A4C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B47FE">
        <w:rPr>
          <w:rFonts w:ascii="Arial" w:hAnsi="Arial" w:cs="Arial"/>
          <w:sz w:val="22"/>
          <w:szCs w:val="22"/>
        </w:rPr>
        <w:t xml:space="preserve">Obec Domanín nemá vlastní jednotku JSDH, ale finančně přispívá na provoz JSDH obce Syrovín, jejíž kategorie, početní stav a vybavení jsou uvedeny v příloze č. 2 vyhlášky. </w:t>
      </w:r>
    </w:p>
    <w:p w:rsidR="00557A4C" w:rsidRPr="004353B5" w:rsidRDefault="00557A4C" w:rsidP="00557A4C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</w:p>
    <w:p w:rsidR="00A84ECE" w:rsidRPr="00DB47FE" w:rsidRDefault="00A84EC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Čl. 6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6D7CC2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:rsidR="007619A2" w:rsidRDefault="007619A2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0E0FBA" w:rsidRDefault="000E0FBA" w:rsidP="000E0FB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0E0FBA" w:rsidRPr="00EB68DE" w:rsidRDefault="000E0FBA" w:rsidP="000E0FBA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AC44C2"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0E0FBA" w:rsidRPr="00EB68DE" w:rsidRDefault="000E0FBA" w:rsidP="000E0FBA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0E0FBA" w:rsidRPr="00EB68DE" w:rsidRDefault="000E0FBA" w:rsidP="000E0FBA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:rsidR="000E0FBA" w:rsidRPr="00AC44C2" w:rsidRDefault="000E0FBA" w:rsidP="000E0FBA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:rsidR="000E0FBA" w:rsidRPr="00AC44C2" w:rsidRDefault="000E0FBA" w:rsidP="000E0FBA">
      <w:pPr>
        <w:pStyle w:val="Normlnweb"/>
        <w:numPr>
          <w:ilvl w:val="0"/>
          <w:numId w:val="3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C44C2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</w:t>
      </w:r>
      <w:r w:rsidR="00AC44C2">
        <w:rPr>
          <w:rFonts w:ascii="Arial" w:hAnsi="Arial" w:cs="Arial"/>
          <w:color w:val="auto"/>
          <w:sz w:val="22"/>
          <w:szCs w:val="22"/>
        </w:rPr>
        <w:t xml:space="preserve"> Jihomoravského </w:t>
      </w:r>
      <w:r w:rsidRPr="00AC44C2">
        <w:rPr>
          <w:rFonts w:ascii="Arial" w:hAnsi="Arial" w:cs="Arial"/>
          <w:color w:val="auto"/>
          <w:sz w:val="22"/>
          <w:szCs w:val="22"/>
        </w:rPr>
        <w:t xml:space="preserve">kraje. </w:t>
      </w:r>
    </w:p>
    <w:p w:rsidR="000E0FBA" w:rsidRPr="00AC44C2" w:rsidRDefault="000E0FBA" w:rsidP="000E0FBA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0E0FBA" w:rsidRPr="00AC44C2" w:rsidRDefault="000E0FBA" w:rsidP="000E0FBA">
      <w:pPr>
        <w:pStyle w:val="Normlnweb"/>
        <w:numPr>
          <w:ilvl w:val="0"/>
          <w:numId w:val="30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C44C2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0E0FBA" w:rsidRPr="00AC44C2" w:rsidRDefault="000E0FBA" w:rsidP="000E0FBA">
      <w:pPr>
        <w:pStyle w:val="Normlnweb"/>
        <w:numPr>
          <w:ilvl w:val="0"/>
          <w:numId w:val="3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C44C2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0E0FBA" w:rsidRDefault="000E0FBA" w:rsidP="000E0FBA">
      <w:pPr>
        <w:pStyle w:val="Normlnweb"/>
        <w:numPr>
          <w:ilvl w:val="0"/>
          <w:numId w:val="3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AC44C2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D90775" w:rsidRPr="00D90775" w:rsidRDefault="00D90775" w:rsidP="00D90775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D90775">
        <w:rPr>
          <w:rFonts w:ascii="Arial" w:hAnsi="Arial" w:cs="Arial"/>
          <w:sz w:val="22"/>
          <w:szCs w:val="22"/>
        </w:rPr>
        <w:t>Čl. 7</w:t>
      </w:r>
      <w:r w:rsidRPr="00D90775">
        <w:rPr>
          <w:rFonts w:ascii="Arial" w:hAnsi="Arial" w:cs="Arial"/>
          <w:sz w:val="22"/>
          <w:szCs w:val="22"/>
        </w:rPr>
        <w:br/>
        <w:t>Seznam ohlašoven požárů a způsob jejich označení</w:t>
      </w:r>
    </w:p>
    <w:p w:rsidR="00D90775" w:rsidRPr="00F64363" w:rsidRDefault="00D90775" w:rsidP="00D90775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90775" w:rsidRDefault="00D90775" w:rsidP="00D90775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D90775" w:rsidRPr="00F64363" w:rsidRDefault="00D90775" w:rsidP="00D9077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 obecního úřadu na adrese Domanín 9.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 xml:space="preserve"> Čl. </w:t>
      </w:r>
      <w:r w:rsidR="00D90775">
        <w:rPr>
          <w:rFonts w:ascii="Arial" w:eastAsia="Times New Roman" w:hAnsi="Arial" w:cs="Arial"/>
          <w:b/>
          <w:bCs/>
          <w:color w:val="000000"/>
          <w:lang w:eastAsia="cs-CZ"/>
        </w:rPr>
        <w:t>8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Způsob vyhlášení požárního poplachu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FB69E4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Vyhlášení požárního poplachu v </w:t>
      </w: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Obci Domanín</w:t>
      </w:r>
      <w:r w:rsidRPr="00DB47FE">
        <w:rPr>
          <w:rFonts w:ascii="Arial" w:eastAsia="Times New Roman" w:hAnsi="Arial" w:cs="Arial"/>
          <w:color w:val="000000"/>
          <w:lang w:eastAsia="cs-CZ"/>
        </w:rPr>
        <w:t> se provádí: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9A6B49">
      <w:pPr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signálem </w:t>
      </w: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„POŽÁRNÍ POPLACH“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, který je vyhlašován přerušovaným tónem sirény </w:t>
      </w:r>
      <w:r w:rsidR="009A6B49" w:rsidRPr="00DB47FE">
        <w:rPr>
          <w:rFonts w:ascii="Arial" w:eastAsia="Times New Roman" w:hAnsi="Arial" w:cs="Arial"/>
          <w:color w:val="000000"/>
          <w:lang w:eastAsia="cs-CZ"/>
        </w:rPr>
        <w:t xml:space="preserve">IZS </w:t>
      </w:r>
      <w:r w:rsidRPr="00DB47FE">
        <w:rPr>
          <w:rFonts w:ascii="Arial" w:eastAsia="Times New Roman" w:hAnsi="Arial" w:cs="Arial"/>
          <w:color w:val="000000"/>
          <w:lang w:eastAsia="cs-CZ"/>
        </w:rPr>
        <w:t>po dobu jedné minuty (</w:t>
      </w: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25 sec. tón – 10 sec. pauza – 25 sec. tón</w:t>
      </w:r>
      <w:r w:rsidRPr="00DB47FE">
        <w:rPr>
          <w:rFonts w:ascii="Arial" w:eastAsia="Times New Roman" w:hAnsi="Arial" w:cs="Arial"/>
          <w:color w:val="000000"/>
          <w:lang w:eastAsia="cs-CZ"/>
        </w:rPr>
        <w:t>) nebo</w:t>
      </w:r>
    </w:p>
    <w:p w:rsidR="009A6B49" w:rsidRPr="00DB47FE" w:rsidRDefault="009A6B49" w:rsidP="009A6B49">
      <w:pPr>
        <w:spacing w:line="240" w:lineRule="auto"/>
        <w:ind w:left="960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A6B49" w:rsidRPr="00DB47FE" w:rsidRDefault="009A6B49" w:rsidP="009A6B49">
      <w:pPr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hAnsi="Arial" w:cs="Arial"/>
        </w:rPr>
        <w:t>v případě poruchy technických zařízení pro vyhlášení požárního poplachu se požární poplach v obci vyhlašuje</w:t>
      </w:r>
      <w:r w:rsidR="00AD2B2C" w:rsidRPr="00DB47FE">
        <w:rPr>
          <w:rFonts w:ascii="Arial" w:hAnsi="Arial" w:cs="Arial"/>
        </w:rPr>
        <w:t xml:space="preserve"> systém IZS</w:t>
      </w:r>
      <w:r w:rsidR="00FB69E4" w:rsidRPr="00DB47FE">
        <w:rPr>
          <w:rFonts w:ascii="Arial" w:hAnsi="Arial" w:cs="Arial"/>
        </w:rPr>
        <w:t xml:space="preserve"> </w:t>
      </w:r>
      <w:r w:rsidR="00AD2B2C" w:rsidRPr="00DB47FE">
        <w:rPr>
          <w:rFonts w:ascii="Arial" w:hAnsi="Arial" w:cs="Arial"/>
        </w:rPr>
        <w:t xml:space="preserve">rozhlasem, který je trvale zálohován elektřinou. Je ovládán IZS HZS Jihomoravského kraje. </w:t>
      </w:r>
    </w:p>
    <w:p w:rsidR="006A7E4E" w:rsidRPr="00DB47FE" w:rsidRDefault="006A7E4E" w:rsidP="009A6B49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 xml:space="preserve">Čl. </w:t>
      </w:r>
      <w:r w:rsidR="00D90775">
        <w:rPr>
          <w:rFonts w:ascii="Arial" w:eastAsia="Times New Roman" w:hAnsi="Arial" w:cs="Arial"/>
          <w:b/>
          <w:bCs/>
          <w:color w:val="000000"/>
          <w:lang w:eastAsia="cs-CZ"/>
        </w:rPr>
        <w:t>9</w:t>
      </w:r>
    </w:p>
    <w:p w:rsidR="00A228B5" w:rsidRPr="00DB47FE" w:rsidRDefault="00A228B5" w:rsidP="006A7E4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Seznam sil a prostředků jednotek požární ochrany</w:t>
      </w:r>
    </w:p>
    <w:p w:rsidR="00A228B5" w:rsidRPr="00DB47FE" w:rsidRDefault="00A228B5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Seznam sil a prostředků jednotek požární ochrany podle výpisu z požárního poplachového plánu</w:t>
      </w:r>
      <w:r w:rsidR="00A228B5" w:rsidRPr="00DB47FE">
        <w:rPr>
          <w:rFonts w:ascii="Arial" w:eastAsia="Times New Roman" w:hAnsi="Arial" w:cs="Arial"/>
          <w:color w:val="000000"/>
          <w:lang w:eastAsia="cs-CZ"/>
        </w:rPr>
        <w:t xml:space="preserve"> Jihomoravského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 kraje je předurčen v </w:t>
      </w:r>
      <w:r w:rsidR="00A228B5" w:rsidRPr="00DB47FE">
        <w:rPr>
          <w:rFonts w:ascii="Arial" w:eastAsia="Times New Roman" w:hAnsi="Arial" w:cs="Arial"/>
          <w:color w:val="000000"/>
          <w:lang w:eastAsia="cs-CZ"/>
        </w:rPr>
        <w:t>p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říloze </w:t>
      </w:r>
      <w:r w:rsidR="00A84ECE" w:rsidRPr="00DB47FE">
        <w:rPr>
          <w:rFonts w:ascii="Arial" w:eastAsia="Times New Roman" w:hAnsi="Arial" w:cs="Arial"/>
          <w:color w:val="000000"/>
          <w:lang w:eastAsia="cs-CZ"/>
        </w:rPr>
        <w:t>č. 1</w:t>
      </w:r>
      <w:r w:rsidR="00A228B5" w:rsidRPr="00DB47FE">
        <w:rPr>
          <w:rFonts w:ascii="Arial" w:eastAsia="Times New Roman" w:hAnsi="Arial" w:cs="Arial"/>
          <w:color w:val="000000"/>
          <w:lang w:eastAsia="cs-CZ"/>
        </w:rPr>
        <w:t xml:space="preserve"> vyhlášky.</w:t>
      </w:r>
    </w:p>
    <w:p w:rsidR="00A228B5" w:rsidRPr="00DB47FE" w:rsidRDefault="00A228B5" w:rsidP="006A7E4E">
      <w:pPr>
        <w:spacing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228B5" w:rsidRPr="00DB47FE" w:rsidRDefault="00A228B5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AC44C2" w:rsidRDefault="006A7E4E" w:rsidP="00AC44C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 </w:t>
      </w:r>
      <w:r w:rsidR="00AC44C2" w:rsidRPr="00ED0C75">
        <w:rPr>
          <w:rFonts w:ascii="Arial" w:hAnsi="Arial" w:cs="Arial"/>
          <w:lang w:val="cs-CZ"/>
        </w:rPr>
        <w:t xml:space="preserve">_____________ </w:t>
      </w:r>
    </w:p>
    <w:p w:rsidR="00AC44C2" w:rsidRPr="00ED0C75" w:rsidRDefault="00AC44C2" w:rsidP="00AC44C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:rsidR="00AC44C2" w:rsidRPr="002E56B5" w:rsidRDefault="00AC44C2" w:rsidP="00AC44C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:rsidR="00AC44C2" w:rsidRDefault="00AC44C2" w:rsidP="00AC44C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 16/2012</w:t>
      </w:r>
      <w:r w:rsidRPr="002E56B5">
        <w:rPr>
          <w:rFonts w:ascii="Arial" w:hAnsi="Arial"/>
        </w:rPr>
        <w:t xml:space="preserve"> ze dne </w:t>
      </w:r>
      <w:r>
        <w:rPr>
          <w:rFonts w:ascii="Arial" w:hAnsi="Arial"/>
        </w:rPr>
        <w:t>04.10.2012</w:t>
      </w:r>
    </w:p>
    <w:p w:rsidR="006A7E4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D90775" w:rsidRPr="00DB47FE" w:rsidRDefault="00D90775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</w:p>
    <w:p w:rsidR="007619A2" w:rsidRPr="00DB47FE" w:rsidRDefault="007619A2" w:rsidP="007619A2">
      <w:pPr>
        <w:jc w:val="center"/>
        <w:rPr>
          <w:rFonts w:ascii="Arial" w:hAnsi="Arial" w:cs="Arial"/>
          <w:b/>
        </w:rPr>
      </w:pPr>
      <w:r w:rsidRPr="00DB47F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:rsidR="007619A2" w:rsidRPr="00DB47FE" w:rsidRDefault="007619A2" w:rsidP="007619A2">
      <w:pPr>
        <w:jc w:val="center"/>
        <w:rPr>
          <w:rFonts w:ascii="Arial" w:hAnsi="Arial" w:cs="Arial"/>
          <w:b/>
        </w:rPr>
      </w:pPr>
      <w:r w:rsidRPr="00DB47FE">
        <w:rPr>
          <w:rFonts w:ascii="Arial" w:hAnsi="Arial" w:cs="Arial"/>
          <w:b/>
        </w:rPr>
        <w:t>Zrušovací ustanovení</w:t>
      </w:r>
    </w:p>
    <w:p w:rsidR="007619A2" w:rsidRPr="00DB47FE" w:rsidRDefault="007619A2" w:rsidP="007619A2">
      <w:pPr>
        <w:ind w:left="360"/>
        <w:jc w:val="center"/>
        <w:rPr>
          <w:rFonts w:ascii="Arial" w:hAnsi="Arial" w:cs="Arial"/>
          <w:b/>
          <w:u w:val="single"/>
        </w:rPr>
      </w:pPr>
    </w:p>
    <w:p w:rsidR="007619A2" w:rsidRPr="00DB47FE" w:rsidRDefault="007619A2" w:rsidP="007619A2">
      <w:pPr>
        <w:spacing w:before="120" w:line="288" w:lineRule="auto"/>
        <w:jc w:val="both"/>
        <w:rPr>
          <w:rFonts w:ascii="Arial" w:hAnsi="Arial" w:cs="Arial"/>
        </w:rPr>
      </w:pPr>
      <w:bookmarkStart w:id="5" w:name="_Hlk54595723"/>
      <w:r w:rsidRPr="00DB47FE">
        <w:rPr>
          <w:rFonts w:ascii="Arial" w:hAnsi="Arial" w:cs="Arial"/>
        </w:rPr>
        <w:t xml:space="preserve">Zrušuje se obecně závazná vyhláška </w:t>
      </w:r>
      <w:bookmarkEnd w:id="5"/>
      <w:r w:rsidRPr="00DB47F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</w:t>
      </w:r>
      <w:r w:rsidRPr="00DB47FE">
        <w:rPr>
          <w:rFonts w:ascii="Arial" w:hAnsi="Arial" w:cs="Arial"/>
        </w:rPr>
        <w:t>/20</w:t>
      </w:r>
      <w:r>
        <w:rPr>
          <w:rFonts w:ascii="Arial" w:hAnsi="Arial" w:cs="Arial"/>
        </w:rPr>
        <w:t>24</w:t>
      </w:r>
      <w:r w:rsidRPr="00DB47FE">
        <w:rPr>
          <w:rFonts w:ascii="Arial" w:hAnsi="Arial" w:cs="Arial"/>
        </w:rPr>
        <w:t xml:space="preserve">, požární řád obce, ze dne </w:t>
      </w:r>
      <w:r>
        <w:rPr>
          <w:rFonts w:ascii="Arial" w:hAnsi="Arial" w:cs="Arial"/>
        </w:rPr>
        <w:t>11</w:t>
      </w:r>
      <w:r w:rsidRPr="00DB47FE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DB47FE">
        <w:rPr>
          <w:rFonts w:ascii="Arial" w:hAnsi="Arial" w:cs="Arial"/>
        </w:rPr>
        <w:t>.20</w:t>
      </w:r>
      <w:r>
        <w:rPr>
          <w:rFonts w:ascii="Arial" w:hAnsi="Arial" w:cs="Arial"/>
        </w:rPr>
        <w:t>24</w:t>
      </w:r>
      <w:r w:rsidRPr="00DB47FE">
        <w:rPr>
          <w:rFonts w:ascii="Arial" w:hAnsi="Arial" w:cs="Arial"/>
        </w:rPr>
        <w:t>.</w:t>
      </w:r>
    </w:p>
    <w:p w:rsidR="00715005" w:rsidRDefault="00715005" w:rsidP="006A7E4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715005" w:rsidRDefault="00715005" w:rsidP="006A7E4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 xml:space="preserve">Čl. </w:t>
      </w:r>
      <w:r w:rsidR="00980DC6">
        <w:rPr>
          <w:rFonts w:ascii="Arial" w:eastAsia="Times New Roman" w:hAnsi="Arial" w:cs="Arial"/>
          <w:b/>
          <w:bCs/>
          <w:color w:val="000000"/>
          <w:lang w:eastAsia="cs-CZ"/>
        </w:rPr>
        <w:t>1</w:t>
      </w:r>
      <w:r w:rsidR="007619A2">
        <w:rPr>
          <w:rFonts w:ascii="Arial" w:eastAsia="Times New Roman" w:hAnsi="Arial" w:cs="Arial"/>
          <w:b/>
          <w:bCs/>
          <w:color w:val="000000"/>
          <w:lang w:eastAsia="cs-CZ"/>
        </w:rPr>
        <w:t>1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Účinnost</w:t>
      </w:r>
    </w:p>
    <w:p w:rsidR="00FB69E4" w:rsidRPr="00DB47FE" w:rsidRDefault="00FB69E4" w:rsidP="00FB69E4">
      <w:pPr>
        <w:jc w:val="both"/>
        <w:rPr>
          <w:rFonts w:ascii="Arial" w:hAnsi="Arial" w:cs="Arial"/>
        </w:rPr>
      </w:pPr>
      <w:r w:rsidRPr="00DB47FE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Vysvětlivky zkratek: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PO</w:t>
      </w:r>
      <w:r w:rsidRPr="00DB47FE">
        <w:rPr>
          <w:rFonts w:ascii="Arial" w:eastAsia="Times New Roman" w:hAnsi="Arial" w:cs="Arial"/>
          <w:color w:val="000000"/>
          <w:lang w:eastAsia="cs-CZ"/>
        </w:rPr>
        <w:t> – požární ochrana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OZO</w:t>
      </w:r>
      <w:r w:rsidRPr="00DB47FE">
        <w:rPr>
          <w:rFonts w:ascii="Arial" w:eastAsia="Times New Roman" w:hAnsi="Arial" w:cs="Arial"/>
          <w:color w:val="000000"/>
          <w:lang w:eastAsia="cs-CZ"/>
        </w:rPr>
        <w:t> – odborně způsobilá osoba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HZS ČR</w:t>
      </w:r>
      <w:r w:rsidRPr="00DB47FE">
        <w:rPr>
          <w:rFonts w:ascii="Arial" w:eastAsia="Times New Roman" w:hAnsi="Arial" w:cs="Arial"/>
          <w:color w:val="000000"/>
          <w:lang w:eastAsia="cs-CZ"/>
        </w:rPr>
        <w:t> – Hasičský záchranný sbor České republiky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SDH</w:t>
      </w:r>
      <w:r w:rsidRPr="00DB47FE">
        <w:rPr>
          <w:rFonts w:ascii="Arial" w:eastAsia="Times New Roman" w:hAnsi="Arial" w:cs="Arial"/>
          <w:color w:val="000000"/>
          <w:lang w:eastAsia="cs-CZ"/>
        </w:rPr>
        <w:t> – Sbor dobrovolných hasičů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JmK</w:t>
      </w:r>
      <w:r w:rsidRPr="00DB47FE">
        <w:rPr>
          <w:rFonts w:ascii="Arial" w:eastAsia="Times New Roman" w:hAnsi="Arial" w:cs="Arial"/>
          <w:color w:val="000000"/>
          <w:lang w:eastAsia="cs-CZ"/>
        </w:rPr>
        <w:t> – Jihomoravský kraj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JPO </w:t>
      </w:r>
      <w:r w:rsidRPr="00DB47FE">
        <w:rPr>
          <w:rFonts w:ascii="Arial" w:eastAsia="Times New Roman" w:hAnsi="Arial" w:cs="Arial"/>
          <w:color w:val="000000"/>
          <w:lang w:eastAsia="cs-CZ"/>
        </w:rPr>
        <w:t>– Jednotka požární ochrany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ZLK</w:t>
      </w:r>
      <w:r w:rsidRPr="00DB47FE">
        <w:rPr>
          <w:rFonts w:ascii="Arial" w:eastAsia="Times New Roman" w:hAnsi="Arial" w:cs="Arial"/>
          <w:color w:val="000000"/>
          <w:lang w:eastAsia="cs-CZ"/>
        </w:rPr>
        <w:t> – Zlínský kraj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Kategorie I. – II.</w:t>
      </w:r>
      <w:r w:rsidRPr="00DB47FE">
        <w:rPr>
          <w:rFonts w:ascii="Arial" w:eastAsia="Times New Roman" w:hAnsi="Arial" w:cs="Arial"/>
          <w:color w:val="000000"/>
          <w:lang w:eastAsia="cs-CZ"/>
        </w:rPr>
        <w:t> – stupeň vybavenosti a vycvičenosti členů zasahujících jednotek požární ochrany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b/>
          <w:bCs/>
          <w:color w:val="000000"/>
          <w:lang w:eastAsia="cs-CZ"/>
        </w:rPr>
        <w:t>PS</w:t>
      </w:r>
      <w:r w:rsidRPr="00DB47FE">
        <w:rPr>
          <w:rFonts w:ascii="Arial" w:eastAsia="Times New Roman" w:hAnsi="Arial" w:cs="Arial"/>
          <w:color w:val="000000"/>
          <w:lang w:eastAsia="cs-CZ"/>
        </w:rPr>
        <w:t> – Požární stanice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C07917" w:rsidRPr="00DB47FE" w:rsidRDefault="00C07917" w:rsidP="006A7E4E">
      <w:pPr>
        <w:spacing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center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……………………………….                                          ……………………………………</w:t>
      </w:r>
    </w:p>
    <w:p w:rsidR="006A7E4E" w:rsidRPr="00DB47FE" w:rsidRDefault="006A7E4E" w:rsidP="006A7E4E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     </w:t>
      </w:r>
      <w:r w:rsidR="00A84ECE" w:rsidRPr="00DB47FE">
        <w:rPr>
          <w:rFonts w:ascii="Arial" w:eastAsia="Times New Roman" w:hAnsi="Arial" w:cs="Arial"/>
          <w:color w:val="000000"/>
          <w:lang w:eastAsia="cs-CZ"/>
        </w:rPr>
        <w:t>Lenka Bruštíková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2D3003" w:rsidRPr="00DB47FE">
        <w:rPr>
          <w:rFonts w:ascii="Arial" w:eastAsia="Times New Roman" w:hAnsi="Arial" w:cs="Arial"/>
          <w:color w:val="000000"/>
          <w:lang w:eastAsia="cs-CZ"/>
        </w:rPr>
        <w:t>v. r.</w:t>
      </w:r>
      <w:r w:rsidRPr="00DB47FE">
        <w:rPr>
          <w:rFonts w:ascii="Arial" w:eastAsia="Times New Roman" w:hAnsi="Arial" w:cs="Arial"/>
          <w:color w:val="000000"/>
          <w:lang w:eastAsia="cs-CZ"/>
        </w:rPr>
        <w:t xml:space="preserve">                                                        Josef Ratajský, </w:t>
      </w:r>
      <w:r w:rsidR="002D3003" w:rsidRPr="00DB47FE">
        <w:rPr>
          <w:rFonts w:ascii="Arial" w:eastAsia="Times New Roman" w:hAnsi="Arial" w:cs="Arial"/>
          <w:color w:val="000000"/>
          <w:lang w:eastAsia="cs-CZ"/>
        </w:rPr>
        <w:t>v. r.</w:t>
      </w:r>
    </w:p>
    <w:p w:rsidR="00A62385" w:rsidRDefault="006A7E4E" w:rsidP="00926EC7">
      <w:pPr>
        <w:spacing w:line="240" w:lineRule="auto"/>
        <w:jc w:val="both"/>
        <w:rPr>
          <w:rFonts w:ascii="Arial" w:eastAsia="Times New Roman" w:hAnsi="Arial" w:cs="Arial"/>
          <w:color w:val="272727"/>
          <w:lang w:eastAsia="cs-CZ"/>
        </w:rPr>
      </w:pPr>
      <w:r w:rsidRPr="00DB47FE">
        <w:rPr>
          <w:rFonts w:ascii="Arial" w:eastAsia="Times New Roman" w:hAnsi="Arial" w:cs="Arial"/>
          <w:color w:val="000000"/>
          <w:lang w:eastAsia="cs-CZ"/>
        </w:rPr>
        <w:t>        místostarostka obce                                                               starosta obce</w:t>
      </w:r>
    </w:p>
    <w:sectPr w:rsidR="00A62385" w:rsidSect="00135AA9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1EA" w:rsidRDefault="009741EA" w:rsidP="00E42390">
      <w:pPr>
        <w:spacing w:line="240" w:lineRule="auto"/>
      </w:pPr>
      <w:r>
        <w:separator/>
      </w:r>
    </w:p>
  </w:endnote>
  <w:endnote w:type="continuationSeparator" w:id="0">
    <w:p w:rsidR="009741EA" w:rsidRDefault="009741EA" w:rsidP="00E4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9D5" w:rsidRDefault="003449D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D3027">
      <w:rPr>
        <w:noProof/>
      </w:rPr>
      <w:t>5</w:t>
    </w:r>
    <w:r>
      <w:fldChar w:fldCharType="end"/>
    </w:r>
  </w:p>
  <w:p w:rsidR="003449D5" w:rsidRDefault="00344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1EA" w:rsidRDefault="009741EA" w:rsidP="00E42390">
      <w:pPr>
        <w:spacing w:line="240" w:lineRule="auto"/>
      </w:pPr>
      <w:r>
        <w:separator/>
      </w:r>
    </w:p>
  </w:footnote>
  <w:footnote w:type="continuationSeparator" w:id="0">
    <w:p w:rsidR="009741EA" w:rsidRDefault="009741EA" w:rsidP="00E42390">
      <w:pPr>
        <w:spacing w:line="240" w:lineRule="auto"/>
      </w:pPr>
      <w:r>
        <w:continuationSeparator/>
      </w:r>
    </w:p>
  </w:footnote>
  <w:footnote w:id="1">
    <w:p w:rsidR="00E42390" w:rsidRDefault="00E42390" w:rsidP="00E42390">
      <w:pPr>
        <w:pStyle w:val="Poznmkapodarou0"/>
        <w:numPr>
          <w:ilvl w:val="0"/>
          <w:numId w:val="3"/>
        </w:numPr>
        <w:shd w:val="clear" w:color="auto" w:fill="auto"/>
        <w:tabs>
          <w:tab w:val="left" w:pos="130"/>
        </w:tabs>
        <w:spacing w:line="180" w:lineRule="auto"/>
      </w:pPr>
      <w:bookmarkStart w:id="3" w:name="bookmark1"/>
      <w:r>
        <w:t>§ 27 odst. 2 písm. b) bod 5 zákona o požární ochraně</w:t>
      </w:r>
      <w:bookmarkEnd w:id="3"/>
    </w:p>
  </w:footnote>
  <w:footnote w:id="2">
    <w:p w:rsidR="00E42390" w:rsidRDefault="00E42390" w:rsidP="00E42390">
      <w:pPr>
        <w:pStyle w:val="Poznmkapodarou0"/>
        <w:shd w:val="clear" w:color="auto" w:fill="auto"/>
        <w:tabs>
          <w:tab w:val="left" w:pos="130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§ 29 odst. 1 písm. o) bod 2 zákona o požární ochraně</w:t>
      </w:r>
    </w:p>
  </w:footnote>
  <w:footnote w:id="3">
    <w:p w:rsidR="00E42390" w:rsidRDefault="00E42390" w:rsidP="00E42390">
      <w:pPr>
        <w:pStyle w:val="Poznmkapodarou0"/>
        <w:shd w:val="clear" w:color="auto" w:fill="auto"/>
        <w:tabs>
          <w:tab w:val="left" w:pos="130"/>
        </w:tabs>
      </w:pPr>
      <w:bookmarkStart w:id="4" w:name="bookmark2"/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§ 13 zákona o požární ochraně</w:t>
      </w:r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A8A"/>
    <w:multiLevelType w:val="multilevel"/>
    <w:tmpl w:val="C23870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F2582"/>
    <w:multiLevelType w:val="multilevel"/>
    <w:tmpl w:val="6DC21DD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060A96"/>
    <w:multiLevelType w:val="multilevel"/>
    <w:tmpl w:val="A5AADEE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134120"/>
    <w:multiLevelType w:val="hybridMultilevel"/>
    <w:tmpl w:val="A4B08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713F8"/>
    <w:multiLevelType w:val="multilevel"/>
    <w:tmpl w:val="775A4DF4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71762"/>
    <w:multiLevelType w:val="multilevel"/>
    <w:tmpl w:val="8D0208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6C15"/>
    <w:multiLevelType w:val="hybridMultilevel"/>
    <w:tmpl w:val="4D4A6424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7AC4"/>
    <w:multiLevelType w:val="hybridMultilevel"/>
    <w:tmpl w:val="40709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6376"/>
    <w:multiLevelType w:val="multilevel"/>
    <w:tmpl w:val="5DB2EC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E13BA"/>
    <w:multiLevelType w:val="hybridMultilevel"/>
    <w:tmpl w:val="3E46846C"/>
    <w:lvl w:ilvl="0" w:tplc="C936B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31AE7"/>
    <w:multiLevelType w:val="multilevel"/>
    <w:tmpl w:val="6B587C4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0356A8"/>
    <w:multiLevelType w:val="hybridMultilevel"/>
    <w:tmpl w:val="4F947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A2D6D"/>
    <w:multiLevelType w:val="multilevel"/>
    <w:tmpl w:val="C166EA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6659E1"/>
    <w:multiLevelType w:val="multilevel"/>
    <w:tmpl w:val="371C950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92285"/>
    <w:multiLevelType w:val="hybridMultilevel"/>
    <w:tmpl w:val="1152B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B641B"/>
    <w:multiLevelType w:val="multilevel"/>
    <w:tmpl w:val="24427D6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0957DD3"/>
    <w:multiLevelType w:val="hybridMultilevel"/>
    <w:tmpl w:val="D52A43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F0674"/>
    <w:multiLevelType w:val="hybridMultilevel"/>
    <w:tmpl w:val="1E2E5146"/>
    <w:lvl w:ilvl="0" w:tplc="0E3A12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3B0B11"/>
    <w:multiLevelType w:val="hybridMultilevel"/>
    <w:tmpl w:val="6EF65192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4AE0E9D"/>
    <w:multiLevelType w:val="hybridMultilevel"/>
    <w:tmpl w:val="B3682724"/>
    <w:lvl w:ilvl="0" w:tplc="0405000F">
      <w:start w:val="1"/>
      <w:numFmt w:val="decimal"/>
      <w:lvlText w:val="%1."/>
      <w:lvlJc w:val="left"/>
      <w:pPr>
        <w:ind w:left="1680" w:hanging="360"/>
      </w:p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 w15:restartNumberingAfterBreak="0">
    <w:nsid w:val="77C33E7C"/>
    <w:multiLevelType w:val="hybridMultilevel"/>
    <w:tmpl w:val="9B92C12A"/>
    <w:lvl w:ilvl="0" w:tplc="3840427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80537F5"/>
    <w:multiLevelType w:val="hybridMultilevel"/>
    <w:tmpl w:val="429014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A4BFC"/>
    <w:multiLevelType w:val="hybridMultilevel"/>
    <w:tmpl w:val="1916B224"/>
    <w:lvl w:ilvl="0" w:tplc="C65AE27A">
      <w:start w:val="1"/>
      <w:numFmt w:val="decimal"/>
      <w:lvlText w:val="(%1)"/>
      <w:lvlJc w:val="left"/>
      <w:pPr>
        <w:ind w:left="728" w:hanging="444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64283"/>
    <w:multiLevelType w:val="hybridMultilevel"/>
    <w:tmpl w:val="A378D24A"/>
    <w:lvl w:ilvl="0" w:tplc="E864C03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87405"/>
    <w:multiLevelType w:val="hybridMultilevel"/>
    <w:tmpl w:val="BB9023DC"/>
    <w:lvl w:ilvl="0" w:tplc="A3C68A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068968">
    <w:abstractNumId w:val="1"/>
  </w:num>
  <w:num w:numId="2" w16cid:durableId="1468669603">
    <w:abstractNumId w:val="7"/>
  </w:num>
  <w:num w:numId="3" w16cid:durableId="2116440164">
    <w:abstractNumId w:val="0"/>
  </w:num>
  <w:num w:numId="4" w16cid:durableId="1350720589">
    <w:abstractNumId w:val="15"/>
  </w:num>
  <w:num w:numId="5" w16cid:durableId="882521200">
    <w:abstractNumId w:val="2"/>
  </w:num>
  <w:num w:numId="6" w16cid:durableId="2003387869">
    <w:abstractNumId w:val="18"/>
  </w:num>
  <w:num w:numId="7" w16cid:durableId="59444537">
    <w:abstractNumId w:val="12"/>
  </w:num>
  <w:num w:numId="8" w16cid:durableId="1661230629">
    <w:abstractNumId w:val="16"/>
  </w:num>
  <w:num w:numId="9" w16cid:durableId="1765682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6647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920759">
    <w:abstractNumId w:val="26"/>
  </w:num>
  <w:num w:numId="12" w16cid:durableId="1421829664">
    <w:abstractNumId w:val="4"/>
  </w:num>
  <w:num w:numId="13" w16cid:durableId="489295396">
    <w:abstractNumId w:val="25"/>
  </w:num>
  <w:num w:numId="14" w16cid:durableId="715013053">
    <w:abstractNumId w:val="24"/>
  </w:num>
  <w:num w:numId="15" w16cid:durableId="1909226139">
    <w:abstractNumId w:val="19"/>
  </w:num>
  <w:num w:numId="16" w16cid:durableId="1651783710">
    <w:abstractNumId w:val="20"/>
  </w:num>
  <w:num w:numId="17" w16cid:durableId="262734462">
    <w:abstractNumId w:val="10"/>
  </w:num>
  <w:num w:numId="18" w16cid:durableId="1454324052">
    <w:abstractNumId w:val="21"/>
  </w:num>
  <w:num w:numId="19" w16cid:durableId="235358153">
    <w:abstractNumId w:val="30"/>
  </w:num>
  <w:num w:numId="20" w16cid:durableId="664043479">
    <w:abstractNumId w:val="9"/>
  </w:num>
  <w:num w:numId="21" w16cid:durableId="561529020">
    <w:abstractNumId w:val="28"/>
  </w:num>
  <w:num w:numId="22" w16cid:durableId="765804607">
    <w:abstractNumId w:val="8"/>
  </w:num>
  <w:num w:numId="23" w16cid:durableId="1601185379">
    <w:abstractNumId w:val="23"/>
  </w:num>
  <w:num w:numId="24" w16cid:durableId="1511292241">
    <w:abstractNumId w:val="3"/>
  </w:num>
  <w:num w:numId="25" w16cid:durableId="1684043727">
    <w:abstractNumId w:val="27"/>
  </w:num>
  <w:num w:numId="26" w16cid:durableId="198856146">
    <w:abstractNumId w:val="5"/>
  </w:num>
  <w:num w:numId="27" w16cid:durableId="1184443791">
    <w:abstractNumId w:val="22"/>
  </w:num>
  <w:num w:numId="28" w16cid:durableId="315575952">
    <w:abstractNumId w:val="29"/>
  </w:num>
  <w:num w:numId="29" w16cid:durableId="760948939">
    <w:abstractNumId w:val="6"/>
  </w:num>
  <w:num w:numId="30" w16cid:durableId="1021860262">
    <w:abstractNumId w:val="11"/>
  </w:num>
  <w:num w:numId="31" w16cid:durableId="1834176916">
    <w:abstractNumId w:val="14"/>
  </w:num>
  <w:num w:numId="32" w16cid:durableId="1684818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4E"/>
    <w:rsid w:val="00062D9C"/>
    <w:rsid w:val="000929BA"/>
    <w:rsid w:val="000961EA"/>
    <w:rsid w:val="000C6EA2"/>
    <w:rsid w:val="000E0FBA"/>
    <w:rsid w:val="00110522"/>
    <w:rsid w:val="00135AA9"/>
    <w:rsid w:val="001D07B9"/>
    <w:rsid w:val="001E5DB8"/>
    <w:rsid w:val="0021430C"/>
    <w:rsid w:val="00215151"/>
    <w:rsid w:val="002302BE"/>
    <w:rsid w:val="002628CE"/>
    <w:rsid w:val="00286534"/>
    <w:rsid w:val="002C3291"/>
    <w:rsid w:val="002D3003"/>
    <w:rsid w:val="002D3027"/>
    <w:rsid w:val="003449D5"/>
    <w:rsid w:val="00360669"/>
    <w:rsid w:val="00361A55"/>
    <w:rsid w:val="003B5523"/>
    <w:rsid w:val="003C7131"/>
    <w:rsid w:val="00430242"/>
    <w:rsid w:val="004321D8"/>
    <w:rsid w:val="004353B5"/>
    <w:rsid w:val="00436434"/>
    <w:rsid w:val="00451958"/>
    <w:rsid w:val="0046417B"/>
    <w:rsid w:val="004A26A7"/>
    <w:rsid w:val="004B4557"/>
    <w:rsid w:val="004D64DF"/>
    <w:rsid w:val="00502DE8"/>
    <w:rsid w:val="00506D03"/>
    <w:rsid w:val="005144A1"/>
    <w:rsid w:val="00557A4C"/>
    <w:rsid w:val="00596B7B"/>
    <w:rsid w:val="005C3AF8"/>
    <w:rsid w:val="005E417E"/>
    <w:rsid w:val="005F3958"/>
    <w:rsid w:val="006371E5"/>
    <w:rsid w:val="006917C5"/>
    <w:rsid w:val="006A7E4E"/>
    <w:rsid w:val="006D59C7"/>
    <w:rsid w:val="006D7CC2"/>
    <w:rsid w:val="006E5932"/>
    <w:rsid w:val="00702C32"/>
    <w:rsid w:val="00715005"/>
    <w:rsid w:val="00732F01"/>
    <w:rsid w:val="00741F21"/>
    <w:rsid w:val="007619A2"/>
    <w:rsid w:val="00794857"/>
    <w:rsid w:val="0083193C"/>
    <w:rsid w:val="00851680"/>
    <w:rsid w:val="00872611"/>
    <w:rsid w:val="008D4536"/>
    <w:rsid w:val="00922ABF"/>
    <w:rsid w:val="00926EC7"/>
    <w:rsid w:val="00932ED3"/>
    <w:rsid w:val="009741EA"/>
    <w:rsid w:val="00980DC6"/>
    <w:rsid w:val="00993DDE"/>
    <w:rsid w:val="00997B16"/>
    <w:rsid w:val="009A3317"/>
    <w:rsid w:val="009A6B49"/>
    <w:rsid w:val="00A17B17"/>
    <w:rsid w:val="00A228B5"/>
    <w:rsid w:val="00A5379C"/>
    <w:rsid w:val="00A62385"/>
    <w:rsid w:val="00A84ECE"/>
    <w:rsid w:val="00AA43D4"/>
    <w:rsid w:val="00AA74C5"/>
    <w:rsid w:val="00AB7038"/>
    <w:rsid w:val="00AC0672"/>
    <w:rsid w:val="00AC44C2"/>
    <w:rsid w:val="00AD2B2C"/>
    <w:rsid w:val="00B91E6B"/>
    <w:rsid w:val="00B92777"/>
    <w:rsid w:val="00C00E6A"/>
    <w:rsid w:val="00C07917"/>
    <w:rsid w:val="00C233C8"/>
    <w:rsid w:val="00C53870"/>
    <w:rsid w:val="00C57C91"/>
    <w:rsid w:val="00C64255"/>
    <w:rsid w:val="00C73080"/>
    <w:rsid w:val="00CA7A38"/>
    <w:rsid w:val="00D12C31"/>
    <w:rsid w:val="00D90775"/>
    <w:rsid w:val="00D9303F"/>
    <w:rsid w:val="00DB47FE"/>
    <w:rsid w:val="00DC1608"/>
    <w:rsid w:val="00E15536"/>
    <w:rsid w:val="00E318DE"/>
    <w:rsid w:val="00E42390"/>
    <w:rsid w:val="00E66A7A"/>
    <w:rsid w:val="00EA6168"/>
    <w:rsid w:val="00EB1682"/>
    <w:rsid w:val="00EB42CA"/>
    <w:rsid w:val="00EC7699"/>
    <w:rsid w:val="00EE10CF"/>
    <w:rsid w:val="00F418EC"/>
    <w:rsid w:val="00F46FD2"/>
    <w:rsid w:val="00F67A26"/>
    <w:rsid w:val="00FB18BF"/>
    <w:rsid w:val="00FB69E4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3C934-CE80-472B-9F04-EF72D027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4E"/>
    <w:pPr>
      <w:spacing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9077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A7E4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E4E"/>
  </w:style>
  <w:style w:type="character" w:customStyle="1" w:styleId="Zkladntext">
    <w:name w:val="Základní text_"/>
    <w:link w:val="Zkladntext1"/>
    <w:rsid w:val="0083193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3193C"/>
    <w:pPr>
      <w:widowControl w:val="0"/>
      <w:shd w:val="clear" w:color="auto" w:fill="FFFFFF"/>
      <w:spacing w:after="200" w:line="240" w:lineRule="auto"/>
    </w:pPr>
    <w:rPr>
      <w:rFonts w:ascii="Arial" w:eastAsia="Arial" w:hAnsi="Arial" w:cs="Arial"/>
      <w:lang w:eastAsia="cs-CZ"/>
    </w:rPr>
  </w:style>
  <w:style w:type="character" w:customStyle="1" w:styleId="Poznmkapodarou">
    <w:name w:val="Poznámka pod čarou_"/>
    <w:link w:val="Poznmkapodarou0"/>
    <w:rsid w:val="00E42390"/>
    <w:rPr>
      <w:rFonts w:ascii="Arial" w:eastAsia="Arial" w:hAnsi="Arial" w:cs="Arial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E42390"/>
    <w:pPr>
      <w:widowControl w:val="0"/>
      <w:shd w:val="clear" w:color="auto" w:fill="FFFFFF"/>
      <w:spacing w:line="240" w:lineRule="auto"/>
    </w:pPr>
    <w:rPr>
      <w:rFonts w:ascii="Arial" w:eastAsia="Arial" w:hAnsi="Arial" w:cs="Arial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7A4C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B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2B2C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B47FE"/>
    <w:pPr>
      <w:spacing w:line="240" w:lineRule="auto"/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DB47FE"/>
    <w:rPr>
      <w:rFonts w:ascii="Times New Roman" w:eastAsia="Times New Roman" w:hAnsi="Times New Roman"/>
      <w:sz w:val="24"/>
    </w:rPr>
  </w:style>
  <w:style w:type="paragraph" w:styleId="Zkladntext0">
    <w:name w:val="Body Text"/>
    <w:basedOn w:val="Normln"/>
    <w:link w:val="ZkladntextChar"/>
    <w:rsid w:val="00DB47F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0"/>
    <w:rsid w:val="00DB47FE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DB47F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A62385"/>
    <w:pPr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A62385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A6238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44C2"/>
    <w:pPr>
      <w:spacing w:after="200" w:line="276" w:lineRule="auto"/>
      <w:ind w:left="720"/>
      <w:contextualSpacing/>
    </w:pPr>
    <w:rPr>
      <w:lang w:val="en-GB"/>
    </w:rPr>
  </w:style>
  <w:style w:type="character" w:customStyle="1" w:styleId="Nadpis4Char">
    <w:name w:val="Nadpis 4 Char"/>
    <w:link w:val="Nadpis4"/>
    <w:uiPriority w:val="9"/>
    <w:rsid w:val="00D90775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C4D3-212D-42EC-BFF8-34B96D77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Úvodní ustanovení</vt:lpstr>
      <vt:lpstr>    Čl. 2</vt:lpstr>
      <vt:lpstr>    Vymezení činnosti osob pověřených zabezpečováním požární ochrany v obci: </vt:lpstr>
    </vt:vector>
  </TitlesOfParts>
  <Company>HP</Company>
  <LinksUpToDate>false</LinksUpToDate>
  <CharactersWithSpaces>7186</CharactersWithSpaces>
  <SharedDoc>false</SharedDoc>
  <HLinks>
    <vt:vector size="18" baseType="variant"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Jan Náhlík</dc:creator>
  <cp:keywords/>
  <cp:lastModifiedBy>Admin</cp:lastModifiedBy>
  <cp:revision>2</cp:revision>
  <cp:lastPrinted>2025-03-07T06:20:00Z</cp:lastPrinted>
  <dcterms:created xsi:type="dcterms:W3CDTF">2025-03-27T09:12:00Z</dcterms:created>
  <dcterms:modified xsi:type="dcterms:W3CDTF">2025-03-27T09:12:00Z</dcterms:modified>
</cp:coreProperties>
</file>