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CD8D1" w14:textId="77777777" w:rsidR="00BF1CE7" w:rsidRDefault="00BF1CE7" w:rsidP="00BF1CE7">
      <w:pPr>
        <w:spacing w:before="360"/>
        <w:rPr>
          <w:rFonts w:ascii="Calibri" w:hAnsi="Calibri" w:cs="Arial"/>
          <w:b/>
          <w:sz w:val="28"/>
          <w:szCs w:val="28"/>
        </w:rPr>
      </w:pPr>
    </w:p>
    <w:p w14:paraId="530B92FF" w14:textId="77777777" w:rsidR="009513ED" w:rsidRPr="00A810D4" w:rsidRDefault="009513ED" w:rsidP="009513ED">
      <w:pPr>
        <w:jc w:val="center"/>
        <w:rPr>
          <w:rFonts w:ascii="Calibri" w:hAnsi="Calibri" w:cs="Arial"/>
          <w:b/>
          <w:sz w:val="28"/>
          <w:szCs w:val="28"/>
        </w:rPr>
      </w:pPr>
      <w:bookmarkStart w:id="0" w:name="_Hlk130470003"/>
      <w:r w:rsidRPr="00A810D4">
        <w:rPr>
          <w:rFonts w:ascii="Calibri" w:hAnsi="Calibri" w:cs="Arial"/>
          <w:b/>
          <w:sz w:val="28"/>
          <w:szCs w:val="28"/>
        </w:rPr>
        <w:t xml:space="preserve">Obecně závazná vyhláška </w:t>
      </w:r>
      <w:r>
        <w:rPr>
          <w:rFonts w:ascii="Calibri" w:hAnsi="Calibri" w:cs="Arial"/>
          <w:b/>
          <w:sz w:val="28"/>
          <w:szCs w:val="28"/>
        </w:rPr>
        <w:t>města Příbora</w:t>
      </w:r>
    </w:p>
    <w:p w14:paraId="056CF641" w14:textId="050A2861" w:rsidR="0078587F" w:rsidRPr="009513ED" w:rsidRDefault="009513ED" w:rsidP="009513ED">
      <w:pPr>
        <w:jc w:val="center"/>
        <w:rPr>
          <w:rFonts w:ascii="Arial" w:hAnsi="Arial" w:cs="Arial"/>
          <w:b/>
        </w:rPr>
      </w:pPr>
      <w:r w:rsidRPr="003F0F67">
        <w:rPr>
          <w:rFonts w:ascii="Calibri" w:hAnsi="Calibri" w:cs="Arial"/>
          <w:b/>
          <w:sz w:val="28"/>
          <w:szCs w:val="28"/>
        </w:rPr>
        <w:t xml:space="preserve">o </w:t>
      </w:r>
      <w:r>
        <w:rPr>
          <w:rFonts w:ascii="Arial" w:hAnsi="Arial" w:cs="Arial"/>
          <w:b/>
        </w:rPr>
        <w:t>nočním klidu</w:t>
      </w:r>
      <w:r>
        <w:rPr>
          <w:rFonts w:ascii="Arial" w:hAnsi="Arial" w:cs="Arial"/>
          <w:b/>
        </w:rPr>
        <w:br/>
      </w:r>
    </w:p>
    <w:bookmarkEnd w:id="0"/>
    <w:p w14:paraId="62C17157" w14:textId="047E113D" w:rsidR="0078587F" w:rsidRDefault="0078587F" w:rsidP="0078587F">
      <w:pPr>
        <w:widowControl w:val="0"/>
        <w:autoSpaceDE w:val="0"/>
        <w:autoSpaceDN w:val="0"/>
        <w:adjustRightInd w:val="0"/>
        <w:rPr>
          <w:rFonts w:ascii="Calibri" w:hAnsi="Calibri" w:cs="Calibri"/>
        </w:rPr>
      </w:pPr>
      <w:r w:rsidRPr="004B655E">
        <w:rPr>
          <w:rFonts w:ascii="Calibri" w:hAnsi="Calibri" w:cs="Calibri"/>
        </w:rPr>
        <w:t xml:space="preserve">Zastupitelstvo </w:t>
      </w:r>
      <w:r>
        <w:rPr>
          <w:rFonts w:ascii="Calibri" w:hAnsi="Calibri" w:cs="Calibri"/>
        </w:rPr>
        <w:t>města Příbora</w:t>
      </w:r>
      <w:r w:rsidRPr="004B655E">
        <w:rPr>
          <w:rFonts w:ascii="Calibri" w:hAnsi="Calibri" w:cs="Calibri"/>
        </w:rPr>
        <w:t xml:space="preserve"> se na svém zasedání dne</w:t>
      </w:r>
      <w:r w:rsidR="00E83E5A">
        <w:rPr>
          <w:rFonts w:ascii="Calibri" w:hAnsi="Calibri" w:cs="Calibri"/>
        </w:rPr>
        <w:t xml:space="preserve"> 11.02.2026 </w:t>
      </w:r>
      <w:r>
        <w:rPr>
          <w:rFonts w:ascii="Calibri" w:hAnsi="Calibri" w:cs="Calibri"/>
        </w:rPr>
        <w:t>usnesením č.</w:t>
      </w:r>
      <w:r w:rsidR="002A694B">
        <w:rPr>
          <w:rFonts w:ascii="Calibri" w:hAnsi="Calibri" w:cs="Calibri"/>
        </w:rPr>
        <w:t> </w:t>
      </w:r>
      <w:r w:rsidR="00E83E5A">
        <w:rPr>
          <w:rFonts w:ascii="Calibri" w:hAnsi="Calibri" w:cs="Calibri"/>
        </w:rPr>
        <w:t>11/23/ZM/2026</w:t>
      </w:r>
      <w:r w:rsidRPr="006C7ADE">
        <w:rPr>
          <w:rFonts w:ascii="Calibri" w:hAnsi="Calibri" w:cs="Calibri"/>
        </w:rPr>
        <w:t xml:space="preserve"> </w:t>
      </w:r>
      <w:r w:rsidRPr="004B655E">
        <w:rPr>
          <w:rFonts w:ascii="Calibri" w:hAnsi="Calibri" w:cs="Calibri"/>
        </w:rPr>
        <w:t xml:space="preserve">usneslo vydat na základě ustanovení </w:t>
      </w:r>
      <w:bookmarkStart w:id="1" w:name="_Hlk130469843"/>
      <w:r w:rsidRPr="004B655E">
        <w:rPr>
          <w:rFonts w:ascii="Calibri" w:hAnsi="Calibri" w:cs="Calibri"/>
        </w:rPr>
        <w:t xml:space="preserve">§ </w:t>
      </w:r>
      <w:r w:rsidR="00DB0748">
        <w:rPr>
          <w:rFonts w:ascii="Calibri" w:hAnsi="Calibri" w:cs="Calibri"/>
        </w:rPr>
        <w:t>5</w:t>
      </w:r>
      <w:r w:rsidRPr="004B655E">
        <w:rPr>
          <w:rFonts w:ascii="Calibri" w:hAnsi="Calibri" w:cs="Calibri"/>
        </w:rPr>
        <w:t xml:space="preserve"> </w:t>
      </w:r>
      <w:r w:rsidR="00DB0748">
        <w:rPr>
          <w:rFonts w:ascii="Calibri" w:hAnsi="Calibri" w:cs="Calibri"/>
        </w:rPr>
        <w:t xml:space="preserve">odst. 7 </w:t>
      </w:r>
      <w:r w:rsidR="00DB0748" w:rsidRPr="004B655E">
        <w:rPr>
          <w:rFonts w:ascii="Calibri" w:hAnsi="Calibri" w:cs="Calibri"/>
        </w:rPr>
        <w:t xml:space="preserve">zákona č. 251/2016 Sb., </w:t>
      </w:r>
      <w:r w:rsidR="00E83E5A">
        <w:rPr>
          <w:rFonts w:ascii="Calibri" w:hAnsi="Calibri" w:cs="Calibri"/>
        </w:rPr>
        <w:br/>
      </w:r>
      <w:r w:rsidR="00DB0748" w:rsidRPr="004B655E">
        <w:rPr>
          <w:rFonts w:ascii="Calibri" w:hAnsi="Calibri" w:cs="Calibri"/>
        </w:rPr>
        <w:t>o některých přestupcích, ve</w:t>
      </w:r>
      <w:r w:rsidR="00B300E8">
        <w:rPr>
          <w:rFonts w:ascii="Calibri" w:hAnsi="Calibri" w:cs="Calibri"/>
        </w:rPr>
        <w:t> </w:t>
      </w:r>
      <w:r w:rsidR="00DB0748" w:rsidRPr="004B655E">
        <w:rPr>
          <w:rFonts w:ascii="Calibri" w:hAnsi="Calibri" w:cs="Calibri"/>
        </w:rPr>
        <w:t xml:space="preserve">znění pozdějších předpisů </w:t>
      </w:r>
      <w:r w:rsidR="00DB0748">
        <w:rPr>
          <w:rFonts w:ascii="Calibri" w:hAnsi="Calibri" w:cs="Calibri"/>
        </w:rPr>
        <w:t xml:space="preserve">(dále jen „zákon o některých přestupcích“) </w:t>
      </w:r>
      <w:r w:rsidRPr="004B655E">
        <w:rPr>
          <w:rFonts w:ascii="Calibri" w:hAnsi="Calibri" w:cs="Calibri"/>
        </w:rPr>
        <w:t xml:space="preserve">a </w:t>
      </w:r>
      <w:r w:rsidR="00DB0748">
        <w:rPr>
          <w:rFonts w:ascii="Calibri" w:hAnsi="Calibri" w:cs="Calibri"/>
        </w:rPr>
        <w:t>v souladu s § 10 písm. d) a</w:t>
      </w:r>
      <w:r w:rsidRPr="004B655E">
        <w:rPr>
          <w:rFonts w:ascii="Calibri" w:hAnsi="Calibri" w:cs="Calibri"/>
        </w:rPr>
        <w:t xml:space="preserve"> § 84 odst. 2 písm. h) zákona č.</w:t>
      </w:r>
      <w:r>
        <w:rPr>
          <w:rFonts w:ascii="Calibri" w:hAnsi="Calibri" w:cs="Calibri"/>
        </w:rPr>
        <w:t> </w:t>
      </w:r>
      <w:r w:rsidRPr="004B655E">
        <w:rPr>
          <w:rFonts w:ascii="Calibri" w:hAnsi="Calibri" w:cs="Calibri"/>
        </w:rPr>
        <w:t xml:space="preserve">128/2000 Sb., </w:t>
      </w:r>
      <w:r w:rsidR="00E83E5A">
        <w:rPr>
          <w:rFonts w:ascii="Calibri" w:hAnsi="Calibri" w:cs="Calibri"/>
        </w:rPr>
        <w:br/>
      </w:r>
      <w:r w:rsidRPr="004B655E">
        <w:rPr>
          <w:rFonts w:ascii="Calibri" w:hAnsi="Calibri" w:cs="Calibri"/>
        </w:rPr>
        <w:t>o obcích (obecní zřízení), ve znění pozdějších předpisů,</w:t>
      </w:r>
      <w:bookmarkEnd w:id="1"/>
      <w:r w:rsidRPr="004B655E">
        <w:rPr>
          <w:rFonts w:ascii="Calibri" w:hAnsi="Calibri" w:cs="Calibri"/>
        </w:rPr>
        <w:t xml:space="preserve"> tuto obecně závaznou vyhlášku</w:t>
      </w:r>
      <w:r w:rsidR="00DB0748">
        <w:rPr>
          <w:rFonts w:ascii="Calibri" w:hAnsi="Calibri" w:cs="Calibri"/>
        </w:rPr>
        <w:t xml:space="preserve"> (dále jen „vyhláška“)</w:t>
      </w:r>
      <w:r w:rsidRPr="004B655E">
        <w:rPr>
          <w:rFonts w:ascii="Calibri" w:hAnsi="Calibri" w:cs="Calibri"/>
        </w:rPr>
        <w:t>:</w:t>
      </w:r>
    </w:p>
    <w:p w14:paraId="456F2D28" w14:textId="77777777" w:rsidR="00702D6C" w:rsidRPr="00B272DE" w:rsidRDefault="00702D6C" w:rsidP="00B300E8">
      <w:pPr>
        <w:pStyle w:val="lnek-slo"/>
      </w:pPr>
    </w:p>
    <w:p w14:paraId="292FDCA4" w14:textId="0532356E" w:rsidR="0078587F" w:rsidRPr="00B300E8" w:rsidRDefault="0078587F" w:rsidP="00B300E8">
      <w:pPr>
        <w:pStyle w:val="lnek-nzev"/>
      </w:pPr>
      <w:r>
        <w:t>Předmět</w:t>
      </w:r>
    </w:p>
    <w:p w14:paraId="5B49DF84" w14:textId="77777777" w:rsidR="00B300E8" w:rsidRPr="00B300E8" w:rsidRDefault="00B300E8" w:rsidP="00B300E8">
      <w:pPr>
        <w:pStyle w:val="druhrovevodstavci-psmena"/>
        <w:numPr>
          <w:ilvl w:val="0"/>
          <w:numId w:val="0"/>
        </w:numPr>
        <w:rPr>
          <w:rFonts w:cs="Calibri"/>
          <w:sz w:val="24"/>
          <w:szCs w:val="24"/>
        </w:rPr>
      </w:pPr>
      <w:r w:rsidRPr="00B300E8">
        <w:rPr>
          <w:rFonts w:cs="Calibri"/>
          <w:sz w:val="24"/>
          <w:szCs w:val="24"/>
        </w:rPr>
        <w:t>Předmětem této obecně závazné vyhlášky je stanovení výjimečných případů, při nichž je doba nočního klidu vymezena odlišně od zákona o některých přestupcích.</w:t>
      </w:r>
    </w:p>
    <w:p w14:paraId="4E76EB6B" w14:textId="4896B2A3" w:rsidR="000B2C11" w:rsidRPr="00294E7F" w:rsidRDefault="000B2C11" w:rsidP="00B300E8">
      <w:pPr>
        <w:pStyle w:val="lnek-slo"/>
      </w:pPr>
      <w:bookmarkStart w:id="2" w:name="_Hlk516732779"/>
    </w:p>
    <w:p w14:paraId="56C7F4BB" w14:textId="0D72AB3C" w:rsidR="00DF2EF9" w:rsidRPr="00A54A78" w:rsidRDefault="0078587F" w:rsidP="00B300E8">
      <w:pPr>
        <w:pStyle w:val="lnek-nzev"/>
      </w:pPr>
      <w:r>
        <w:t xml:space="preserve">         Doba nočního klidu</w:t>
      </w:r>
    </w:p>
    <w:p w14:paraId="3F4C99B1" w14:textId="77777777" w:rsidR="0078587F" w:rsidRDefault="0078587F" w:rsidP="0078587F">
      <w:pPr>
        <w:rPr>
          <w:rFonts w:ascii="Arial" w:hAnsi="Arial" w:cs="Arial"/>
          <w:sz w:val="22"/>
        </w:rPr>
      </w:pPr>
      <w:r w:rsidRPr="004B655E">
        <w:rPr>
          <w:rFonts w:cstheme="minorHAnsi"/>
        </w:rPr>
        <w:t>Dobou nočního klidu se rozumí doba od dvacáté druhé do šesté hodiny</w:t>
      </w:r>
      <w:r>
        <w:rPr>
          <w:rFonts w:ascii="Arial" w:hAnsi="Arial" w:cs="Arial"/>
          <w:sz w:val="22"/>
        </w:rPr>
        <w:t>.</w:t>
      </w:r>
      <w:r>
        <w:rPr>
          <w:rStyle w:val="Znakapoznpodarou"/>
          <w:rFonts w:ascii="Arial" w:hAnsi="Arial" w:cs="Arial"/>
          <w:sz w:val="22"/>
        </w:rPr>
        <w:footnoteReference w:id="1"/>
      </w:r>
    </w:p>
    <w:p w14:paraId="7BDEE4D2" w14:textId="0F2D080B" w:rsidR="0078587F" w:rsidRDefault="0078587F" w:rsidP="00B300E8">
      <w:pPr>
        <w:pStyle w:val="lnek-slo"/>
      </w:pPr>
    </w:p>
    <w:p w14:paraId="30FD51E3" w14:textId="61A59C86" w:rsidR="0078587F" w:rsidRPr="003C544E" w:rsidRDefault="0078587F" w:rsidP="00B300E8">
      <w:pPr>
        <w:pStyle w:val="lnek-nzev"/>
      </w:pPr>
      <w:r w:rsidRPr="003C544E">
        <w:t xml:space="preserve">Stanovení výjimečných případů, </w:t>
      </w:r>
      <w:r w:rsidRPr="004B655E">
        <w:t xml:space="preserve">při nichž je doba nočního klidu vymezena </w:t>
      </w:r>
      <w:r w:rsidR="00DB0748">
        <w:t>odlišně od zákona</w:t>
      </w:r>
    </w:p>
    <w:p w14:paraId="013B4637" w14:textId="77777777" w:rsidR="0078587F" w:rsidRPr="005976A7" w:rsidRDefault="0078587F" w:rsidP="0078587F">
      <w:pPr>
        <w:pStyle w:val="druhrovevodstavci-psmena"/>
        <w:numPr>
          <w:ilvl w:val="0"/>
          <w:numId w:val="3"/>
        </w:numPr>
        <w:rPr>
          <w:rFonts w:cs="Calibri"/>
          <w:sz w:val="24"/>
          <w:szCs w:val="24"/>
        </w:rPr>
      </w:pPr>
      <w:r w:rsidRPr="005976A7">
        <w:rPr>
          <w:rFonts w:cs="Calibri"/>
          <w:sz w:val="24"/>
          <w:szCs w:val="24"/>
        </w:rPr>
        <w:t>Doba nočního klidu nemusí být dodržována v noci z 31. prosince na 1. ledna z důvodu konání oslav příchodu nového roku.</w:t>
      </w:r>
    </w:p>
    <w:p w14:paraId="5A0149CD" w14:textId="77777777" w:rsidR="0078587F" w:rsidRPr="003C544E" w:rsidRDefault="0078587F" w:rsidP="0078587F">
      <w:pPr>
        <w:pStyle w:val="druhrovevodstavci-psmena"/>
        <w:numPr>
          <w:ilvl w:val="0"/>
          <w:numId w:val="3"/>
        </w:numPr>
        <w:rPr>
          <w:rFonts w:cs="Calibri"/>
          <w:sz w:val="24"/>
          <w:szCs w:val="24"/>
        </w:rPr>
      </w:pPr>
      <w:r w:rsidRPr="003C544E">
        <w:rPr>
          <w:rFonts w:cs="Calibri"/>
          <w:sz w:val="24"/>
          <w:szCs w:val="24"/>
        </w:rPr>
        <w:t>Doba nočního klidu</w:t>
      </w:r>
      <w:r>
        <w:rPr>
          <w:rFonts w:cs="Calibri"/>
          <w:sz w:val="24"/>
          <w:szCs w:val="24"/>
        </w:rPr>
        <w:t xml:space="preserve"> se</w:t>
      </w:r>
      <w:r w:rsidRPr="003C544E">
        <w:rPr>
          <w:rFonts w:cs="Calibri"/>
          <w:sz w:val="24"/>
          <w:szCs w:val="24"/>
        </w:rPr>
        <w:t xml:space="preserve"> </w:t>
      </w:r>
      <w:r>
        <w:rPr>
          <w:rFonts w:cs="Calibri"/>
          <w:sz w:val="24"/>
          <w:szCs w:val="24"/>
        </w:rPr>
        <w:t xml:space="preserve">pro katastrální území Příbor a Klokočov u Příbora </w:t>
      </w:r>
      <w:r w:rsidRPr="003C544E">
        <w:rPr>
          <w:rFonts w:cs="Calibri"/>
          <w:sz w:val="24"/>
          <w:szCs w:val="24"/>
        </w:rPr>
        <w:t>vymezuje od 0</w:t>
      </w:r>
      <w:r>
        <w:rPr>
          <w:rFonts w:cs="Calibri"/>
          <w:sz w:val="24"/>
          <w:szCs w:val="24"/>
        </w:rPr>
        <w:t>2</w:t>
      </w:r>
      <w:r w:rsidRPr="003C544E">
        <w:rPr>
          <w:rFonts w:cs="Calibri"/>
          <w:sz w:val="24"/>
          <w:szCs w:val="24"/>
        </w:rPr>
        <w:t>:00 do 06:00 hodin, a to v následujících případech:</w:t>
      </w:r>
    </w:p>
    <w:p w14:paraId="7E79228C" w14:textId="623FA533" w:rsidR="0078587F" w:rsidRPr="00E83E5A" w:rsidRDefault="0078587F" w:rsidP="0078587F">
      <w:pPr>
        <w:pStyle w:val="druhrovevodstavci-psmena"/>
        <w:numPr>
          <w:ilvl w:val="0"/>
          <w:numId w:val="15"/>
        </w:numPr>
        <w:rPr>
          <w:rFonts w:cs="Calibri"/>
          <w:sz w:val="24"/>
          <w:szCs w:val="24"/>
        </w:rPr>
      </w:pPr>
      <w:r w:rsidRPr="00E83E5A">
        <w:rPr>
          <w:rFonts w:cs="Calibri"/>
          <w:sz w:val="24"/>
          <w:szCs w:val="24"/>
        </w:rPr>
        <w:t>v noci ze sobot</w:t>
      </w:r>
      <w:r w:rsidR="002A694B" w:rsidRPr="00E83E5A">
        <w:rPr>
          <w:rFonts w:cs="Calibri"/>
          <w:sz w:val="24"/>
          <w:szCs w:val="24"/>
        </w:rPr>
        <w:t>y</w:t>
      </w:r>
      <w:r w:rsidRPr="00E83E5A">
        <w:rPr>
          <w:rFonts w:cs="Calibri"/>
          <w:sz w:val="24"/>
          <w:szCs w:val="24"/>
        </w:rPr>
        <w:t xml:space="preserve"> na neděli v době konání tradičních oslav </w:t>
      </w:r>
      <w:r w:rsidR="003322D8" w:rsidRPr="00E83E5A">
        <w:rPr>
          <w:rFonts w:cs="Calibri"/>
          <w:sz w:val="24"/>
          <w:szCs w:val="24"/>
        </w:rPr>
        <w:t>spojených s osobností</w:t>
      </w:r>
      <w:r w:rsidRPr="00E83E5A">
        <w:rPr>
          <w:rFonts w:cs="Calibri"/>
          <w:sz w:val="24"/>
          <w:szCs w:val="24"/>
        </w:rPr>
        <w:t xml:space="preserve"> Sigmunda Freuda v měsíci květnu, </w:t>
      </w:r>
    </w:p>
    <w:p w14:paraId="6735C8EE" w14:textId="67D6D070" w:rsidR="00D561CD" w:rsidRPr="00E83E5A" w:rsidRDefault="00D561CD" w:rsidP="0078587F">
      <w:pPr>
        <w:pStyle w:val="druhrovevodstavci-psmena"/>
        <w:numPr>
          <w:ilvl w:val="0"/>
          <w:numId w:val="15"/>
        </w:numPr>
        <w:rPr>
          <w:rFonts w:cs="Calibri"/>
          <w:sz w:val="24"/>
          <w:szCs w:val="24"/>
        </w:rPr>
      </w:pPr>
      <w:r w:rsidRPr="00E83E5A">
        <w:rPr>
          <w:rFonts w:cs="Calibri"/>
          <w:sz w:val="24"/>
          <w:szCs w:val="24"/>
        </w:rPr>
        <w:t>v noci ze dne 20.06.2026 na 2</w:t>
      </w:r>
      <w:r w:rsidR="00E83E5A" w:rsidRPr="00E83E5A">
        <w:rPr>
          <w:rFonts w:cs="Calibri"/>
          <w:sz w:val="24"/>
          <w:szCs w:val="24"/>
        </w:rPr>
        <w:t>1</w:t>
      </w:r>
      <w:r w:rsidRPr="00E83E5A">
        <w:rPr>
          <w:rFonts w:cs="Calibri"/>
          <w:sz w:val="24"/>
          <w:szCs w:val="24"/>
        </w:rPr>
        <w:t>.06.2026 v době konání oslav 75. výročí založení Basketbalového klubu Příbor,</w:t>
      </w:r>
    </w:p>
    <w:p w14:paraId="082F61CE" w14:textId="156A39CA" w:rsidR="0078587F" w:rsidRPr="00D561CD" w:rsidRDefault="0078587F" w:rsidP="0078587F">
      <w:pPr>
        <w:pStyle w:val="druhrovevodstavci-psmena"/>
        <w:numPr>
          <w:ilvl w:val="0"/>
          <w:numId w:val="15"/>
        </w:numPr>
        <w:rPr>
          <w:rFonts w:cs="Calibri"/>
          <w:sz w:val="24"/>
          <w:szCs w:val="24"/>
        </w:rPr>
      </w:pPr>
      <w:r w:rsidRPr="00D561CD">
        <w:rPr>
          <w:rFonts w:cs="Calibri"/>
          <w:sz w:val="24"/>
          <w:szCs w:val="24"/>
        </w:rPr>
        <w:lastRenderedPageBreak/>
        <w:t>v noci ze dne konání tradiční akce „Metání metel“ na den následující konané ze soboty na neděli v druhé polovině měsíce června,</w:t>
      </w:r>
    </w:p>
    <w:p w14:paraId="1CC7C294" w14:textId="77777777" w:rsidR="0078587F" w:rsidRPr="003C544E" w:rsidRDefault="0078587F" w:rsidP="0078587F">
      <w:pPr>
        <w:pStyle w:val="druhrovevodstavci-psmena"/>
        <w:numPr>
          <w:ilvl w:val="0"/>
          <w:numId w:val="15"/>
        </w:numPr>
        <w:rPr>
          <w:rFonts w:cs="Calibri"/>
          <w:sz w:val="24"/>
          <w:szCs w:val="24"/>
        </w:rPr>
      </w:pPr>
      <w:r w:rsidRPr="003C544E">
        <w:rPr>
          <w:rFonts w:cs="Calibri"/>
          <w:sz w:val="24"/>
          <w:szCs w:val="24"/>
        </w:rPr>
        <w:t>v noci ze dne konání tradiční letní akce „Benátská noc“ na den následující konané v</w:t>
      </w:r>
      <w:r>
        <w:rPr>
          <w:rFonts w:cs="Calibri"/>
          <w:sz w:val="24"/>
          <w:szCs w:val="24"/>
        </w:rPr>
        <w:t> jednu noc ze soboty na neděli v měsíci červnu, červenci a srpnu</w:t>
      </w:r>
      <w:r w:rsidRPr="003C544E">
        <w:rPr>
          <w:rFonts w:cs="Calibri"/>
          <w:sz w:val="24"/>
          <w:szCs w:val="24"/>
        </w:rPr>
        <w:t>,</w:t>
      </w:r>
    </w:p>
    <w:p w14:paraId="368057B8" w14:textId="77777777" w:rsidR="0078587F" w:rsidRDefault="0078587F" w:rsidP="0078587F">
      <w:pPr>
        <w:pStyle w:val="druhrovevodstavci-psmena"/>
        <w:numPr>
          <w:ilvl w:val="0"/>
          <w:numId w:val="15"/>
        </w:numPr>
        <w:rPr>
          <w:rFonts w:cs="Calibri"/>
          <w:sz w:val="24"/>
          <w:szCs w:val="24"/>
        </w:rPr>
      </w:pPr>
      <w:r w:rsidRPr="000517AF">
        <w:rPr>
          <w:rFonts w:cs="Calibri"/>
          <w:sz w:val="24"/>
          <w:szCs w:val="24"/>
        </w:rPr>
        <w:t xml:space="preserve">v noci, která předchází konání tradiční Příborské pouti z pátku na sobotu a ze soboty </w:t>
      </w:r>
      <w:r>
        <w:rPr>
          <w:rFonts w:cs="Calibri"/>
          <w:sz w:val="24"/>
          <w:szCs w:val="24"/>
        </w:rPr>
        <w:t>na neděli v měsíci září.</w:t>
      </w:r>
    </w:p>
    <w:p w14:paraId="69B92C9C" w14:textId="77777777" w:rsidR="00B300E8" w:rsidRPr="00E83E5A" w:rsidRDefault="00B300E8" w:rsidP="00B300E8">
      <w:pPr>
        <w:pStyle w:val="druhrovevodstavci-psmena"/>
        <w:numPr>
          <w:ilvl w:val="0"/>
          <w:numId w:val="3"/>
        </w:numPr>
        <w:rPr>
          <w:rFonts w:cs="Calibri"/>
          <w:sz w:val="24"/>
          <w:szCs w:val="24"/>
        </w:rPr>
      </w:pPr>
      <w:r w:rsidRPr="00E83E5A">
        <w:rPr>
          <w:rFonts w:cs="Calibri"/>
          <w:sz w:val="24"/>
          <w:szCs w:val="24"/>
        </w:rPr>
        <w:t>Doba nočního klidu se pro katastrální území Příbor a Klokočov u Příbora vymezuje od 01:00 do 06:00 hodin z důvodu konání akce ,,Disco 80.–90. léta“ v noci z posledního pátku na sobotu v měsíci srpnu.</w:t>
      </w:r>
    </w:p>
    <w:p w14:paraId="6E4D85B1" w14:textId="53BCF387" w:rsidR="0078587F" w:rsidRDefault="0078587F" w:rsidP="0078587F">
      <w:pPr>
        <w:pStyle w:val="druhrovevodstavci-psmena"/>
        <w:numPr>
          <w:ilvl w:val="0"/>
          <w:numId w:val="3"/>
        </w:numPr>
        <w:rPr>
          <w:rFonts w:cs="Calibri"/>
          <w:sz w:val="24"/>
          <w:szCs w:val="24"/>
        </w:rPr>
      </w:pPr>
      <w:r w:rsidRPr="000517AF">
        <w:rPr>
          <w:rFonts w:cs="Calibri"/>
          <w:sz w:val="24"/>
          <w:szCs w:val="24"/>
        </w:rPr>
        <w:t xml:space="preserve">Doba nočního klidu se pro katastrální území Hájov vymezuje od 03:00 do 06:00 hod., a to </w:t>
      </w:r>
      <w:r>
        <w:rPr>
          <w:rFonts w:cs="Calibri"/>
          <w:sz w:val="24"/>
          <w:szCs w:val="24"/>
        </w:rPr>
        <w:t>v následujících případech:</w:t>
      </w:r>
    </w:p>
    <w:p w14:paraId="2F0EBA6F" w14:textId="77777777" w:rsidR="0078587F" w:rsidRPr="002A2511" w:rsidRDefault="0078587F" w:rsidP="0078587F">
      <w:pPr>
        <w:pStyle w:val="Odstavecseseznamem"/>
        <w:numPr>
          <w:ilvl w:val="0"/>
          <w:numId w:val="16"/>
        </w:numPr>
        <w:rPr>
          <w:rFonts w:ascii="Calibri" w:eastAsia="Times New Roman" w:hAnsi="Calibri" w:cs="Calibri"/>
          <w:szCs w:val="24"/>
          <w:lang w:eastAsia="cs-CZ"/>
        </w:rPr>
      </w:pPr>
      <w:r w:rsidRPr="002A2511">
        <w:rPr>
          <w:rFonts w:ascii="Calibri" w:eastAsia="Times New Roman" w:hAnsi="Calibri" w:cs="Calibri"/>
          <w:szCs w:val="24"/>
          <w:lang w:eastAsia="cs-CZ"/>
        </w:rPr>
        <w:t>v noci ze dne konání akce „</w:t>
      </w:r>
      <w:r>
        <w:rPr>
          <w:rFonts w:ascii="Calibri" w:eastAsia="Times New Roman" w:hAnsi="Calibri" w:cs="Calibri"/>
          <w:szCs w:val="24"/>
          <w:lang w:eastAsia="cs-CZ"/>
        </w:rPr>
        <w:t>Letní večer</w:t>
      </w:r>
      <w:r w:rsidRPr="002A2511">
        <w:rPr>
          <w:rFonts w:ascii="Calibri" w:eastAsia="Times New Roman" w:hAnsi="Calibri" w:cs="Calibri"/>
          <w:szCs w:val="24"/>
          <w:lang w:eastAsia="cs-CZ"/>
        </w:rPr>
        <w:t xml:space="preserve">“ na den následující konané </w:t>
      </w:r>
      <w:r>
        <w:rPr>
          <w:rFonts w:ascii="Calibri" w:eastAsia="Times New Roman" w:hAnsi="Calibri" w:cs="Calibri"/>
          <w:szCs w:val="24"/>
          <w:lang w:eastAsia="cs-CZ"/>
        </w:rPr>
        <w:t xml:space="preserve">ze soboty na neděli </w:t>
      </w:r>
      <w:r w:rsidRPr="002A2511">
        <w:rPr>
          <w:rFonts w:ascii="Calibri" w:eastAsia="Times New Roman" w:hAnsi="Calibri" w:cs="Calibri"/>
          <w:szCs w:val="24"/>
          <w:lang w:eastAsia="cs-CZ"/>
        </w:rPr>
        <w:t>v</w:t>
      </w:r>
      <w:r>
        <w:rPr>
          <w:rFonts w:ascii="Calibri" w:eastAsia="Times New Roman" w:hAnsi="Calibri" w:cs="Calibri"/>
          <w:szCs w:val="24"/>
          <w:lang w:eastAsia="cs-CZ"/>
        </w:rPr>
        <w:t> měsíci červenci</w:t>
      </w:r>
      <w:r w:rsidRPr="002A2511">
        <w:rPr>
          <w:rFonts w:ascii="Calibri" w:eastAsia="Times New Roman" w:hAnsi="Calibri" w:cs="Calibri"/>
          <w:szCs w:val="24"/>
          <w:lang w:eastAsia="cs-CZ"/>
        </w:rPr>
        <w:t>,</w:t>
      </w:r>
    </w:p>
    <w:p w14:paraId="6312F3C9" w14:textId="77777777" w:rsidR="0078587F" w:rsidRPr="003C544E" w:rsidRDefault="0078587F" w:rsidP="0078587F">
      <w:pPr>
        <w:pStyle w:val="druhrovevodstavci-psmena"/>
        <w:numPr>
          <w:ilvl w:val="0"/>
          <w:numId w:val="16"/>
        </w:numPr>
        <w:rPr>
          <w:rFonts w:cs="Calibri"/>
          <w:sz w:val="24"/>
          <w:szCs w:val="24"/>
        </w:rPr>
      </w:pPr>
      <w:r w:rsidRPr="003C544E">
        <w:rPr>
          <w:rFonts w:cs="Calibri"/>
          <w:sz w:val="24"/>
          <w:szCs w:val="24"/>
        </w:rPr>
        <w:t xml:space="preserve">v noci ze dne konání tradiční </w:t>
      </w:r>
      <w:r>
        <w:rPr>
          <w:rFonts w:cs="Calibri"/>
          <w:sz w:val="24"/>
          <w:szCs w:val="24"/>
        </w:rPr>
        <w:t xml:space="preserve">akce </w:t>
      </w:r>
      <w:r w:rsidRPr="003C544E">
        <w:rPr>
          <w:rFonts w:cs="Calibri"/>
          <w:sz w:val="24"/>
          <w:szCs w:val="24"/>
        </w:rPr>
        <w:t>„</w:t>
      </w:r>
      <w:r>
        <w:rPr>
          <w:rFonts w:cs="Calibri"/>
          <w:sz w:val="24"/>
          <w:szCs w:val="24"/>
        </w:rPr>
        <w:t>Hasičská soutěž Hájov</w:t>
      </w:r>
      <w:r w:rsidRPr="003C544E">
        <w:rPr>
          <w:rFonts w:cs="Calibri"/>
          <w:sz w:val="24"/>
          <w:szCs w:val="24"/>
        </w:rPr>
        <w:t>“ na den následující konané</w:t>
      </w:r>
      <w:r>
        <w:rPr>
          <w:rFonts w:cs="Calibri"/>
          <w:sz w:val="24"/>
          <w:szCs w:val="24"/>
        </w:rPr>
        <w:t xml:space="preserve"> ze soboty na neděli</w:t>
      </w:r>
      <w:r w:rsidRPr="003C544E">
        <w:rPr>
          <w:rFonts w:cs="Calibri"/>
          <w:sz w:val="24"/>
          <w:szCs w:val="24"/>
        </w:rPr>
        <w:t xml:space="preserve"> v</w:t>
      </w:r>
      <w:r>
        <w:rPr>
          <w:rFonts w:cs="Calibri"/>
          <w:sz w:val="24"/>
          <w:szCs w:val="24"/>
        </w:rPr>
        <w:t> měsíci</w:t>
      </w:r>
      <w:r w:rsidRPr="003C544E">
        <w:rPr>
          <w:rFonts w:cs="Calibri"/>
          <w:sz w:val="24"/>
          <w:szCs w:val="24"/>
        </w:rPr>
        <w:t xml:space="preserve"> </w:t>
      </w:r>
      <w:r>
        <w:rPr>
          <w:rFonts w:cs="Calibri"/>
          <w:sz w:val="24"/>
          <w:szCs w:val="24"/>
        </w:rPr>
        <w:t>září.</w:t>
      </w:r>
    </w:p>
    <w:p w14:paraId="691F6073" w14:textId="79E79663" w:rsidR="0078587F" w:rsidRDefault="0078587F" w:rsidP="0078587F">
      <w:pPr>
        <w:pStyle w:val="druhrovevodstavci-psmena"/>
        <w:numPr>
          <w:ilvl w:val="0"/>
          <w:numId w:val="3"/>
        </w:numPr>
        <w:rPr>
          <w:rFonts w:cs="Calibri"/>
          <w:sz w:val="24"/>
          <w:szCs w:val="24"/>
        </w:rPr>
      </w:pPr>
      <w:r>
        <w:rPr>
          <w:rFonts w:cs="Calibri"/>
          <w:sz w:val="24"/>
          <w:szCs w:val="24"/>
        </w:rPr>
        <w:t>Doba nočního klidu se pro katastrální území Prchalov vymezuje od 02:00 do 06:00 hod., a</w:t>
      </w:r>
      <w:r w:rsidR="002A694B">
        <w:rPr>
          <w:rFonts w:cs="Calibri"/>
          <w:sz w:val="24"/>
          <w:szCs w:val="24"/>
        </w:rPr>
        <w:t> </w:t>
      </w:r>
      <w:r>
        <w:rPr>
          <w:rFonts w:cs="Calibri"/>
          <w:sz w:val="24"/>
          <w:szCs w:val="24"/>
        </w:rPr>
        <w:t>to v následujících případech:</w:t>
      </w:r>
    </w:p>
    <w:p w14:paraId="73C41456" w14:textId="77777777" w:rsidR="0078587F" w:rsidRPr="002A2511" w:rsidRDefault="0078587F" w:rsidP="0078587F">
      <w:pPr>
        <w:pStyle w:val="Odstavecseseznamem"/>
        <w:numPr>
          <w:ilvl w:val="0"/>
          <w:numId w:val="17"/>
        </w:numPr>
        <w:rPr>
          <w:rFonts w:ascii="Calibri" w:eastAsia="Times New Roman" w:hAnsi="Calibri" w:cs="Calibri"/>
          <w:szCs w:val="24"/>
          <w:lang w:eastAsia="cs-CZ"/>
        </w:rPr>
      </w:pPr>
      <w:r w:rsidRPr="002A2511">
        <w:rPr>
          <w:rFonts w:ascii="Calibri" w:eastAsia="Times New Roman" w:hAnsi="Calibri" w:cs="Calibri"/>
          <w:szCs w:val="24"/>
          <w:lang w:eastAsia="cs-CZ"/>
        </w:rPr>
        <w:t>v noci ze dne konání akce „Letní večer Prchalov“ na den následující konané</w:t>
      </w:r>
      <w:r>
        <w:rPr>
          <w:rFonts w:ascii="Calibri" w:eastAsia="Times New Roman" w:hAnsi="Calibri" w:cs="Calibri"/>
          <w:szCs w:val="24"/>
          <w:lang w:eastAsia="cs-CZ"/>
        </w:rPr>
        <w:t xml:space="preserve"> ze soboty na neděli </w:t>
      </w:r>
      <w:r w:rsidRPr="002A2511">
        <w:rPr>
          <w:rFonts w:ascii="Calibri" w:eastAsia="Times New Roman" w:hAnsi="Calibri" w:cs="Calibri"/>
          <w:szCs w:val="24"/>
          <w:lang w:eastAsia="cs-CZ"/>
        </w:rPr>
        <w:t>v</w:t>
      </w:r>
      <w:r>
        <w:rPr>
          <w:rFonts w:ascii="Calibri" w:eastAsia="Times New Roman" w:hAnsi="Calibri" w:cs="Calibri"/>
          <w:szCs w:val="24"/>
          <w:lang w:eastAsia="cs-CZ"/>
        </w:rPr>
        <w:t> měsíci srpnu</w:t>
      </w:r>
      <w:r w:rsidRPr="002A2511">
        <w:rPr>
          <w:rFonts w:ascii="Calibri" w:eastAsia="Times New Roman" w:hAnsi="Calibri" w:cs="Calibri"/>
          <w:szCs w:val="24"/>
          <w:lang w:eastAsia="cs-CZ"/>
        </w:rPr>
        <w:t>,</w:t>
      </w:r>
    </w:p>
    <w:p w14:paraId="444D0B0C" w14:textId="77777777" w:rsidR="0078587F" w:rsidRPr="003C544E" w:rsidRDefault="0078587F" w:rsidP="0078587F">
      <w:pPr>
        <w:pStyle w:val="druhrovevodstavci-psmena"/>
        <w:numPr>
          <w:ilvl w:val="0"/>
          <w:numId w:val="17"/>
        </w:numPr>
        <w:rPr>
          <w:rFonts w:cs="Calibri"/>
          <w:sz w:val="24"/>
          <w:szCs w:val="24"/>
        </w:rPr>
      </w:pPr>
      <w:r w:rsidRPr="003C544E">
        <w:rPr>
          <w:rFonts w:cs="Calibri"/>
          <w:sz w:val="24"/>
          <w:szCs w:val="24"/>
        </w:rPr>
        <w:t xml:space="preserve">v noci ze dne konání tradiční </w:t>
      </w:r>
      <w:r>
        <w:rPr>
          <w:rFonts w:cs="Calibri"/>
          <w:sz w:val="24"/>
          <w:szCs w:val="24"/>
        </w:rPr>
        <w:t xml:space="preserve">akce </w:t>
      </w:r>
      <w:r w:rsidRPr="003C544E">
        <w:rPr>
          <w:rFonts w:cs="Calibri"/>
          <w:sz w:val="24"/>
          <w:szCs w:val="24"/>
        </w:rPr>
        <w:t>„</w:t>
      </w:r>
      <w:r>
        <w:rPr>
          <w:rFonts w:cs="Calibri"/>
          <w:sz w:val="24"/>
          <w:szCs w:val="24"/>
        </w:rPr>
        <w:t>Zábavné odpoledne Prchalova – dožínky“</w:t>
      </w:r>
      <w:r w:rsidRPr="003C544E">
        <w:rPr>
          <w:rFonts w:cs="Calibri"/>
          <w:sz w:val="24"/>
          <w:szCs w:val="24"/>
        </w:rPr>
        <w:t xml:space="preserve"> na den následující konané</w:t>
      </w:r>
      <w:r>
        <w:rPr>
          <w:rFonts w:cs="Calibri"/>
          <w:sz w:val="24"/>
          <w:szCs w:val="24"/>
        </w:rPr>
        <w:t xml:space="preserve"> ze soboty na neděli v měsíci</w:t>
      </w:r>
      <w:r w:rsidRPr="003C544E">
        <w:rPr>
          <w:rFonts w:cs="Calibri"/>
          <w:sz w:val="24"/>
          <w:szCs w:val="24"/>
        </w:rPr>
        <w:t xml:space="preserve"> </w:t>
      </w:r>
      <w:r>
        <w:rPr>
          <w:rFonts w:cs="Calibri"/>
          <w:sz w:val="24"/>
          <w:szCs w:val="24"/>
        </w:rPr>
        <w:t>září.</w:t>
      </w:r>
    </w:p>
    <w:p w14:paraId="5AADA319" w14:textId="77777777" w:rsidR="0078587F" w:rsidRDefault="0078587F" w:rsidP="0078587F">
      <w:pPr>
        <w:pStyle w:val="druhrovevodstavci-psmena"/>
        <w:numPr>
          <w:ilvl w:val="0"/>
          <w:numId w:val="3"/>
        </w:numPr>
        <w:rPr>
          <w:rFonts w:cs="Calibri"/>
          <w:sz w:val="24"/>
          <w:szCs w:val="24"/>
        </w:rPr>
      </w:pPr>
      <w:r>
        <w:rPr>
          <w:rFonts w:cs="Calibri"/>
          <w:sz w:val="24"/>
          <w:szCs w:val="24"/>
        </w:rPr>
        <w:t xml:space="preserve">Doba nočního klidu se pro území vyznačené v příloze č. 1 této obecně závazné vyhlášky vymezuje od 02:00 do 06:00 hod. v noci ze dne konání tradiční akce „Myslivecký letní večer“ na den následující konané ze soboty na neděli v měsíci červenci. </w:t>
      </w:r>
    </w:p>
    <w:p w14:paraId="5256EAD2" w14:textId="765E2BBC" w:rsidR="0078587F" w:rsidRDefault="0078587F" w:rsidP="0078587F">
      <w:pPr>
        <w:pStyle w:val="druhrovevodstavci-psmena"/>
        <w:numPr>
          <w:ilvl w:val="0"/>
          <w:numId w:val="3"/>
        </w:numPr>
        <w:rPr>
          <w:rFonts w:cs="Calibri"/>
          <w:sz w:val="24"/>
          <w:szCs w:val="24"/>
        </w:rPr>
      </w:pPr>
      <w:r w:rsidRPr="004B655E">
        <w:rPr>
          <w:rFonts w:cs="Calibri"/>
          <w:sz w:val="24"/>
          <w:szCs w:val="24"/>
        </w:rPr>
        <w:t>Informace o konkrétním termínu konání akcí uvedených v</w:t>
      </w:r>
      <w:r>
        <w:rPr>
          <w:rFonts w:cs="Calibri"/>
          <w:sz w:val="24"/>
          <w:szCs w:val="24"/>
        </w:rPr>
        <w:t xml:space="preserve"> čl. 3 odst. 2 až </w:t>
      </w:r>
      <w:r w:rsidR="009702EC">
        <w:rPr>
          <w:rFonts w:cs="Calibri"/>
          <w:sz w:val="24"/>
          <w:szCs w:val="24"/>
        </w:rPr>
        <w:t>6</w:t>
      </w:r>
      <w:r>
        <w:rPr>
          <w:rFonts w:cs="Calibri"/>
          <w:sz w:val="24"/>
          <w:szCs w:val="24"/>
        </w:rPr>
        <w:t xml:space="preserve"> </w:t>
      </w:r>
      <w:r w:rsidRPr="004B655E">
        <w:rPr>
          <w:rFonts w:cs="Calibri"/>
          <w:sz w:val="24"/>
          <w:szCs w:val="24"/>
        </w:rPr>
        <w:t xml:space="preserve">této obecně závazné vyhlášky bude zveřejněna městským úřadem na </w:t>
      </w:r>
      <w:r>
        <w:rPr>
          <w:rFonts w:cs="Calibri"/>
          <w:sz w:val="24"/>
          <w:szCs w:val="24"/>
        </w:rPr>
        <w:t xml:space="preserve">úřední desce a </w:t>
      </w:r>
      <w:r w:rsidRPr="004B655E">
        <w:rPr>
          <w:rFonts w:cs="Calibri"/>
          <w:sz w:val="24"/>
          <w:szCs w:val="24"/>
        </w:rPr>
        <w:t xml:space="preserve">webových stránkách města Příbor minimálně 5 dnů před datem konání. </w:t>
      </w:r>
    </w:p>
    <w:p w14:paraId="6B7B53FA" w14:textId="51A9AD2D" w:rsidR="0078587F" w:rsidRPr="00294E7F" w:rsidRDefault="0078587F" w:rsidP="00B300E8">
      <w:pPr>
        <w:pStyle w:val="lnek-slo"/>
      </w:pPr>
    </w:p>
    <w:p w14:paraId="755187EA" w14:textId="1DE1CBE4" w:rsidR="0078587F" w:rsidRPr="00176561" w:rsidRDefault="00DB0748" w:rsidP="00B300E8">
      <w:pPr>
        <w:pStyle w:val="lnek-nzev"/>
      </w:pPr>
      <w:r>
        <w:t>Zrušovací ustanovení</w:t>
      </w:r>
    </w:p>
    <w:p w14:paraId="25EA07EA" w14:textId="4BCE2417" w:rsidR="0078587F" w:rsidRDefault="00DB0748" w:rsidP="00E83E5A">
      <w:pPr>
        <w:pStyle w:val="druhrovevodstavci-psmena"/>
        <w:numPr>
          <w:ilvl w:val="0"/>
          <w:numId w:val="0"/>
        </w:numPr>
        <w:ind w:left="360" w:hanging="360"/>
        <w:rPr>
          <w:rFonts w:cs="Calibri"/>
          <w:sz w:val="24"/>
          <w:szCs w:val="24"/>
        </w:rPr>
      </w:pPr>
      <w:r>
        <w:rPr>
          <w:rFonts w:cs="Calibri"/>
          <w:sz w:val="24"/>
          <w:szCs w:val="24"/>
        </w:rPr>
        <w:t>Zrušuje se</w:t>
      </w:r>
      <w:r w:rsidR="0078587F" w:rsidRPr="002B5E08">
        <w:rPr>
          <w:rFonts w:cs="Calibri"/>
          <w:sz w:val="24"/>
          <w:szCs w:val="24"/>
        </w:rPr>
        <w:t xml:space="preserve"> obecně závazná vyhláška</w:t>
      </w:r>
      <w:r>
        <w:rPr>
          <w:rFonts w:cs="Calibri"/>
          <w:sz w:val="24"/>
          <w:szCs w:val="24"/>
        </w:rPr>
        <w:t xml:space="preserve"> města Příbor</w:t>
      </w:r>
      <w:r w:rsidR="0078587F" w:rsidRPr="002B5E08">
        <w:rPr>
          <w:rFonts w:cs="Calibri"/>
          <w:sz w:val="24"/>
          <w:szCs w:val="24"/>
        </w:rPr>
        <w:t xml:space="preserve"> č. </w:t>
      </w:r>
      <w:bookmarkStart w:id="3" w:name="_Hlk130470097"/>
      <w:r w:rsidR="0078587F" w:rsidRPr="002B5E08">
        <w:rPr>
          <w:rFonts w:cs="Calibri"/>
          <w:sz w:val="24"/>
          <w:szCs w:val="24"/>
        </w:rPr>
        <w:t>3/2025</w:t>
      </w:r>
      <w:r>
        <w:rPr>
          <w:rFonts w:cs="Calibri"/>
          <w:sz w:val="24"/>
          <w:szCs w:val="24"/>
        </w:rPr>
        <w:t>,</w:t>
      </w:r>
      <w:r w:rsidR="0078587F" w:rsidRPr="002B5E08">
        <w:rPr>
          <w:rFonts w:cs="Calibri"/>
          <w:sz w:val="24"/>
          <w:szCs w:val="24"/>
        </w:rPr>
        <w:t xml:space="preserve"> o nočním klidu</w:t>
      </w:r>
      <w:r>
        <w:rPr>
          <w:rFonts w:cs="Calibri"/>
          <w:sz w:val="24"/>
          <w:szCs w:val="24"/>
        </w:rPr>
        <w:t>, ze dne</w:t>
      </w:r>
      <w:r w:rsidR="0073665C">
        <w:rPr>
          <w:rFonts w:cs="Calibri"/>
          <w:sz w:val="24"/>
          <w:szCs w:val="24"/>
        </w:rPr>
        <w:t xml:space="preserve"> 18.</w:t>
      </w:r>
      <w:r w:rsidR="00703E22">
        <w:rPr>
          <w:rFonts w:cs="Calibri"/>
          <w:sz w:val="24"/>
          <w:szCs w:val="24"/>
        </w:rPr>
        <w:t>0</w:t>
      </w:r>
      <w:r w:rsidR="0073665C">
        <w:rPr>
          <w:rFonts w:cs="Calibri"/>
          <w:sz w:val="24"/>
          <w:szCs w:val="24"/>
        </w:rPr>
        <w:t>6.2025</w:t>
      </w:r>
      <w:r w:rsidR="0078587F" w:rsidRPr="002B5E08">
        <w:rPr>
          <w:rFonts w:cs="Calibri"/>
          <w:sz w:val="24"/>
          <w:szCs w:val="24"/>
        </w:rPr>
        <w:t>.</w:t>
      </w:r>
      <w:bookmarkEnd w:id="3"/>
    </w:p>
    <w:p w14:paraId="6CD2EE8A" w14:textId="77777777" w:rsidR="00E83E5A" w:rsidRDefault="00E83E5A" w:rsidP="00E83E5A">
      <w:pPr>
        <w:pStyle w:val="druhrovevodstavci-psmena"/>
        <w:numPr>
          <w:ilvl w:val="0"/>
          <w:numId w:val="0"/>
        </w:numPr>
        <w:ind w:left="360" w:hanging="360"/>
        <w:rPr>
          <w:rFonts w:cs="Calibri"/>
          <w:sz w:val="24"/>
          <w:szCs w:val="24"/>
        </w:rPr>
      </w:pPr>
    </w:p>
    <w:p w14:paraId="65995335" w14:textId="60103017" w:rsidR="00D2311C" w:rsidRDefault="00D2311C" w:rsidP="00D2311C">
      <w:pPr>
        <w:pStyle w:val="druhrovevodstavci-psmena"/>
        <w:numPr>
          <w:ilvl w:val="0"/>
          <w:numId w:val="0"/>
        </w:numPr>
        <w:ind w:left="360"/>
        <w:jc w:val="center"/>
        <w:rPr>
          <w:rFonts w:cs="Calibri"/>
          <w:b/>
          <w:bCs/>
          <w:sz w:val="24"/>
          <w:szCs w:val="24"/>
        </w:rPr>
      </w:pPr>
      <w:r w:rsidRPr="00D2311C">
        <w:rPr>
          <w:rFonts w:cs="Calibri"/>
          <w:b/>
          <w:bCs/>
          <w:sz w:val="24"/>
          <w:szCs w:val="24"/>
        </w:rPr>
        <w:t>Čl. 5</w:t>
      </w:r>
    </w:p>
    <w:p w14:paraId="518C497E" w14:textId="4264BDB0" w:rsidR="00D2311C" w:rsidRDefault="00D2311C" w:rsidP="00D2311C">
      <w:pPr>
        <w:pStyle w:val="druhrovevodstavci-psmena"/>
        <w:numPr>
          <w:ilvl w:val="0"/>
          <w:numId w:val="0"/>
        </w:numPr>
        <w:ind w:left="360"/>
        <w:jc w:val="center"/>
        <w:rPr>
          <w:rFonts w:cs="Calibri"/>
          <w:b/>
          <w:bCs/>
          <w:sz w:val="24"/>
          <w:szCs w:val="24"/>
        </w:rPr>
      </w:pPr>
      <w:r>
        <w:rPr>
          <w:rFonts w:cs="Calibri"/>
          <w:b/>
          <w:bCs/>
          <w:sz w:val="24"/>
          <w:szCs w:val="24"/>
        </w:rPr>
        <w:t>Účinnost</w:t>
      </w:r>
    </w:p>
    <w:p w14:paraId="30278FA5" w14:textId="77777777" w:rsidR="00D2311C" w:rsidRDefault="00D2311C" w:rsidP="00D2311C">
      <w:pPr>
        <w:rPr>
          <w:rFonts w:cstheme="minorHAnsi"/>
          <w:szCs w:val="24"/>
        </w:rPr>
      </w:pPr>
      <w:r w:rsidRPr="00D2311C">
        <w:rPr>
          <w:rFonts w:cstheme="minorHAnsi"/>
          <w:szCs w:val="24"/>
        </w:rPr>
        <w:t>Tato vyhláška nabývá účinnosti počátkem patnáctého dne následujícího po dni jejího vyhlášení.</w:t>
      </w:r>
    </w:p>
    <w:p w14:paraId="30E2D79F" w14:textId="77777777" w:rsidR="00E83E5A" w:rsidRPr="00D2311C" w:rsidRDefault="00E83E5A" w:rsidP="00D2311C">
      <w:pPr>
        <w:rPr>
          <w:rFonts w:cstheme="minorHAnsi"/>
          <w:szCs w:val="24"/>
        </w:rPr>
      </w:pPr>
    </w:p>
    <w:tbl>
      <w:tblPr>
        <w:tblW w:w="9214" w:type="dxa"/>
        <w:jc w:val="center"/>
        <w:tblLayout w:type="fixed"/>
        <w:tblCellMar>
          <w:left w:w="70" w:type="dxa"/>
          <w:right w:w="70" w:type="dxa"/>
        </w:tblCellMar>
        <w:tblLook w:val="0000" w:firstRow="0" w:lastRow="0" w:firstColumn="0" w:lastColumn="0" w:noHBand="0" w:noVBand="0"/>
      </w:tblPr>
      <w:tblGrid>
        <w:gridCol w:w="4347"/>
        <w:gridCol w:w="331"/>
        <w:gridCol w:w="4536"/>
      </w:tblGrid>
      <w:tr w:rsidR="0078587F" w:rsidRPr="00B12BEF" w14:paraId="77D28E35" w14:textId="77777777" w:rsidTr="001830E2">
        <w:trPr>
          <w:jc w:val="center"/>
        </w:trPr>
        <w:tc>
          <w:tcPr>
            <w:tcW w:w="4347" w:type="dxa"/>
            <w:tcBorders>
              <w:top w:val="single" w:sz="4" w:space="0" w:color="auto"/>
            </w:tcBorders>
          </w:tcPr>
          <w:p w14:paraId="6BBBFC90" w14:textId="5DEFFC23" w:rsidR="0078587F" w:rsidRDefault="0078587F" w:rsidP="001830E2">
            <w:pPr>
              <w:pStyle w:val="Bezmezer"/>
              <w:jc w:val="center"/>
            </w:pPr>
            <w:r w:rsidRPr="00A3128C">
              <w:t>Ing. arch. Jan Malík</w:t>
            </w:r>
            <w:r w:rsidR="005C422F">
              <w:t>, v. r.</w:t>
            </w:r>
          </w:p>
          <w:p w14:paraId="25D507DE" w14:textId="77777777" w:rsidR="0078587F" w:rsidRPr="00B12BEF" w:rsidRDefault="0078587F" w:rsidP="001830E2">
            <w:pPr>
              <w:pStyle w:val="Bezmezer"/>
              <w:jc w:val="center"/>
            </w:pPr>
            <w:r>
              <w:rPr>
                <w:rFonts w:ascii="Calibri" w:hAnsi="Calibri" w:cs="Calibri"/>
                <w:bCs/>
              </w:rPr>
              <w:t>starosta</w:t>
            </w:r>
          </w:p>
        </w:tc>
        <w:tc>
          <w:tcPr>
            <w:tcW w:w="331" w:type="dxa"/>
            <w:vAlign w:val="center"/>
          </w:tcPr>
          <w:p w14:paraId="789B8452" w14:textId="77777777" w:rsidR="0078587F" w:rsidRPr="00B12BEF" w:rsidRDefault="0078587F" w:rsidP="001830E2">
            <w:pPr>
              <w:jc w:val="center"/>
            </w:pPr>
          </w:p>
        </w:tc>
        <w:tc>
          <w:tcPr>
            <w:tcW w:w="4536" w:type="dxa"/>
            <w:tcBorders>
              <w:top w:val="single" w:sz="4" w:space="0" w:color="auto"/>
            </w:tcBorders>
          </w:tcPr>
          <w:p w14:paraId="0130323B" w14:textId="5FDC6307" w:rsidR="0078587F" w:rsidRDefault="0078587F" w:rsidP="001830E2">
            <w:pPr>
              <w:pStyle w:val="Bezmezer"/>
              <w:jc w:val="center"/>
            </w:pPr>
            <w:r>
              <w:t>Valentin Putala</w:t>
            </w:r>
            <w:r w:rsidR="005C422F">
              <w:t>, v. r.</w:t>
            </w:r>
          </w:p>
          <w:p w14:paraId="3103BF67" w14:textId="77777777" w:rsidR="0078587F" w:rsidRPr="00B12BEF" w:rsidRDefault="0078587F" w:rsidP="001830E2">
            <w:pPr>
              <w:pStyle w:val="Bezmezer"/>
              <w:jc w:val="center"/>
            </w:pPr>
            <w:r w:rsidRPr="00490AFD">
              <w:rPr>
                <w:rFonts w:ascii="Calibri" w:hAnsi="Calibri" w:cs="Arial"/>
              </w:rPr>
              <w:t>místostarosta</w:t>
            </w:r>
          </w:p>
        </w:tc>
      </w:tr>
    </w:tbl>
    <w:p w14:paraId="0D9BD994" w14:textId="156485D7" w:rsidR="0078587F" w:rsidRDefault="0078587F" w:rsidP="0078587F">
      <w:pPr>
        <w:jc w:val="left"/>
      </w:pPr>
    </w:p>
    <w:p w14:paraId="367626B1" w14:textId="77777777" w:rsidR="00C25578" w:rsidRDefault="00C25578">
      <w:pPr>
        <w:jc w:val="left"/>
        <w:rPr>
          <w:b/>
          <w:bCs/>
        </w:rPr>
      </w:pPr>
      <w:r>
        <w:rPr>
          <w:b/>
          <w:bCs/>
        </w:rPr>
        <w:br w:type="page"/>
      </w:r>
    </w:p>
    <w:p w14:paraId="2EF6B412" w14:textId="461F3662" w:rsidR="0078587F" w:rsidRDefault="0078587F" w:rsidP="0078587F">
      <w:pPr>
        <w:spacing w:after="240"/>
        <w:rPr>
          <w:b/>
          <w:bCs/>
        </w:rPr>
      </w:pPr>
      <w:r>
        <w:rPr>
          <w:b/>
          <w:bCs/>
        </w:rPr>
        <w:lastRenderedPageBreak/>
        <w:t>Příloha č. 1 k obecně závazné vyhlášce města Příbor o nočním klidu</w:t>
      </w:r>
    </w:p>
    <w:p w14:paraId="4966DDF2" w14:textId="77777777" w:rsidR="0078587F" w:rsidRPr="000343D5" w:rsidRDefault="0078587F" w:rsidP="0078587F">
      <w:pPr>
        <w:spacing w:after="240"/>
        <w:rPr>
          <w:b/>
          <w:bCs/>
        </w:rPr>
      </w:pPr>
      <w:r>
        <w:rPr>
          <w:b/>
          <w:bCs/>
        </w:rPr>
        <w:t>Vymezení území dle čl. 3 odst. 6</w:t>
      </w:r>
    </w:p>
    <w:p w14:paraId="0A5D6ABA" w14:textId="77777777" w:rsidR="0078587F" w:rsidRDefault="0078587F" w:rsidP="0078587F">
      <w:r>
        <w:rPr>
          <w:noProof/>
          <w:lang w:eastAsia="cs-CZ"/>
        </w:rPr>
        <w:drawing>
          <wp:inline distT="0" distB="0" distL="0" distR="0" wp14:anchorId="3BFFA948" wp14:editId="5A0DF729">
            <wp:extent cx="5759450" cy="35877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9450" cy="3587750"/>
                    </a:xfrm>
                    <a:prstGeom prst="rect">
                      <a:avLst/>
                    </a:prstGeom>
                  </pic:spPr>
                </pic:pic>
              </a:graphicData>
            </a:graphic>
          </wp:inline>
        </w:drawing>
      </w:r>
    </w:p>
    <w:p w14:paraId="3CD424EE" w14:textId="77777777" w:rsidR="0078587F" w:rsidRDefault="0078587F" w:rsidP="0078587F"/>
    <w:p w14:paraId="3199A39E" w14:textId="77777777" w:rsidR="0078587F" w:rsidRDefault="0078587F" w:rsidP="0078587F"/>
    <w:p w14:paraId="6E26A01D" w14:textId="77777777" w:rsidR="0078587F" w:rsidRDefault="0078587F" w:rsidP="0078587F"/>
    <w:p w14:paraId="5AD96FD2" w14:textId="77777777" w:rsidR="0078587F" w:rsidRDefault="0078587F" w:rsidP="0078587F"/>
    <w:p w14:paraId="62A3ABB8" w14:textId="77777777" w:rsidR="0078587F" w:rsidRPr="00983AE0" w:rsidRDefault="0078587F" w:rsidP="0078587F"/>
    <w:p w14:paraId="210C24E2" w14:textId="77777777" w:rsidR="00AE3A8C" w:rsidRDefault="00AE3A8C" w:rsidP="000B2C11"/>
    <w:p w14:paraId="7FB588B8" w14:textId="77AF382B" w:rsidR="000B2C11" w:rsidRDefault="000B2C11" w:rsidP="000B2C11"/>
    <w:bookmarkEnd w:id="2"/>
    <w:p w14:paraId="6C73BFF6" w14:textId="798BF1EA" w:rsidR="00A3128C" w:rsidRPr="00983AE0" w:rsidRDefault="00A3128C" w:rsidP="00372266"/>
    <w:sectPr w:rsidR="00A3128C" w:rsidRPr="00983AE0" w:rsidSect="00A85991">
      <w:footerReference w:type="default" r:id="rId12"/>
      <w:headerReference w:type="first" r:id="rId13"/>
      <w:footerReference w:type="first" r:id="rId14"/>
      <w:pgSz w:w="11906" w:h="16838" w:code="9"/>
      <w:pgMar w:top="1418" w:right="1418" w:bottom="1134" w:left="1418" w:header="709" w:footer="9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220CD" w14:textId="77777777" w:rsidR="00646488" w:rsidRDefault="00646488" w:rsidP="00C123C3">
      <w:pPr>
        <w:spacing w:after="0"/>
      </w:pPr>
      <w:r>
        <w:separator/>
      </w:r>
    </w:p>
  </w:endnote>
  <w:endnote w:type="continuationSeparator" w:id="0">
    <w:p w14:paraId="4DCA605D" w14:textId="77777777" w:rsidR="00646488" w:rsidRDefault="00646488" w:rsidP="00C123C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IBM Plex Sans">
    <w:charset w:val="00"/>
    <w:family w:val="swiss"/>
    <w:pitch w:val="variable"/>
    <w:sig w:usb0="A00002EF" w:usb1="5000207B" w:usb2="00000000" w:usb3="00000000" w:csb0="0000019F" w:csb1="00000000"/>
  </w:font>
  <w:font w:name="Noto Serif">
    <w:charset w:val="00"/>
    <w:family w:val="roman"/>
    <w:pitch w:val="variable"/>
    <w:sig w:usb0="E00002FF" w:usb1="500078FF" w:usb2="00000029"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309DF" w14:textId="77777777" w:rsidR="00A85991" w:rsidRPr="002D2146" w:rsidRDefault="00A85991" w:rsidP="00A85991">
    <w:pPr>
      <w:tabs>
        <w:tab w:val="center" w:pos="4253"/>
      </w:tabs>
      <w:autoSpaceDE w:val="0"/>
      <w:autoSpaceDN w:val="0"/>
      <w:adjustRightInd w:val="0"/>
      <w:spacing w:after="0"/>
      <w:jc w:val="left"/>
      <w:rPr>
        <w:rFonts w:eastAsia="Calibri" w:cs="Calibri"/>
        <w:bCs/>
        <w:sz w:val="16"/>
        <w:szCs w:val="16"/>
      </w:rPr>
    </w:pPr>
    <w:r w:rsidRPr="002D2146">
      <w:rPr>
        <w:rFonts w:ascii="IBM Plex Sans" w:eastAsia="Calibri" w:hAnsi="IBM Plex Sans" w:cs="Noto Serif"/>
        <w:bCs/>
        <w:noProof/>
        <w:lang w:eastAsia="cs-CZ"/>
      </w:rPr>
      <mc:AlternateContent>
        <mc:Choice Requires="wps">
          <w:drawing>
            <wp:anchor distT="0" distB="0" distL="114300" distR="114300" simplePos="0" relativeHeight="251667456" behindDoc="0" locked="0" layoutInCell="1" allowOverlap="1" wp14:anchorId="3AA43880" wp14:editId="4918582C">
              <wp:simplePos x="0" y="0"/>
              <wp:positionH relativeFrom="column">
                <wp:posOffset>5454650</wp:posOffset>
              </wp:positionH>
              <wp:positionV relativeFrom="paragraph">
                <wp:posOffset>7620</wp:posOffset>
              </wp:positionV>
              <wp:extent cx="322730" cy="0"/>
              <wp:effectExtent l="0" t="19050" r="20320" b="19050"/>
              <wp:wrapNone/>
              <wp:docPr id="238942668" name="Přímá spojnice 238942668"/>
              <wp:cNvGraphicFramePr/>
              <a:graphic xmlns:a="http://schemas.openxmlformats.org/drawingml/2006/main">
                <a:graphicData uri="http://schemas.microsoft.com/office/word/2010/wordprocessingShape">
                  <wps:wsp>
                    <wps:cNvCnPr/>
                    <wps:spPr>
                      <a:xfrm>
                        <a:off x="0" y="0"/>
                        <a:ext cx="322730" cy="0"/>
                      </a:xfrm>
                      <a:prstGeom prst="line">
                        <a:avLst/>
                      </a:prstGeom>
                      <a:noFill/>
                      <a:ln w="3810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31F0A3BB" id="Přímá spojnice 238942668"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9.5pt,.6pt" to="454.9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" strokecolor="windowText" strokeweight="3pt">
              <v:stroke joinstyle="miter"/>
            </v:line>
          </w:pict>
        </mc:Fallback>
      </mc:AlternateContent>
    </w:r>
  </w:p>
  <w:p w14:paraId="661E7CBC" w14:textId="6036515E" w:rsidR="00A85991" w:rsidRPr="002D2146" w:rsidRDefault="00A85991" w:rsidP="00A85991">
    <w:pPr>
      <w:autoSpaceDE w:val="0"/>
      <w:autoSpaceDN w:val="0"/>
      <w:adjustRightInd w:val="0"/>
      <w:spacing w:after="0"/>
      <w:jc w:val="right"/>
      <w:rPr>
        <w:rFonts w:eastAsia="Calibri" w:cs="Calibri"/>
        <w:bCs/>
        <w:sz w:val="20"/>
        <w:szCs w:val="20"/>
      </w:rPr>
    </w:pPr>
    <w:r w:rsidRPr="002D2146">
      <w:rPr>
        <w:rFonts w:eastAsia="Calibri" w:cs="Calibri"/>
        <w:bCs/>
        <w:sz w:val="20"/>
        <w:szCs w:val="20"/>
      </w:rPr>
      <w:fldChar w:fldCharType="begin"/>
    </w:r>
    <w:r w:rsidRPr="002D2146">
      <w:rPr>
        <w:rFonts w:eastAsia="Calibri" w:cs="Calibri"/>
        <w:bCs/>
        <w:sz w:val="20"/>
        <w:szCs w:val="20"/>
      </w:rPr>
      <w:instrText>PAGE   \* MERGEFORMAT</w:instrText>
    </w:r>
    <w:r w:rsidRPr="002D2146">
      <w:rPr>
        <w:rFonts w:eastAsia="Calibri" w:cs="Calibri"/>
        <w:bCs/>
        <w:sz w:val="20"/>
        <w:szCs w:val="20"/>
      </w:rPr>
      <w:fldChar w:fldCharType="separate"/>
    </w:r>
    <w:r w:rsidR="009513ED">
      <w:rPr>
        <w:rFonts w:eastAsia="Calibri" w:cs="Calibri"/>
        <w:bCs/>
        <w:noProof/>
        <w:sz w:val="20"/>
        <w:szCs w:val="20"/>
      </w:rPr>
      <w:t>4</w:t>
    </w:r>
    <w:r w:rsidRPr="002D2146">
      <w:rPr>
        <w:rFonts w:eastAsia="Calibri" w:cs="Calibri"/>
        <w:bCs/>
        <w:sz w:val="20"/>
        <w:szCs w:val="20"/>
      </w:rPr>
      <w:fldChar w:fldCharType="end"/>
    </w:r>
    <w:r>
      <w:rPr>
        <w:rFonts w:eastAsia="Calibri" w:cs="Calibri"/>
        <w:bCs/>
        <w:sz w:val="20"/>
        <w:szCs w:val="20"/>
      </w:rPr>
      <w:t xml:space="preserve"> / </w:t>
    </w:r>
    <w:r w:rsidRPr="0054614F">
      <w:rPr>
        <w:rFonts w:eastAsia="Calibri" w:cs="Calibri"/>
        <w:bCs/>
        <w:sz w:val="20"/>
        <w:szCs w:val="20"/>
      </w:rPr>
      <w:fldChar w:fldCharType="begin"/>
    </w:r>
    <w:r w:rsidRPr="0054614F">
      <w:rPr>
        <w:rFonts w:eastAsia="Calibri" w:cs="Calibri"/>
        <w:bCs/>
        <w:sz w:val="20"/>
        <w:szCs w:val="20"/>
      </w:rPr>
      <w:instrText>NUMPAGES  \* Arabic  \* MERGEFORMAT</w:instrText>
    </w:r>
    <w:r w:rsidRPr="0054614F">
      <w:rPr>
        <w:rFonts w:eastAsia="Calibri" w:cs="Calibri"/>
        <w:bCs/>
        <w:sz w:val="20"/>
        <w:szCs w:val="20"/>
      </w:rPr>
      <w:fldChar w:fldCharType="separate"/>
    </w:r>
    <w:r w:rsidR="009513ED">
      <w:rPr>
        <w:rFonts w:eastAsia="Calibri" w:cs="Calibri"/>
        <w:bCs/>
        <w:noProof/>
        <w:sz w:val="20"/>
        <w:szCs w:val="20"/>
      </w:rPr>
      <w:t>4</w:t>
    </w:r>
    <w:r w:rsidRPr="0054614F">
      <w:rPr>
        <w:rFonts w:eastAsia="Calibri" w:cs="Calibri"/>
        <w:bCs/>
        <w:sz w:val="20"/>
        <w:szCs w:val="20"/>
      </w:rPr>
      <w:fldChar w:fldCharType="end"/>
    </w:r>
    <w:r>
      <w:rPr>
        <w:rFonts w:cstheme="minorHAnsi"/>
        <w:b/>
        <w:noProof/>
        <w:sz w:val="20"/>
        <w:szCs w:val="20"/>
        <w:lang w:eastAsia="cs-CZ"/>
      </w:rPr>
      <w:drawing>
        <wp:anchor distT="0" distB="0" distL="114300" distR="114300" simplePos="0" relativeHeight="251669504" behindDoc="1" locked="1" layoutInCell="1" allowOverlap="1" wp14:anchorId="1EDC677B" wp14:editId="4C79FB4F">
          <wp:simplePos x="899160" y="9959340"/>
          <wp:positionH relativeFrom="margin">
            <wp:align>center</wp:align>
          </wp:positionH>
          <wp:positionV relativeFrom="margin">
            <wp:align>center</wp:align>
          </wp:positionV>
          <wp:extent cx="3427095" cy="4255135"/>
          <wp:effectExtent l="0" t="0" r="1905" b="0"/>
          <wp:wrapNone/>
          <wp:docPr id="183605781"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427095" cy="42551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D9902" w14:textId="1D96CF2B" w:rsidR="00A85991" w:rsidRPr="002D2146" w:rsidRDefault="00A85991" w:rsidP="00A85991">
    <w:pPr>
      <w:autoSpaceDE w:val="0"/>
      <w:autoSpaceDN w:val="0"/>
      <w:adjustRightInd w:val="0"/>
      <w:spacing w:after="0"/>
      <w:jc w:val="left"/>
      <w:rPr>
        <w:rFonts w:eastAsia="Calibri" w:cs="Calibri"/>
        <w:bCs/>
        <w:sz w:val="16"/>
        <w:szCs w:val="16"/>
      </w:rPr>
    </w:pPr>
    <w:r>
      <w:rPr>
        <w:rFonts w:cstheme="minorHAnsi"/>
        <w:b/>
        <w:noProof/>
        <w:sz w:val="20"/>
        <w:szCs w:val="20"/>
        <w:lang w:eastAsia="cs-CZ"/>
      </w:rPr>
      <w:drawing>
        <wp:anchor distT="0" distB="0" distL="114300" distR="114300" simplePos="0" relativeHeight="251665408" behindDoc="1" locked="1" layoutInCell="1" allowOverlap="1" wp14:anchorId="3D96747F" wp14:editId="504EBF88">
          <wp:simplePos x="899160" y="9608820"/>
          <wp:positionH relativeFrom="margin">
            <wp:align>center</wp:align>
          </wp:positionH>
          <wp:positionV relativeFrom="margin">
            <wp:align>center</wp:align>
          </wp:positionV>
          <wp:extent cx="3427200" cy="4255200"/>
          <wp:effectExtent l="0" t="0" r="1905" b="0"/>
          <wp:wrapNone/>
          <wp:docPr id="921638353" name="Obrázek 3" descr="Obsah obrázku Grafika, klipart, bílé, grafický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638353" name="Obrázek 3" descr="Obsah obrázku Grafika, klipart, bílé, grafický design&#10;&#10;Popis byl vytvořen automaticky"/>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427200" cy="4255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2146">
      <w:rPr>
        <w:rFonts w:ascii="IBM Plex Sans" w:eastAsia="Calibri" w:hAnsi="IBM Plex Sans" w:cs="Noto Serif"/>
        <w:bCs/>
        <w:noProof/>
        <w:lang w:eastAsia="cs-CZ"/>
      </w:rPr>
      <mc:AlternateContent>
        <mc:Choice Requires="wps">
          <w:drawing>
            <wp:anchor distT="0" distB="0" distL="114300" distR="114300" simplePos="0" relativeHeight="251663360" behindDoc="0" locked="0" layoutInCell="1" allowOverlap="1" wp14:anchorId="0C709C20" wp14:editId="572230CB">
              <wp:simplePos x="0" y="0"/>
              <wp:positionH relativeFrom="column">
                <wp:posOffset>5454650</wp:posOffset>
              </wp:positionH>
              <wp:positionV relativeFrom="paragraph">
                <wp:posOffset>7620</wp:posOffset>
              </wp:positionV>
              <wp:extent cx="322730" cy="0"/>
              <wp:effectExtent l="0" t="19050" r="20320" b="19050"/>
              <wp:wrapNone/>
              <wp:docPr id="1698723298" name="Přímá spojnice 1698723298"/>
              <wp:cNvGraphicFramePr/>
              <a:graphic xmlns:a="http://schemas.openxmlformats.org/drawingml/2006/main">
                <a:graphicData uri="http://schemas.microsoft.com/office/word/2010/wordprocessingShape">
                  <wps:wsp>
                    <wps:cNvCnPr/>
                    <wps:spPr>
                      <a:xfrm>
                        <a:off x="0" y="0"/>
                        <a:ext cx="322730" cy="0"/>
                      </a:xfrm>
                      <a:prstGeom prst="line">
                        <a:avLst/>
                      </a:prstGeom>
                      <a:noFill/>
                      <a:ln w="3810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739812F7" id="Přímá spojnice 1698723298"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9.5pt,.6pt" to="454.9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" strokecolor="windowText" strokeweight="3pt">
              <v:stroke joinstyle="miter"/>
            </v:line>
          </w:pict>
        </mc:Fallback>
      </mc:AlternateContent>
    </w:r>
  </w:p>
  <w:p w14:paraId="2313C6E2" w14:textId="77777777" w:rsidR="00A85991" w:rsidRPr="002D2146" w:rsidRDefault="00A85991" w:rsidP="00A85991">
    <w:pPr>
      <w:autoSpaceDE w:val="0"/>
      <w:autoSpaceDN w:val="0"/>
      <w:adjustRightInd w:val="0"/>
      <w:spacing w:after="0"/>
      <w:jc w:val="right"/>
      <w:rPr>
        <w:rFonts w:eastAsia="Calibri" w:cs="Calibri"/>
        <w:bCs/>
        <w:sz w:val="20"/>
        <w:szCs w:val="20"/>
      </w:rPr>
    </w:pPr>
    <w:r w:rsidRPr="002D2146">
      <w:rPr>
        <w:rFonts w:ascii="IBM Plex Sans" w:eastAsia="Calibri" w:hAnsi="IBM Plex Sans" w:cs="Noto Serif"/>
        <w:bCs/>
        <w:noProof/>
        <w:lang w:eastAsia="cs-CZ"/>
      </w:rPr>
      <w:drawing>
        <wp:anchor distT="0" distB="0" distL="114300" distR="114300" simplePos="0" relativeHeight="251662336" behindDoc="1" locked="0" layoutInCell="1" allowOverlap="1" wp14:anchorId="55B6CC4A" wp14:editId="60C805FA">
          <wp:simplePos x="0" y="0"/>
          <wp:positionH relativeFrom="margin">
            <wp:posOffset>0</wp:posOffset>
          </wp:positionH>
          <wp:positionV relativeFrom="page">
            <wp:posOffset>9806305</wp:posOffset>
          </wp:positionV>
          <wp:extent cx="466725" cy="466725"/>
          <wp:effectExtent l="0" t="0" r="9525" b="9525"/>
          <wp:wrapNone/>
          <wp:docPr id="757166818" name="Obrázek 757166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caac4f3b4a15365ac308f6fd2b516f0.png"/>
                  <pic:cNvPicPr/>
                </pic:nvPicPr>
                <pic:blipFill>
                  <a:blip r:embed="rId2">
                    <a:extLst>
                      <a:ext uri="{28A0092B-C50C-407E-A947-70E740481C1C}">
                        <a14:useLocalDpi xmlns:a14="http://schemas.microsoft.com/office/drawing/2010/main" val="0"/>
                      </a:ext>
                    </a:extLst>
                  </a:blip>
                  <a:stretch>
                    <a:fillRect/>
                  </a:stretch>
                </pic:blipFill>
                <pic:spPr>
                  <a:xfrm>
                    <a:off x="0" y="0"/>
                    <a:ext cx="466725" cy="466725"/>
                  </a:xfrm>
                  <a:prstGeom prst="rect">
                    <a:avLst/>
                  </a:prstGeom>
                </pic:spPr>
              </pic:pic>
            </a:graphicData>
          </a:graphic>
          <wp14:sizeRelH relativeFrom="page">
            <wp14:pctWidth>0</wp14:pctWidth>
          </wp14:sizeRelH>
          <wp14:sizeRelV relativeFrom="page">
            <wp14:pctHeight>0</wp14:pctHeight>
          </wp14:sizeRelV>
        </wp:anchor>
      </w:drawing>
    </w:r>
    <w:r w:rsidRPr="002D2146">
      <w:rPr>
        <w:rFonts w:eastAsia="Calibri" w:cs="Calibri"/>
        <w:bCs/>
        <w:sz w:val="20"/>
        <w:szCs w:val="20"/>
      </w:rPr>
      <w:fldChar w:fldCharType="begin"/>
    </w:r>
    <w:r w:rsidRPr="002D2146">
      <w:rPr>
        <w:rFonts w:eastAsia="Calibri" w:cs="Calibri"/>
        <w:bCs/>
        <w:sz w:val="20"/>
        <w:szCs w:val="20"/>
      </w:rPr>
      <w:instrText>PAGE   \* MERGEFORMAT</w:instrText>
    </w:r>
    <w:r w:rsidRPr="002D2146">
      <w:rPr>
        <w:rFonts w:eastAsia="Calibri" w:cs="Calibri"/>
        <w:bCs/>
        <w:sz w:val="20"/>
        <w:szCs w:val="20"/>
      </w:rPr>
      <w:fldChar w:fldCharType="separate"/>
    </w:r>
    <w:r w:rsidR="00780030">
      <w:rPr>
        <w:rFonts w:eastAsia="Calibri" w:cs="Calibri"/>
        <w:bCs/>
        <w:noProof/>
        <w:sz w:val="20"/>
        <w:szCs w:val="20"/>
      </w:rPr>
      <w:t>1</w:t>
    </w:r>
    <w:r w:rsidRPr="002D2146">
      <w:rPr>
        <w:rFonts w:eastAsia="Calibri" w:cs="Calibri"/>
        <w:bCs/>
        <w:sz w:val="20"/>
        <w:szCs w:val="20"/>
      </w:rPr>
      <w:fldChar w:fldCharType="end"/>
    </w:r>
    <w:r>
      <w:rPr>
        <w:rFonts w:eastAsia="Calibri" w:cs="Calibri"/>
        <w:bCs/>
        <w:sz w:val="20"/>
        <w:szCs w:val="20"/>
      </w:rPr>
      <w:t xml:space="preserve"> / </w:t>
    </w:r>
    <w:r w:rsidRPr="0054614F">
      <w:rPr>
        <w:rFonts w:eastAsia="Calibri" w:cs="Calibri"/>
        <w:bCs/>
        <w:sz w:val="20"/>
        <w:szCs w:val="20"/>
      </w:rPr>
      <w:fldChar w:fldCharType="begin"/>
    </w:r>
    <w:r w:rsidRPr="0054614F">
      <w:rPr>
        <w:rFonts w:eastAsia="Calibri" w:cs="Calibri"/>
        <w:bCs/>
        <w:sz w:val="20"/>
        <w:szCs w:val="20"/>
      </w:rPr>
      <w:instrText>NUMPAGES  \* Arabic  \* MERGEFORMAT</w:instrText>
    </w:r>
    <w:r w:rsidRPr="0054614F">
      <w:rPr>
        <w:rFonts w:eastAsia="Calibri" w:cs="Calibri"/>
        <w:bCs/>
        <w:sz w:val="20"/>
        <w:szCs w:val="20"/>
      </w:rPr>
      <w:fldChar w:fldCharType="separate"/>
    </w:r>
    <w:r w:rsidR="00780030">
      <w:rPr>
        <w:rFonts w:eastAsia="Calibri" w:cs="Calibri"/>
        <w:bCs/>
        <w:noProof/>
        <w:sz w:val="20"/>
        <w:szCs w:val="20"/>
      </w:rPr>
      <w:t>1</w:t>
    </w:r>
    <w:r w:rsidRPr="0054614F">
      <w:rPr>
        <w:rFonts w:eastAsia="Calibri" w:cs="Calibri"/>
        <w:bCs/>
        <w:sz w:val="20"/>
        <w:szCs w:val="20"/>
      </w:rPr>
      <w:fldChar w:fldCharType="end"/>
    </w:r>
  </w:p>
  <w:tbl>
    <w:tblPr>
      <w:tblStyle w:val="Mkatabulky2"/>
      <w:tblpPr w:leftFromText="141" w:rightFromText="141" w:vertAnchor="text" w:horzAnchor="page" w:tblpX="2713" w:tblpY="1"/>
      <w:tblOverlap w:val="never"/>
      <w:tblW w:w="82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977"/>
      <w:gridCol w:w="2295"/>
    </w:tblGrid>
    <w:tr w:rsidR="00A85991" w:rsidRPr="00034207" w14:paraId="25C8339C" w14:textId="77777777" w:rsidTr="009470C9">
      <w:trPr>
        <w:trHeight w:val="395"/>
      </w:trPr>
      <w:tc>
        <w:tcPr>
          <w:tcW w:w="2977" w:type="dxa"/>
        </w:tcPr>
        <w:p w14:paraId="48C187D2" w14:textId="77777777" w:rsidR="00A85991" w:rsidRPr="00034207" w:rsidRDefault="00A85991" w:rsidP="00A85991">
          <w:pPr>
            <w:autoSpaceDE w:val="0"/>
            <w:autoSpaceDN w:val="0"/>
            <w:adjustRightInd w:val="0"/>
            <w:jc w:val="left"/>
            <w:rPr>
              <w:rFonts w:ascii="Calibri" w:hAnsi="Calibri" w:cs="Calibri"/>
              <w:sz w:val="16"/>
              <w:szCs w:val="16"/>
            </w:rPr>
          </w:pPr>
          <w:r w:rsidRPr="00034207">
            <w:rPr>
              <w:rFonts w:ascii="Calibri" w:hAnsi="Calibri" w:cs="Calibri"/>
              <w:sz w:val="16"/>
              <w:szCs w:val="16"/>
            </w:rPr>
            <w:t>Městský úřad Příbor</w:t>
          </w:r>
        </w:p>
        <w:p w14:paraId="43845436" w14:textId="77777777" w:rsidR="00A85991" w:rsidRPr="00034207" w:rsidRDefault="00A85991" w:rsidP="00A85991">
          <w:pPr>
            <w:autoSpaceDE w:val="0"/>
            <w:autoSpaceDN w:val="0"/>
            <w:adjustRightInd w:val="0"/>
            <w:jc w:val="left"/>
            <w:rPr>
              <w:rFonts w:ascii="Calibri" w:hAnsi="Calibri" w:cs="Calibri"/>
              <w:sz w:val="16"/>
              <w:szCs w:val="16"/>
            </w:rPr>
          </w:pPr>
          <w:r w:rsidRPr="00034207">
            <w:rPr>
              <w:rFonts w:ascii="Calibri" w:hAnsi="Calibri" w:cs="Calibri"/>
              <w:sz w:val="16"/>
              <w:szCs w:val="16"/>
            </w:rPr>
            <w:t>nám. Sigmunda Freuda 19</w:t>
          </w:r>
        </w:p>
        <w:p w14:paraId="469F7C0D" w14:textId="77777777" w:rsidR="00A85991" w:rsidRPr="00034207" w:rsidRDefault="00A85991" w:rsidP="00A85991">
          <w:pPr>
            <w:autoSpaceDE w:val="0"/>
            <w:autoSpaceDN w:val="0"/>
            <w:adjustRightInd w:val="0"/>
            <w:jc w:val="left"/>
            <w:rPr>
              <w:rFonts w:ascii="Calibri" w:hAnsi="Calibri" w:cs="Calibri"/>
              <w:sz w:val="16"/>
              <w:szCs w:val="16"/>
            </w:rPr>
          </w:pPr>
          <w:r w:rsidRPr="00034207">
            <w:rPr>
              <w:rFonts w:ascii="Calibri" w:hAnsi="Calibri" w:cs="Calibri"/>
              <w:sz w:val="16"/>
              <w:szCs w:val="16"/>
            </w:rPr>
            <w:t>742 58 Příbor</w:t>
          </w:r>
        </w:p>
      </w:tc>
      <w:tc>
        <w:tcPr>
          <w:tcW w:w="2977" w:type="dxa"/>
        </w:tcPr>
        <w:p w14:paraId="6F66CFCB" w14:textId="77777777" w:rsidR="00A85991" w:rsidRPr="00034207" w:rsidRDefault="00A85991" w:rsidP="00A85991">
          <w:pPr>
            <w:autoSpaceDE w:val="0"/>
            <w:autoSpaceDN w:val="0"/>
            <w:adjustRightInd w:val="0"/>
            <w:jc w:val="left"/>
            <w:rPr>
              <w:rFonts w:ascii="Calibri" w:hAnsi="Calibri" w:cs="Calibri"/>
              <w:sz w:val="16"/>
              <w:szCs w:val="16"/>
            </w:rPr>
          </w:pPr>
          <w:r w:rsidRPr="00034207">
            <w:rPr>
              <w:rFonts w:ascii="Calibri" w:hAnsi="Calibri" w:cs="Calibri"/>
              <w:sz w:val="16"/>
              <w:szCs w:val="16"/>
            </w:rPr>
            <w:t>+420 556 455 455</w:t>
          </w:r>
        </w:p>
        <w:p w14:paraId="563E8D1D" w14:textId="77777777" w:rsidR="00A85991" w:rsidRPr="00034207" w:rsidRDefault="00A85991" w:rsidP="00A85991">
          <w:pPr>
            <w:autoSpaceDE w:val="0"/>
            <w:autoSpaceDN w:val="0"/>
            <w:adjustRightInd w:val="0"/>
            <w:jc w:val="left"/>
            <w:rPr>
              <w:rFonts w:ascii="Calibri" w:hAnsi="Calibri" w:cs="Calibri"/>
              <w:sz w:val="16"/>
              <w:szCs w:val="16"/>
            </w:rPr>
          </w:pPr>
          <w:r w:rsidRPr="00034207">
            <w:rPr>
              <w:rFonts w:ascii="Calibri" w:hAnsi="Calibri" w:cs="Calibri"/>
              <w:sz w:val="16"/>
              <w:szCs w:val="16"/>
            </w:rPr>
            <w:t>info@pribor-mesto.cz</w:t>
          </w:r>
        </w:p>
        <w:p w14:paraId="38B880CE" w14:textId="77777777" w:rsidR="00A85991" w:rsidRPr="00034207" w:rsidRDefault="00A85991" w:rsidP="00A85991">
          <w:pPr>
            <w:autoSpaceDE w:val="0"/>
            <w:autoSpaceDN w:val="0"/>
            <w:adjustRightInd w:val="0"/>
            <w:jc w:val="left"/>
            <w:rPr>
              <w:rFonts w:ascii="Calibri" w:hAnsi="Calibri" w:cs="Calibri"/>
              <w:sz w:val="16"/>
              <w:szCs w:val="16"/>
            </w:rPr>
          </w:pPr>
          <w:r w:rsidRPr="00034207">
            <w:rPr>
              <w:rFonts w:ascii="Calibri" w:hAnsi="Calibri" w:cs="Calibri"/>
              <w:sz w:val="16"/>
              <w:szCs w:val="16"/>
            </w:rPr>
            <w:t>DS: rfvbx3k</w:t>
          </w:r>
        </w:p>
      </w:tc>
      <w:tc>
        <w:tcPr>
          <w:tcW w:w="2295" w:type="dxa"/>
        </w:tcPr>
        <w:p w14:paraId="19322E90" w14:textId="77777777" w:rsidR="00A85991" w:rsidRPr="00034207" w:rsidRDefault="00A85991" w:rsidP="00A85991">
          <w:pPr>
            <w:autoSpaceDE w:val="0"/>
            <w:autoSpaceDN w:val="0"/>
            <w:adjustRightInd w:val="0"/>
            <w:jc w:val="left"/>
            <w:rPr>
              <w:rFonts w:ascii="Calibri" w:hAnsi="Calibri" w:cs="Calibri"/>
              <w:sz w:val="16"/>
              <w:szCs w:val="16"/>
            </w:rPr>
          </w:pPr>
          <w:r w:rsidRPr="00034207">
            <w:rPr>
              <w:rFonts w:ascii="Calibri" w:hAnsi="Calibri" w:cs="Calibri"/>
              <w:sz w:val="16"/>
              <w:szCs w:val="16"/>
            </w:rPr>
            <w:t>IČO: 00298328</w:t>
          </w:r>
        </w:p>
        <w:p w14:paraId="353107FB" w14:textId="77777777" w:rsidR="00A85991" w:rsidRPr="00034207" w:rsidRDefault="00A85991" w:rsidP="00A85991">
          <w:pPr>
            <w:autoSpaceDE w:val="0"/>
            <w:autoSpaceDN w:val="0"/>
            <w:adjustRightInd w:val="0"/>
            <w:jc w:val="left"/>
            <w:rPr>
              <w:rFonts w:ascii="Calibri" w:hAnsi="Calibri" w:cs="Calibri"/>
              <w:sz w:val="16"/>
              <w:szCs w:val="16"/>
            </w:rPr>
          </w:pPr>
          <w:r w:rsidRPr="00034207">
            <w:rPr>
              <w:rFonts w:ascii="Calibri" w:hAnsi="Calibri" w:cs="Calibri"/>
              <w:sz w:val="16"/>
              <w:szCs w:val="16"/>
            </w:rPr>
            <w:t>DIČ: CZ00298328</w:t>
          </w:r>
        </w:p>
        <w:p w14:paraId="350BEE78" w14:textId="77777777" w:rsidR="00A85991" w:rsidRPr="00034207" w:rsidRDefault="00A85991" w:rsidP="00A85991">
          <w:pPr>
            <w:tabs>
              <w:tab w:val="left" w:pos="4253"/>
            </w:tabs>
            <w:autoSpaceDE w:val="0"/>
            <w:autoSpaceDN w:val="0"/>
            <w:adjustRightInd w:val="0"/>
            <w:jc w:val="left"/>
            <w:rPr>
              <w:rFonts w:ascii="Calibri" w:hAnsi="Calibri" w:cs="Calibri"/>
              <w:sz w:val="16"/>
              <w:szCs w:val="16"/>
            </w:rPr>
          </w:pPr>
          <w:r w:rsidRPr="00034207">
            <w:rPr>
              <w:rFonts w:ascii="Calibri" w:hAnsi="Calibri" w:cs="Calibri"/>
              <w:sz w:val="16"/>
              <w:szCs w:val="16"/>
            </w:rPr>
            <w:t>ČÚ: 19-2225801/0100</w:t>
          </w:r>
        </w:p>
      </w:tc>
    </w:tr>
  </w:tbl>
  <w:p w14:paraId="00F54D0C" w14:textId="77777777" w:rsidR="00A85991" w:rsidRDefault="00A8599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D41F4" w14:textId="77777777" w:rsidR="00646488" w:rsidRDefault="00646488" w:rsidP="00C123C3">
      <w:pPr>
        <w:spacing w:after="0"/>
      </w:pPr>
      <w:r>
        <w:separator/>
      </w:r>
    </w:p>
  </w:footnote>
  <w:footnote w:type="continuationSeparator" w:id="0">
    <w:p w14:paraId="1EE0735C" w14:textId="77777777" w:rsidR="00646488" w:rsidRDefault="00646488" w:rsidP="00C123C3">
      <w:pPr>
        <w:spacing w:after="0"/>
      </w:pPr>
      <w:r>
        <w:continuationSeparator/>
      </w:r>
    </w:p>
  </w:footnote>
  <w:footnote w:id="1">
    <w:p w14:paraId="78B0F91C" w14:textId="77777777" w:rsidR="0078587F" w:rsidRDefault="0078587F" w:rsidP="0078587F">
      <w:pPr>
        <w:pStyle w:val="Textpoznpodarou"/>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385190E6" w14:textId="77777777" w:rsidR="0078587F" w:rsidRPr="006B0B8B" w:rsidRDefault="0078587F" w:rsidP="0078587F">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B4E39" w14:textId="54A826A1" w:rsidR="00A85991" w:rsidRPr="00A30D1B" w:rsidRDefault="00A85991" w:rsidP="006538D0">
    <w:pPr>
      <w:spacing w:after="60"/>
      <w:jc w:val="center"/>
      <w:rPr>
        <w:rFonts w:ascii="Calibri" w:eastAsia="Times New Roman" w:hAnsi="Calibri" w:cs="Calibri"/>
        <w:smallCaps/>
        <w:sz w:val="40"/>
        <w:szCs w:val="40"/>
        <w:lang w:eastAsia="cs-CZ"/>
      </w:rPr>
    </w:pPr>
    <w:bookmarkStart w:id="4" w:name="_Hlk189055613"/>
    <w:r>
      <w:rPr>
        <w:rFonts w:cstheme="minorHAnsi"/>
        <w:b/>
        <w:noProof/>
        <w:sz w:val="20"/>
        <w:szCs w:val="20"/>
        <w:lang w:eastAsia="cs-CZ"/>
      </w:rPr>
      <w:drawing>
        <wp:anchor distT="0" distB="0" distL="114300" distR="114300" simplePos="0" relativeHeight="251660288" behindDoc="1" locked="0" layoutInCell="1" allowOverlap="1" wp14:anchorId="25A1F6E8" wp14:editId="0092AA78">
          <wp:simplePos x="0" y="0"/>
          <wp:positionH relativeFrom="margin">
            <wp:align>left</wp:align>
          </wp:positionH>
          <wp:positionV relativeFrom="margin">
            <wp:posOffset>-734060</wp:posOffset>
          </wp:positionV>
          <wp:extent cx="1029600" cy="734400"/>
          <wp:effectExtent l="0" t="0" r="0" b="8890"/>
          <wp:wrapNone/>
          <wp:docPr id="1078019077"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681572" name="Obrázek 270681572"/>
                  <pic:cNvPicPr/>
                </pic:nvPicPr>
                <pic:blipFill>
                  <a:blip r:embed="rId1">
                    <a:extLst>
                      <a:ext uri="{28A0092B-C50C-407E-A947-70E740481C1C}">
                        <a14:useLocalDpi xmlns:a14="http://schemas.microsoft.com/office/drawing/2010/main" val="0"/>
                      </a:ext>
                    </a:extLst>
                  </a:blip>
                  <a:stretch>
                    <a:fillRect/>
                  </a:stretch>
                </pic:blipFill>
                <pic:spPr>
                  <a:xfrm>
                    <a:off x="0" y="0"/>
                    <a:ext cx="1029600" cy="734400"/>
                  </a:xfrm>
                  <a:prstGeom prst="rect">
                    <a:avLst/>
                  </a:prstGeom>
                </pic:spPr>
              </pic:pic>
            </a:graphicData>
          </a:graphic>
        </wp:anchor>
      </w:drawing>
    </w:r>
    <w:r w:rsidRPr="00A30D1B">
      <w:rPr>
        <w:rFonts w:ascii="Calibri" w:eastAsia="Times New Roman" w:hAnsi="Calibri" w:cs="Calibri"/>
        <w:smallCaps/>
        <w:sz w:val="40"/>
        <w:szCs w:val="40"/>
        <w:lang w:eastAsia="cs-CZ"/>
      </w:rPr>
      <w:t>Město Příbor</w:t>
    </w:r>
  </w:p>
  <w:p w14:paraId="18B4BA79" w14:textId="691B2338" w:rsidR="00A85991" w:rsidRPr="00A30D1B" w:rsidRDefault="00A85991" w:rsidP="00A85991">
    <w:pPr>
      <w:jc w:val="center"/>
      <w:rPr>
        <w:rFonts w:ascii="Calibri" w:eastAsia="Times New Roman" w:hAnsi="Calibri" w:cs="Calibri"/>
        <w:sz w:val="32"/>
        <w:szCs w:val="40"/>
        <w:lang w:eastAsia="cs-CZ"/>
      </w:rPr>
    </w:pPr>
    <w:r>
      <w:rPr>
        <w:rFonts w:cs="Calibri"/>
        <w:smallCaps/>
        <w:sz w:val="40"/>
        <w:szCs w:val="40"/>
      </w:rPr>
      <w:t>Zastupitelstvo města</w:t>
    </w:r>
    <w:r w:rsidRPr="00513275">
      <w:rPr>
        <w:rFonts w:cs="Calibri"/>
        <w:smallCaps/>
        <w:sz w:val="40"/>
        <w:szCs w:val="40"/>
      </w:rPr>
      <w:t xml:space="preserve"> Příbor</w:t>
    </w:r>
    <w:r>
      <w:rPr>
        <w:rFonts w:cs="Calibri"/>
        <w:smallCaps/>
        <w:sz w:val="40"/>
        <w:szCs w:val="40"/>
      </w:rPr>
      <w:t>a</w:t>
    </w:r>
  </w:p>
  <w:bookmarkEnd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D7BCC"/>
    <w:multiLevelType w:val="multilevel"/>
    <w:tmpl w:val="DCF2B856"/>
    <w:lvl w:ilvl="0">
      <w:start w:val="1"/>
      <w:numFmt w:val="decimal"/>
      <w:pStyle w:val="druhrovevodstavci-psmena"/>
      <w:lvlText w:val="%1."/>
      <w:lvlJc w:val="center"/>
      <w:pPr>
        <w:tabs>
          <w:tab w:val="num" w:pos="360"/>
        </w:tabs>
        <w:ind w:left="360" w:hanging="360"/>
      </w:pPr>
      <w:rPr>
        <w:rFonts w:hint="default"/>
      </w:rPr>
    </w:lvl>
    <w:lvl w:ilvl="1">
      <w:start w:val="1"/>
      <w:numFmt w:val="lowerLetter"/>
      <w:lvlText w:val="%2)"/>
      <w:lvlJc w:val="left"/>
      <w:pPr>
        <w:tabs>
          <w:tab w:val="num" w:pos="346"/>
        </w:tabs>
        <w:ind w:left="346" w:hanging="360"/>
      </w:pPr>
      <w:rPr>
        <w:rFonts w:cs="Times New Roman" w:hint="default"/>
      </w:rPr>
    </w:lvl>
    <w:lvl w:ilvl="2">
      <w:start w:val="1"/>
      <w:numFmt w:val="decimal"/>
      <w:lvlText w:val="%3."/>
      <w:lvlJc w:val="left"/>
      <w:pPr>
        <w:tabs>
          <w:tab w:val="num" w:pos="1066"/>
        </w:tabs>
        <w:ind w:left="1066" w:hanging="180"/>
      </w:pPr>
      <w:rPr>
        <w:rFonts w:hint="default"/>
      </w:rPr>
    </w:lvl>
    <w:lvl w:ilvl="3">
      <w:start w:val="1"/>
      <w:numFmt w:val="decimal"/>
      <w:lvlText w:val="%4)"/>
      <w:lvlJc w:val="left"/>
      <w:pPr>
        <w:tabs>
          <w:tab w:val="num" w:pos="1786"/>
        </w:tabs>
        <w:ind w:left="1786" w:hanging="360"/>
      </w:pPr>
      <w:rPr>
        <w:rFonts w:cs="Times New Roman" w:hint="default"/>
      </w:rPr>
    </w:lvl>
    <w:lvl w:ilvl="4">
      <w:start w:val="1"/>
      <w:numFmt w:val="lowerLetter"/>
      <w:lvlText w:val="(%5)"/>
      <w:lvlJc w:val="left"/>
      <w:pPr>
        <w:tabs>
          <w:tab w:val="num" w:pos="2506"/>
        </w:tabs>
        <w:ind w:left="2506" w:hanging="360"/>
      </w:pPr>
      <w:rPr>
        <w:rFonts w:cs="Times New Roman" w:hint="default"/>
      </w:rPr>
    </w:lvl>
    <w:lvl w:ilvl="5">
      <w:start w:val="1"/>
      <w:numFmt w:val="lowerRoman"/>
      <w:lvlText w:val="(%6.)"/>
      <w:lvlJc w:val="right"/>
      <w:pPr>
        <w:tabs>
          <w:tab w:val="num" w:pos="3226"/>
        </w:tabs>
        <w:ind w:left="3226" w:hanging="180"/>
      </w:pPr>
      <w:rPr>
        <w:rFonts w:cs="Times New Roman" w:hint="default"/>
      </w:rPr>
    </w:lvl>
    <w:lvl w:ilvl="6">
      <w:start w:val="1"/>
      <w:numFmt w:val="decimal"/>
      <w:lvlText w:val="%7."/>
      <w:lvlJc w:val="left"/>
      <w:pPr>
        <w:tabs>
          <w:tab w:val="num" w:pos="3946"/>
        </w:tabs>
        <w:ind w:left="3946" w:hanging="360"/>
      </w:pPr>
      <w:rPr>
        <w:rFonts w:cs="Times New Roman" w:hint="default"/>
      </w:rPr>
    </w:lvl>
    <w:lvl w:ilvl="7">
      <w:start w:val="1"/>
      <w:numFmt w:val="lowerLetter"/>
      <w:lvlText w:val="%8."/>
      <w:lvlJc w:val="left"/>
      <w:pPr>
        <w:tabs>
          <w:tab w:val="num" w:pos="4666"/>
        </w:tabs>
        <w:ind w:left="4666" w:hanging="360"/>
      </w:pPr>
      <w:rPr>
        <w:rFonts w:cs="Times New Roman" w:hint="default"/>
      </w:rPr>
    </w:lvl>
    <w:lvl w:ilvl="8">
      <w:start w:val="1"/>
      <w:numFmt w:val="lowerRoman"/>
      <w:lvlText w:val="%9."/>
      <w:lvlJc w:val="right"/>
      <w:pPr>
        <w:tabs>
          <w:tab w:val="num" w:pos="5386"/>
        </w:tabs>
        <w:ind w:left="5386" w:hanging="180"/>
      </w:pPr>
      <w:rPr>
        <w:rFonts w:cs="Times New Roman" w:hint="default"/>
      </w:rPr>
    </w:lvl>
  </w:abstractNum>
  <w:abstractNum w:abstractNumId="1" w15:restartNumberingAfterBreak="0">
    <w:nsid w:val="212247CD"/>
    <w:multiLevelType w:val="multilevel"/>
    <w:tmpl w:val="B700EF24"/>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706"/>
        </w:tabs>
        <w:ind w:left="706" w:hanging="360"/>
      </w:pPr>
      <w:rPr>
        <w:rFonts w:cs="Times New Roman" w:hint="default"/>
      </w:rPr>
    </w:lvl>
    <w:lvl w:ilvl="2">
      <w:start w:val="1"/>
      <w:numFmt w:val="decimal"/>
      <w:lvlText w:val="%3."/>
      <w:lvlJc w:val="left"/>
      <w:pPr>
        <w:tabs>
          <w:tab w:val="num" w:pos="1426"/>
        </w:tabs>
        <w:ind w:left="1426" w:hanging="180"/>
      </w:pPr>
      <w:rPr>
        <w:rFonts w:hint="default"/>
      </w:rPr>
    </w:lvl>
    <w:lvl w:ilvl="3">
      <w:start w:val="1"/>
      <w:numFmt w:val="decimal"/>
      <w:lvlText w:val="%4)"/>
      <w:lvlJc w:val="left"/>
      <w:pPr>
        <w:tabs>
          <w:tab w:val="num" w:pos="2146"/>
        </w:tabs>
        <w:ind w:left="2146" w:hanging="360"/>
      </w:pPr>
      <w:rPr>
        <w:rFonts w:cs="Times New Roman" w:hint="default"/>
      </w:rPr>
    </w:lvl>
    <w:lvl w:ilvl="4">
      <w:start w:val="1"/>
      <w:numFmt w:val="lowerLetter"/>
      <w:lvlText w:val="(%5)"/>
      <w:lvlJc w:val="left"/>
      <w:pPr>
        <w:tabs>
          <w:tab w:val="num" w:pos="2866"/>
        </w:tabs>
        <w:ind w:left="2866" w:hanging="360"/>
      </w:pPr>
      <w:rPr>
        <w:rFonts w:cs="Times New Roman" w:hint="default"/>
      </w:rPr>
    </w:lvl>
    <w:lvl w:ilvl="5">
      <w:start w:val="1"/>
      <w:numFmt w:val="lowerRoman"/>
      <w:lvlText w:val="(%6.)"/>
      <w:lvlJc w:val="right"/>
      <w:pPr>
        <w:tabs>
          <w:tab w:val="num" w:pos="3586"/>
        </w:tabs>
        <w:ind w:left="3586" w:hanging="180"/>
      </w:pPr>
      <w:rPr>
        <w:rFonts w:cs="Times New Roman" w:hint="default"/>
      </w:rPr>
    </w:lvl>
    <w:lvl w:ilvl="6">
      <w:start w:val="1"/>
      <w:numFmt w:val="decimal"/>
      <w:lvlText w:val="%7."/>
      <w:lvlJc w:val="left"/>
      <w:pPr>
        <w:tabs>
          <w:tab w:val="num" w:pos="4306"/>
        </w:tabs>
        <w:ind w:left="4306" w:hanging="360"/>
      </w:pPr>
      <w:rPr>
        <w:rFonts w:cs="Times New Roman" w:hint="default"/>
      </w:rPr>
    </w:lvl>
    <w:lvl w:ilvl="7">
      <w:start w:val="1"/>
      <w:numFmt w:val="lowerLetter"/>
      <w:lvlText w:val="%8."/>
      <w:lvlJc w:val="left"/>
      <w:pPr>
        <w:tabs>
          <w:tab w:val="num" w:pos="5026"/>
        </w:tabs>
        <w:ind w:left="5026" w:hanging="360"/>
      </w:pPr>
      <w:rPr>
        <w:rFonts w:cs="Times New Roman" w:hint="default"/>
      </w:rPr>
    </w:lvl>
    <w:lvl w:ilvl="8">
      <w:start w:val="1"/>
      <w:numFmt w:val="lowerRoman"/>
      <w:lvlText w:val="%9."/>
      <w:lvlJc w:val="right"/>
      <w:pPr>
        <w:tabs>
          <w:tab w:val="num" w:pos="5746"/>
        </w:tabs>
        <w:ind w:left="5746" w:hanging="180"/>
      </w:pPr>
      <w:rPr>
        <w:rFonts w:cs="Times New Roman" w:hint="default"/>
      </w:rPr>
    </w:lvl>
  </w:abstractNum>
  <w:abstractNum w:abstractNumId="2" w15:restartNumberingAfterBreak="0">
    <w:nsid w:val="22960B87"/>
    <w:multiLevelType w:val="hybridMultilevel"/>
    <w:tmpl w:val="AE9AFE76"/>
    <w:lvl w:ilvl="0" w:tplc="9398DB88">
      <w:start w:val="1"/>
      <w:numFmt w:val="upperRoman"/>
      <w:lvlText w:val="Čl. %1."/>
      <w:lvlJc w:val="center"/>
      <w:pPr>
        <w:ind w:left="5747"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0CF236F"/>
    <w:multiLevelType w:val="multilevel"/>
    <w:tmpl w:val="B700EF24"/>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706"/>
        </w:tabs>
        <w:ind w:left="706" w:hanging="360"/>
      </w:pPr>
      <w:rPr>
        <w:rFonts w:cs="Times New Roman" w:hint="default"/>
      </w:rPr>
    </w:lvl>
    <w:lvl w:ilvl="2">
      <w:start w:val="1"/>
      <w:numFmt w:val="decimal"/>
      <w:lvlText w:val="%3."/>
      <w:lvlJc w:val="left"/>
      <w:pPr>
        <w:tabs>
          <w:tab w:val="num" w:pos="1426"/>
        </w:tabs>
        <w:ind w:left="1426" w:hanging="180"/>
      </w:pPr>
      <w:rPr>
        <w:rFonts w:hint="default"/>
      </w:rPr>
    </w:lvl>
    <w:lvl w:ilvl="3">
      <w:start w:val="1"/>
      <w:numFmt w:val="decimal"/>
      <w:lvlText w:val="%4)"/>
      <w:lvlJc w:val="left"/>
      <w:pPr>
        <w:tabs>
          <w:tab w:val="num" w:pos="2146"/>
        </w:tabs>
        <w:ind w:left="2146" w:hanging="360"/>
      </w:pPr>
      <w:rPr>
        <w:rFonts w:cs="Times New Roman" w:hint="default"/>
      </w:rPr>
    </w:lvl>
    <w:lvl w:ilvl="4">
      <w:start w:val="1"/>
      <w:numFmt w:val="lowerLetter"/>
      <w:lvlText w:val="(%5)"/>
      <w:lvlJc w:val="left"/>
      <w:pPr>
        <w:tabs>
          <w:tab w:val="num" w:pos="2866"/>
        </w:tabs>
        <w:ind w:left="2866" w:hanging="360"/>
      </w:pPr>
      <w:rPr>
        <w:rFonts w:cs="Times New Roman" w:hint="default"/>
      </w:rPr>
    </w:lvl>
    <w:lvl w:ilvl="5">
      <w:start w:val="1"/>
      <w:numFmt w:val="lowerRoman"/>
      <w:lvlText w:val="(%6.)"/>
      <w:lvlJc w:val="right"/>
      <w:pPr>
        <w:tabs>
          <w:tab w:val="num" w:pos="3586"/>
        </w:tabs>
        <w:ind w:left="3586" w:hanging="180"/>
      </w:pPr>
      <w:rPr>
        <w:rFonts w:cs="Times New Roman" w:hint="default"/>
      </w:rPr>
    </w:lvl>
    <w:lvl w:ilvl="6">
      <w:start w:val="1"/>
      <w:numFmt w:val="decimal"/>
      <w:lvlText w:val="%7."/>
      <w:lvlJc w:val="left"/>
      <w:pPr>
        <w:tabs>
          <w:tab w:val="num" w:pos="4306"/>
        </w:tabs>
        <w:ind w:left="4306" w:hanging="360"/>
      </w:pPr>
      <w:rPr>
        <w:rFonts w:cs="Times New Roman" w:hint="default"/>
      </w:rPr>
    </w:lvl>
    <w:lvl w:ilvl="7">
      <w:start w:val="1"/>
      <w:numFmt w:val="lowerLetter"/>
      <w:lvlText w:val="%8."/>
      <w:lvlJc w:val="left"/>
      <w:pPr>
        <w:tabs>
          <w:tab w:val="num" w:pos="5026"/>
        </w:tabs>
        <w:ind w:left="5026" w:hanging="360"/>
      </w:pPr>
      <w:rPr>
        <w:rFonts w:cs="Times New Roman" w:hint="default"/>
      </w:rPr>
    </w:lvl>
    <w:lvl w:ilvl="8">
      <w:start w:val="1"/>
      <w:numFmt w:val="lowerRoman"/>
      <w:lvlText w:val="%9."/>
      <w:lvlJc w:val="right"/>
      <w:pPr>
        <w:tabs>
          <w:tab w:val="num" w:pos="5746"/>
        </w:tabs>
        <w:ind w:left="5746" w:hanging="180"/>
      </w:pPr>
      <w:rPr>
        <w:rFonts w:cs="Times New Roman" w:hint="default"/>
      </w:rPr>
    </w:lvl>
  </w:abstractNum>
  <w:abstractNum w:abstractNumId="4" w15:restartNumberingAfterBreak="0">
    <w:nsid w:val="3EB14F4B"/>
    <w:multiLevelType w:val="multilevel"/>
    <w:tmpl w:val="B700EF24"/>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706"/>
        </w:tabs>
        <w:ind w:left="706" w:hanging="360"/>
      </w:pPr>
      <w:rPr>
        <w:rFonts w:cs="Times New Roman" w:hint="default"/>
      </w:rPr>
    </w:lvl>
    <w:lvl w:ilvl="2">
      <w:start w:val="1"/>
      <w:numFmt w:val="decimal"/>
      <w:lvlText w:val="%3."/>
      <w:lvlJc w:val="left"/>
      <w:pPr>
        <w:tabs>
          <w:tab w:val="num" w:pos="1426"/>
        </w:tabs>
        <w:ind w:left="1426" w:hanging="180"/>
      </w:pPr>
      <w:rPr>
        <w:rFonts w:hint="default"/>
      </w:rPr>
    </w:lvl>
    <w:lvl w:ilvl="3">
      <w:start w:val="1"/>
      <w:numFmt w:val="decimal"/>
      <w:lvlText w:val="%4)"/>
      <w:lvlJc w:val="left"/>
      <w:pPr>
        <w:tabs>
          <w:tab w:val="num" w:pos="2146"/>
        </w:tabs>
        <w:ind w:left="2146" w:hanging="360"/>
      </w:pPr>
      <w:rPr>
        <w:rFonts w:cs="Times New Roman" w:hint="default"/>
      </w:rPr>
    </w:lvl>
    <w:lvl w:ilvl="4">
      <w:start w:val="1"/>
      <w:numFmt w:val="lowerLetter"/>
      <w:lvlText w:val="(%5)"/>
      <w:lvlJc w:val="left"/>
      <w:pPr>
        <w:tabs>
          <w:tab w:val="num" w:pos="2866"/>
        </w:tabs>
        <w:ind w:left="2866" w:hanging="360"/>
      </w:pPr>
      <w:rPr>
        <w:rFonts w:cs="Times New Roman" w:hint="default"/>
      </w:rPr>
    </w:lvl>
    <w:lvl w:ilvl="5">
      <w:start w:val="1"/>
      <w:numFmt w:val="lowerRoman"/>
      <w:lvlText w:val="(%6.)"/>
      <w:lvlJc w:val="right"/>
      <w:pPr>
        <w:tabs>
          <w:tab w:val="num" w:pos="3586"/>
        </w:tabs>
        <w:ind w:left="3586" w:hanging="180"/>
      </w:pPr>
      <w:rPr>
        <w:rFonts w:cs="Times New Roman" w:hint="default"/>
      </w:rPr>
    </w:lvl>
    <w:lvl w:ilvl="6">
      <w:start w:val="1"/>
      <w:numFmt w:val="decimal"/>
      <w:lvlText w:val="%7."/>
      <w:lvlJc w:val="left"/>
      <w:pPr>
        <w:tabs>
          <w:tab w:val="num" w:pos="4306"/>
        </w:tabs>
        <w:ind w:left="4306" w:hanging="360"/>
      </w:pPr>
      <w:rPr>
        <w:rFonts w:cs="Times New Roman" w:hint="default"/>
      </w:rPr>
    </w:lvl>
    <w:lvl w:ilvl="7">
      <w:start w:val="1"/>
      <w:numFmt w:val="lowerLetter"/>
      <w:lvlText w:val="%8."/>
      <w:lvlJc w:val="left"/>
      <w:pPr>
        <w:tabs>
          <w:tab w:val="num" w:pos="5026"/>
        </w:tabs>
        <w:ind w:left="5026" w:hanging="360"/>
      </w:pPr>
      <w:rPr>
        <w:rFonts w:cs="Times New Roman" w:hint="default"/>
      </w:rPr>
    </w:lvl>
    <w:lvl w:ilvl="8">
      <w:start w:val="1"/>
      <w:numFmt w:val="lowerRoman"/>
      <w:lvlText w:val="%9."/>
      <w:lvlJc w:val="right"/>
      <w:pPr>
        <w:tabs>
          <w:tab w:val="num" w:pos="5746"/>
        </w:tabs>
        <w:ind w:left="5746" w:hanging="180"/>
      </w:pPr>
      <w:rPr>
        <w:rFonts w:cs="Times New Roman" w:hint="default"/>
      </w:rPr>
    </w:lvl>
  </w:abstractNum>
  <w:abstractNum w:abstractNumId="5" w15:restartNumberingAfterBreak="0">
    <w:nsid w:val="41AC1FE8"/>
    <w:multiLevelType w:val="hybridMultilevel"/>
    <w:tmpl w:val="89748E90"/>
    <w:lvl w:ilvl="0" w:tplc="B5B0BF74">
      <w:start w:val="1"/>
      <w:numFmt w:val="decimal"/>
      <w:pStyle w:val="lnek-slo"/>
      <w:lvlText w:val="Čl. %1."/>
      <w:lvlJc w:val="left"/>
      <w:pPr>
        <w:ind w:left="1077"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6" w15:restartNumberingAfterBreak="0">
    <w:nsid w:val="43DB7B3D"/>
    <w:multiLevelType w:val="hybridMultilevel"/>
    <w:tmpl w:val="3468DE9E"/>
    <w:lvl w:ilvl="0" w:tplc="0405000F">
      <w:start w:val="1"/>
      <w:numFmt w:val="decimal"/>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num w:numId="1" w16cid:durableId="379862292">
    <w:abstractNumId w:val="2"/>
  </w:num>
  <w:num w:numId="2" w16cid:durableId="2068020678">
    <w:abstractNumId w:val="0"/>
  </w:num>
  <w:num w:numId="3" w16cid:durableId="18211900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471758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13174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744274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493294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7479813">
    <w:abstractNumId w:val="5"/>
  </w:num>
  <w:num w:numId="9" w16cid:durableId="2013675055">
    <w:abstractNumId w:val="5"/>
  </w:num>
  <w:num w:numId="10" w16cid:durableId="1222717574">
    <w:abstractNumId w:val="0"/>
  </w:num>
  <w:num w:numId="11" w16cid:durableId="409742492">
    <w:abstractNumId w:val="0"/>
  </w:num>
  <w:num w:numId="12" w16cid:durableId="206333519">
    <w:abstractNumId w:val="0"/>
  </w:num>
  <w:num w:numId="13" w16cid:durableId="893587521">
    <w:abstractNumId w:val="5"/>
  </w:num>
  <w:num w:numId="14" w16cid:durableId="1625035503">
    <w:abstractNumId w:val="0"/>
  </w:num>
  <w:num w:numId="15" w16cid:durableId="1702507654">
    <w:abstractNumId w:val="1"/>
  </w:num>
  <w:num w:numId="16" w16cid:durableId="1865052228">
    <w:abstractNumId w:val="3"/>
  </w:num>
  <w:num w:numId="17" w16cid:durableId="1631284183">
    <w:abstractNumId w:val="4"/>
  </w:num>
  <w:num w:numId="18" w16cid:durableId="202715594">
    <w:abstractNumId w:val="6"/>
  </w:num>
  <w:num w:numId="19" w16cid:durableId="562985573">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421" w:allStyles="1" w:customStyles="0" w:latentStyles="0" w:stylesInUse="0" w:headingStyles="1" w:numberingStyles="0" w:tableStyles="0" w:directFormattingOnRuns="0" w:directFormattingOnParagraphs="0" w:directFormattingOnNumbering="1"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F18"/>
    <w:rsid w:val="000267C6"/>
    <w:rsid w:val="000560C9"/>
    <w:rsid w:val="000843A5"/>
    <w:rsid w:val="000942B0"/>
    <w:rsid w:val="000A579B"/>
    <w:rsid w:val="000A5BF5"/>
    <w:rsid w:val="000B2C11"/>
    <w:rsid w:val="000B40C5"/>
    <w:rsid w:val="000D4443"/>
    <w:rsid w:val="000E2194"/>
    <w:rsid w:val="000E39FA"/>
    <w:rsid w:val="000E7C4A"/>
    <w:rsid w:val="000F380B"/>
    <w:rsid w:val="00102F32"/>
    <w:rsid w:val="0012434B"/>
    <w:rsid w:val="00146051"/>
    <w:rsid w:val="00171D4D"/>
    <w:rsid w:val="00176561"/>
    <w:rsid w:val="001777EF"/>
    <w:rsid w:val="001813D8"/>
    <w:rsid w:val="001909DA"/>
    <w:rsid w:val="001921DF"/>
    <w:rsid w:val="00192B6C"/>
    <w:rsid w:val="00195856"/>
    <w:rsid w:val="001A1C44"/>
    <w:rsid w:val="001B4431"/>
    <w:rsid w:val="001B5A55"/>
    <w:rsid w:val="001B7483"/>
    <w:rsid w:val="001C4017"/>
    <w:rsid w:val="001C485F"/>
    <w:rsid w:val="001D03FA"/>
    <w:rsid w:val="001D713C"/>
    <w:rsid w:val="00201E1B"/>
    <w:rsid w:val="00220FAD"/>
    <w:rsid w:val="002562C2"/>
    <w:rsid w:val="00274B6F"/>
    <w:rsid w:val="002930F7"/>
    <w:rsid w:val="00294E7F"/>
    <w:rsid w:val="0029539C"/>
    <w:rsid w:val="002A29B7"/>
    <w:rsid w:val="002A5582"/>
    <w:rsid w:val="002A66C1"/>
    <w:rsid w:val="002A694B"/>
    <w:rsid w:val="002B71A0"/>
    <w:rsid w:val="0030566A"/>
    <w:rsid w:val="003159A3"/>
    <w:rsid w:val="003214E7"/>
    <w:rsid w:val="003249EA"/>
    <w:rsid w:val="00327D4A"/>
    <w:rsid w:val="00331012"/>
    <w:rsid w:val="003315D2"/>
    <w:rsid w:val="003322D8"/>
    <w:rsid w:val="00344A9F"/>
    <w:rsid w:val="0034732D"/>
    <w:rsid w:val="00372266"/>
    <w:rsid w:val="003746AC"/>
    <w:rsid w:val="003944CB"/>
    <w:rsid w:val="00394D4D"/>
    <w:rsid w:val="00395DE5"/>
    <w:rsid w:val="003D03C7"/>
    <w:rsid w:val="003E4B36"/>
    <w:rsid w:val="003F0F67"/>
    <w:rsid w:val="003F4EF8"/>
    <w:rsid w:val="00403A3A"/>
    <w:rsid w:val="00407DDE"/>
    <w:rsid w:val="004144F3"/>
    <w:rsid w:val="00416C85"/>
    <w:rsid w:val="0043007F"/>
    <w:rsid w:val="00431080"/>
    <w:rsid w:val="004312C8"/>
    <w:rsid w:val="00457149"/>
    <w:rsid w:val="004657A5"/>
    <w:rsid w:val="004A1531"/>
    <w:rsid w:val="004A4D0B"/>
    <w:rsid w:val="004B329B"/>
    <w:rsid w:val="004E242B"/>
    <w:rsid w:val="0053355B"/>
    <w:rsid w:val="00555EE6"/>
    <w:rsid w:val="00595F5C"/>
    <w:rsid w:val="005B7001"/>
    <w:rsid w:val="005C422F"/>
    <w:rsid w:val="005C6787"/>
    <w:rsid w:val="005D2A84"/>
    <w:rsid w:val="005D6538"/>
    <w:rsid w:val="00633EA8"/>
    <w:rsid w:val="00646488"/>
    <w:rsid w:val="0065337E"/>
    <w:rsid w:val="006538D0"/>
    <w:rsid w:val="006608CA"/>
    <w:rsid w:val="006722BE"/>
    <w:rsid w:val="00684F91"/>
    <w:rsid w:val="006B1F97"/>
    <w:rsid w:val="006C4A1A"/>
    <w:rsid w:val="006C7ADE"/>
    <w:rsid w:val="006D3300"/>
    <w:rsid w:val="006D75FD"/>
    <w:rsid w:val="006F005C"/>
    <w:rsid w:val="006F0791"/>
    <w:rsid w:val="00702D6C"/>
    <w:rsid w:val="00703E22"/>
    <w:rsid w:val="00722397"/>
    <w:rsid w:val="0073665C"/>
    <w:rsid w:val="00740FF5"/>
    <w:rsid w:val="007460FD"/>
    <w:rsid w:val="007654E5"/>
    <w:rsid w:val="007715F9"/>
    <w:rsid w:val="00774595"/>
    <w:rsid w:val="00780030"/>
    <w:rsid w:val="0078587F"/>
    <w:rsid w:val="007A4EB0"/>
    <w:rsid w:val="007B19DA"/>
    <w:rsid w:val="007C7556"/>
    <w:rsid w:val="007F6424"/>
    <w:rsid w:val="0080377D"/>
    <w:rsid w:val="00820C8D"/>
    <w:rsid w:val="00826527"/>
    <w:rsid w:val="00831E2B"/>
    <w:rsid w:val="00836A57"/>
    <w:rsid w:val="00847F98"/>
    <w:rsid w:val="00865F95"/>
    <w:rsid w:val="00874867"/>
    <w:rsid w:val="00886ADE"/>
    <w:rsid w:val="008A352C"/>
    <w:rsid w:val="008E2F35"/>
    <w:rsid w:val="008F2AE5"/>
    <w:rsid w:val="0090524B"/>
    <w:rsid w:val="00910387"/>
    <w:rsid w:val="009147E1"/>
    <w:rsid w:val="009513ED"/>
    <w:rsid w:val="00952A70"/>
    <w:rsid w:val="009630CF"/>
    <w:rsid w:val="009702EC"/>
    <w:rsid w:val="0097439B"/>
    <w:rsid w:val="00976399"/>
    <w:rsid w:val="009805BB"/>
    <w:rsid w:val="009F7749"/>
    <w:rsid w:val="00A3128C"/>
    <w:rsid w:val="00A43228"/>
    <w:rsid w:val="00A56726"/>
    <w:rsid w:val="00A639C9"/>
    <w:rsid w:val="00A664AA"/>
    <w:rsid w:val="00A82F3C"/>
    <w:rsid w:val="00A85991"/>
    <w:rsid w:val="00A91766"/>
    <w:rsid w:val="00A96C07"/>
    <w:rsid w:val="00AA07C2"/>
    <w:rsid w:val="00AB2E22"/>
    <w:rsid w:val="00AC3E01"/>
    <w:rsid w:val="00AD6DE2"/>
    <w:rsid w:val="00AE0AEB"/>
    <w:rsid w:val="00AE3A8C"/>
    <w:rsid w:val="00B2441A"/>
    <w:rsid w:val="00B300E8"/>
    <w:rsid w:val="00B76B9A"/>
    <w:rsid w:val="00B94DD3"/>
    <w:rsid w:val="00BA4835"/>
    <w:rsid w:val="00BA79B3"/>
    <w:rsid w:val="00BF1CE7"/>
    <w:rsid w:val="00C123C3"/>
    <w:rsid w:val="00C20F87"/>
    <w:rsid w:val="00C25578"/>
    <w:rsid w:val="00C510D1"/>
    <w:rsid w:val="00C51E9F"/>
    <w:rsid w:val="00C51ED1"/>
    <w:rsid w:val="00C6733E"/>
    <w:rsid w:val="00C778FB"/>
    <w:rsid w:val="00CA0F3F"/>
    <w:rsid w:val="00CC53BA"/>
    <w:rsid w:val="00CC6574"/>
    <w:rsid w:val="00CC6681"/>
    <w:rsid w:val="00CD5870"/>
    <w:rsid w:val="00CF0F18"/>
    <w:rsid w:val="00CF2D76"/>
    <w:rsid w:val="00D12378"/>
    <w:rsid w:val="00D2311C"/>
    <w:rsid w:val="00D25A19"/>
    <w:rsid w:val="00D3029D"/>
    <w:rsid w:val="00D524E2"/>
    <w:rsid w:val="00D561CD"/>
    <w:rsid w:val="00D74888"/>
    <w:rsid w:val="00DA1EBC"/>
    <w:rsid w:val="00DA226F"/>
    <w:rsid w:val="00DB0748"/>
    <w:rsid w:val="00DB7613"/>
    <w:rsid w:val="00DC2A43"/>
    <w:rsid w:val="00DC6D22"/>
    <w:rsid w:val="00DD2DEC"/>
    <w:rsid w:val="00DF2EF9"/>
    <w:rsid w:val="00E03386"/>
    <w:rsid w:val="00E07D84"/>
    <w:rsid w:val="00E3766A"/>
    <w:rsid w:val="00E46447"/>
    <w:rsid w:val="00E552AA"/>
    <w:rsid w:val="00E60490"/>
    <w:rsid w:val="00E77D8B"/>
    <w:rsid w:val="00E83E5A"/>
    <w:rsid w:val="00E92152"/>
    <w:rsid w:val="00ED26E5"/>
    <w:rsid w:val="00ED36D0"/>
    <w:rsid w:val="00EE061E"/>
    <w:rsid w:val="00F2408B"/>
    <w:rsid w:val="00F86450"/>
    <w:rsid w:val="00FA14EB"/>
    <w:rsid w:val="00FD006E"/>
    <w:rsid w:val="00FD3F71"/>
    <w:rsid w:val="00FF0C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B247A"/>
  <w15:chartTrackingRefBased/>
  <w15:docId w15:val="{682DD8D2-9D30-4093-A1B7-E0318E0BE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E3A8C"/>
    <w:pPr>
      <w:jc w:val="both"/>
    </w:pPr>
    <w:rPr>
      <w:sz w:val="24"/>
    </w:rPr>
  </w:style>
  <w:style w:type="paragraph" w:styleId="Nadpis1">
    <w:name w:val="heading 1"/>
    <w:basedOn w:val="Normln"/>
    <w:next w:val="Normln"/>
    <w:link w:val="Nadpis1Char"/>
    <w:uiPriority w:val="9"/>
    <w:qFormat/>
    <w:rsid w:val="008A352C"/>
    <w:pPr>
      <w:spacing w:before="120" w:after="240"/>
      <w:contextualSpacing/>
      <w:jc w:val="center"/>
      <w:outlineLvl w:val="0"/>
    </w:pPr>
    <w:rPr>
      <w:rFonts w:ascii="Calibri" w:eastAsia="Times New Roman" w:hAnsi="Calibri" w:cs="Calibri"/>
      <w:b/>
      <w:spacing w:val="-10"/>
      <w:kern w:val="28"/>
      <w:sz w:val="40"/>
      <w:szCs w:val="24"/>
      <w:lang w:eastAsia="cs-CZ"/>
    </w:rPr>
  </w:style>
  <w:style w:type="paragraph" w:styleId="Nadpis2">
    <w:name w:val="heading 2"/>
    <w:basedOn w:val="Normln"/>
    <w:next w:val="Normln"/>
    <w:link w:val="Nadpis2Char"/>
    <w:uiPriority w:val="9"/>
    <w:semiHidden/>
    <w:unhideWhenUsed/>
    <w:qFormat/>
    <w:rsid w:val="00DA1EBC"/>
    <w:pPr>
      <w:keepNext/>
      <w:keepLines/>
      <w:spacing w:before="120" w:after="240"/>
      <w:outlineLvl w:val="1"/>
    </w:pPr>
    <w:rPr>
      <w:rFonts w:ascii="Calibri" w:eastAsiaTheme="majorEastAsia" w:hAnsi="Calibri" w:cstheme="majorBidi"/>
      <w:b/>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952A70"/>
    <w:pPr>
      <w:spacing w:after="0"/>
      <w:jc w:val="both"/>
    </w:pPr>
    <w:rPr>
      <w:sz w:val="24"/>
    </w:rPr>
  </w:style>
  <w:style w:type="paragraph" w:styleId="Zhlav">
    <w:name w:val="header"/>
    <w:basedOn w:val="Normln"/>
    <w:link w:val="ZhlavChar"/>
    <w:uiPriority w:val="99"/>
    <w:unhideWhenUsed/>
    <w:rsid w:val="00C123C3"/>
    <w:pPr>
      <w:tabs>
        <w:tab w:val="center" w:pos="4536"/>
        <w:tab w:val="right" w:pos="9072"/>
      </w:tabs>
      <w:spacing w:after="0"/>
    </w:pPr>
  </w:style>
  <w:style w:type="character" w:customStyle="1" w:styleId="ZhlavChar">
    <w:name w:val="Záhlaví Char"/>
    <w:basedOn w:val="Standardnpsmoodstavce"/>
    <w:link w:val="Zhlav"/>
    <w:uiPriority w:val="99"/>
    <w:rsid w:val="00C123C3"/>
    <w:rPr>
      <w:sz w:val="24"/>
    </w:rPr>
  </w:style>
  <w:style w:type="character" w:customStyle="1" w:styleId="Nadpis1Char">
    <w:name w:val="Nadpis 1 Char"/>
    <w:basedOn w:val="Standardnpsmoodstavce"/>
    <w:link w:val="Nadpis1"/>
    <w:uiPriority w:val="9"/>
    <w:rsid w:val="00952A70"/>
    <w:rPr>
      <w:rFonts w:ascii="Calibri" w:eastAsia="Times New Roman" w:hAnsi="Calibri" w:cs="Calibri"/>
      <w:b/>
      <w:spacing w:val="-10"/>
      <w:kern w:val="28"/>
      <w:sz w:val="40"/>
      <w:szCs w:val="24"/>
      <w:lang w:eastAsia="cs-CZ"/>
    </w:rPr>
  </w:style>
  <w:style w:type="paragraph" w:styleId="Zpat">
    <w:name w:val="footer"/>
    <w:basedOn w:val="Normln"/>
    <w:link w:val="ZpatChar"/>
    <w:uiPriority w:val="99"/>
    <w:unhideWhenUsed/>
    <w:rsid w:val="00102F32"/>
    <w:pPr>
      <w:jc w:val="center"/>
    </w:pPr>
    <w:rPr>
      <w:sz w:val="20"/>
    </w:rPr>
  </w:style>
  <w:style w:type="character" w:customStyle="1" w:styleId="ZpatChar">
    <w:name w:val="Zápatí Char"/>
    <w:basedOn w:val="Standardnpsmoodstavce"/>
    <w:link w:val="Zpat"/>
    <w:uiPriority w:val="99"/>
    <w:rsid w:val="00102F32"/>
    <w:rPr>
      <w:sz w:val="20"/>
    </w:rPr>
  </w:style>
  <w:style w:type="paragraph" w:customStyle="1" w:styleId="lnek-slo">
    <w:name w:val="Článek - číslo"/>
    <w:basedOn w:val="Normln"/>
    <w:next w:val="lnek-nzev"/>
    <w:link w:val="lnek-sloChar"/>
    <w:autoRedefine/>
    <w:uiPriority w:val="4"/>
    <w:rsid w:val="00B300E8"/>
    <w:pPr>
      <w:numPr>
        <w:numId w:val="8"/>
      </w:numPr>
      <w:spacing w:before="600" w:after="0"/>
      <w:ind w:left="0" w:firstLine="0"/>
      <w:jc w:val="center"/>
      <w:outlineLvl w:val="0"/>
    </w:pPr>
    <w:rPr>
      <w:rFonts w:ascii="Calibri" w:eastAsia="Times New Roman" w:hAnsi="Calibri" w:cs="Calibri"/>
      <w:b/>
      <w:szCs w:val="24"/>
      <w:lang w:eastAsia="cs-CZ"/>
    </w:rPr>
  </w:style>
  <w:style w:type="paragraph" w:customStyle="1" w:styleId="lnek-nzev">
    <w:name w:val="Článek - název"/>
    <w:basedOn w:val="Normln"/>
    <w:next w:val="Normlnodsazen"/>
    <w:link w:val="lnek-nzevChar"/>
    <w:autoRedefine/>
    <w:uiPriority w:val="4"/>
    <w:rsid w:val="00B300E8"/>
    <w:pPr>
      <w:spacing w:after="60"/>
      <w:jc w:val="center"/>
      <w:outlineLvl w:val="0"/>
    </w:pPr>
    <w:rPr>
      <w:rFonts w:ascii="Calibri" w:eastAsia="Times New Roman" w:hAnsi="Calibri" w:cs="Tahoma"/>
      <w:b/>
      <w:szCs w:val="24"/>
      <w:lang w:eastAsia="cs-CZ"/>
    </w:rPr>
  </w:style>
  <w:style w:type="character" w:customStyle="1" w:styleId="lnek-sloChar">
    <w:name w:val="Článek - číslo Char"/>
    <w:link w:val="lnek-slo"/>
    <w:uiPriority w:val="4"/>
    <w:locked/>
    <w:rsid w:val="00B300E8"/>
    <w:rPr>
      <w:rFonts w:ascii="Calibri" w:eastAsia="Times New Roman" w:hAnsi="Calibri" w:cs="Calibri"/>
      <w:b/>
      <w:sz w:val="24"/>
      <w:szCs w:val="24"/>
      <w:lang w:eastAsia="cs-CZ"/>
    </w:rPr>
  </w:style>
  <w:style w:type="character" w:customStyle="1" w:styleId="lnek-nzevChar">
    <w:name w:val="Článek - název Char"/>
    <w:link w:val="lnek-nzev"/>
    <w:uiPriority w:val="4"/>
    <w:locked/>
    <w:rsid w:val="00B300E8"/>
    <w:rPr>
      <w:rFonts w:ascii="Calibri" w:eastAsia="Times New Roman" w:hAnsi="Calibri" w:cs="Tahoma"/>
      <w:b/>
      <w:sz w:val="24"/>
      <w:szCs w:val="24"/>
      <w:lang w:eastAsia="cs-CZ"/>
    </w:rPr>
  </w:style>
  <w:style w:type="paragraph" w:styleId="Normlnweb">
    <w:name w:val="Normal (Web)"/>
    <w:basedOn w:val="Normln"/>
    <w:uiPriority w:val="99"/>
    <w:semiHidden/>
    <w:unhideWhenUsed/>
    <w:rsid w:val="00952A70"/>
    <w:rPr>
      <w:rFonts w:ascii="Times New Roman" w:hAnsi="Times New Roman" w:cs="Times New Roman"/>
      <w:szCs w:val="24"/>
    </w:rPr>
  </w:style>
  <w:style w:type="paragraph" w:styleId="Normlnodsazen">
    <w:name w:val="Normal Indent"/>
    <w:basedOn w:val="Normln"/>
    <w:uiPriority w:val="99"/>
    <w:semiHidden/>
    <w:unhideWhenUsed/>
    <w:rsid w:val="00952A70"/>
    <w:pPr>
      <w:ind w:left="708"/>
    </w:pPr>
  </w:style>
  <w:style w:type="character" w:customStyle="1" w:styleId="Nadpis2Char">
    <w:name w:val="Nadpis 2 Char"/>
    <w:basedOn w:val="Standardnpsmoodstavce"/>
    <w:link w:val="Nadpis2"/>
    <w:uiPriority w:val="9"/>
    <w:semiHidden/>
    <w:rsid w:val="00DA1EBC"/>
    <w:rPr>
      <w:rFonts w:ascii="Calibri" w:eastAsiaTheme="majorEastAsia" w:hAnsi="Calibri" w:cstheme="majorBidi"/>
      <w:b/>
      <w:sz w:val="28"/>
      <w:szCs w:val="26"/>
    </w:rPr>
  </w:style>
  <w:style w:type="paragraph" w:customStyle="1" w:styleId="Odstavecvlnku">
    <w:name w:val="Odstavec v článku"/>
    <w:basedOn w:val="Normln"/>
    <w:link w:val="OdstavecvlnkuChar"/>
    <w:autoRedefine/>
    <w:uiPriority w:val="99"/>
    <w:rsid w:val="00416C85"/>
    <w:pPr>
      <w:ind w:left="357"/>
    </w:pPr>
    <w:rPr>
      <w:rFonts w:ascii="Calibri" w:eastAsia="Times New Roman" w:hAnsi="Calibri" w:cs="Tahoma"/>
      <w:lang w:eastAsia="cs-CZ"/>
    </w:rPr>
  </w:style>
  <w:style w:type="paragraph" w:customStyle="1" w:styleId="druhrovevodstavci-psmena">
    <w:name w:val="druhá úroveň v odstavci - písmena"/>
    <w:basedOn w:val="Normln"/>
    <w:link w:val="druhrovevodstavci-psmenaChar"/>
    <w:uiPriority w:val="7"/>
    <w:rsid w:val="00E07D84"/>
    <w:pPr>
      <w:numPr>
        <w:numId w:val="2"/>
      </w:numPr>
      <w:spacing w:before="60" w:after="0"/>
    </w:pPr>
    <w:rPr>
      <w:rFonts w:ascii="Calibri" w:eastAsia="Times New Roman" w:hAnsi="Calibri" w:cs="Times New Roman"/>
      <w:sz w:val="22"/>
      <w:lang w:eastAsia="cs-CZ"/>
    </w:rPr>
  </w:style>
  <w:style w:type="character" w:customStyle="1" w:styleId="OdstavecvlnkuChar">
    <w:name w:val="Odstavec v článku Char"/>
    <w:link w:val="Odstavecvlnku"/>
    <w:uiPriority w:val="99"/>
    <w:locked/>
    <w:rsid w:val="00416C85"/>
    <w:rPr>
      <w:rFonts w:ascii="Calibri" w:eastAsia="Times New Roman" w:hAnsi="Calibri" w:cs="Tahoma"/>
      <w:sz w:val="24"/>
      <w:lang w:eastAsia="cs-CZ"/>
    </w:rPr>
  </w:style>
  <w:style w:type="character" w:customStyle="1" w:styleId="druhrovevodstavci-psmenaChar">
    <w:name w:val="druhá úroveň v odstavci - písmena Char"/>
    <w:link w:val="druhrovevodstavci-psmena"/>
    <w:uiPriority w:val="7"/>
    <w:locked/>
    <w:rsid w:val="00E07D84"/>
    <w:rPr>
      <w:rFonts w:ascii="Calibri" w:eastAsia="Times New Roman" w:hAnsi="Calibri" w:cs="Times New Roman"/>
      <w:lang w:eastAsia="cs-CZ"/>
    </w:rPr>
  </w:style>
  <w:style w:type="paragraph" w:customStyle="1" w:styleId="slosmlouvy">
    <w:name w:val="Číslo smlouvy"/>
    <w:basedOn w:val="Normln"/>
    <w:link w:val="slosmlouvyChar"/>
    <w:autoRedefine/>
    <w:uiPriority w:val="99"/>
    <w:rsid w:val="009F7749"/>
    <w:pPr>
      <w:spacing w:after="0"/>
      <w:jc w:val="center"/>
    </w:pPr>
    <w:rPr>
      <w:rFonts w:ascii="Calibri" w:eastAsia="Times New Roman" w:hAnsi="Calibri" w:cs="Calibri"/>
      <w:szCs w:val="24"/>
      <w:lang w:eastAsia="cs-CZ"/>
    </w:rPr>
  </w:style>
  <w:style w:type="character" w:customStyle="1" w:styleId="slosmlouvyChar">
    <w:name w:val="Číslo smlouvy Char"/>
    <w:link w:val="slosmlouvy"/>
    <w:uiPriority w:val="99"/>
    <w:locked/>
    <w:rsid w:val="009F7749"/>
    <w:rPr>
      <w:rFonts w:ascii="Calibri" w:eastAsia="Times New Roman" w:hAnsi="Calibri" w:cs="Calibri"/>
      <w:sz w:val="24"/>
      <w:szCs w:val="24"/>
      <w:lang w:eastAsia="cs-CZ"/>
    </w:rPr>
  </w:style>
  <w:style w:type="character" w:styleId="Hypertextovodkaz">
    <w:name w:val="Hyperlink"/>
    <w:basedOn w:val="Standardnpsmoodstavce"/>
    <w:uiPriority w:val="99"/>
    <w:unhideWhenUsed/>
    <w:rsid w:val="005B7001"/>
    <w:rPr>
      <w:color w:val="0563C1" w:themeColor="hyperlink"/>
      <w:u w:val="single"/>
    </w:rPr>
  </w:style>
  <w:style w:type="character" w:customStyle="1" w:styleId="Nevyeenzmnka1">
    <w:name w:val="Nevyřešená zmínka1"/>
    <w:basedOn w:val="Standardnpsmoodstavce"/>
    <w:uiPriority w:val="99"/>
    <w:semiHidden/>
    <w:unhideWhenUsed/>
    <w:rsid w:val="005B7001"/>
    <w:rPr>
      <w:color w:val="605E5C"/>
      <w:shd w:val="clear" w:color="auto" w:fill="E1DFDD"/>
    </w:rPr>
  </w:style>
  <w:style w:type="table" w:styleId="Mkatabulky">
    <w:name w:val="Table Grid"/>
    <w:basedOn w:val="Normlntabulka"/>
    <w:uiPriority w:val="39"/>
    <w:rsid w:val="00A664A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1777EF"/>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777EF"/>
    <w:rPr>
      <w:rFonts w:ascii="Segoe UI" w:hAnsi="Segoe UI" w:cs="Segoe UI"/>
      <w:sz w:val="18"/>
      <w:szCs w:val="18"/>
    </w:rPr>
  </w:style>
  <w:style w:type="character" w:styleId="Odkaznakoment">
    <w:name w:val="annotation reference"/>
    <w:basedOn w:val="Standardnpsmoodstavce"/>
    <w:uiPriority w:val="99"/>
    <w:semiHidden/>
    <w:unhideWhenUsed/>
    <w:rsid w:val="003F0F67"/>
    <w:rPr>
      <w:sz w:val="16"/>
      <w:szCs w:val="16"/>
    </w:rPr>
  </w:style>
  <w:style w:type="paragraph" w:styleId="Textkomente">
    <w:name w:val="annotation text"/>
    <w:basedOn w:val="Normln"/>
    <w:link w:val="TextkomenteChar"/>
    <w:uiPriority w:val="99"/>
    <w:semiHidden/>
    <w:unhideWhenUsed/>
    <w:rsid w:val="003F0F67"/>
    <w:rPr>
      <w:sz w:val="20"/>
      <w:szCs w:val="20"/>
    </w:rPr>
  </w:style>
  <w:style w:type="character" w:customStyle="1" w:styleId="TextkomenteChar">
    <w:name w:val="Text komentáře Char"/>
    <w:basedOn w:val="Standardnpsmoodstavce"/>
    <w:link w:val="Textkomente"/>
    <w:uiPriority w:val="99"/>
    <w:semiHidden/>
    <w:rsid w:val="003F0F67"/>
    <w:rPr>
      <w:sz w:val="20"/>
      <w:szCs w:val="20"/>
    </w:rPr>
  </w:style>
  <w:style w:type="paragraph" w:styleId="Pedmtkomente">
    <w:name w:val="annotation subject"/>
    <w:basedOn w:val="Textkomente"/>
    <w:next w:val="Textkomente"/>
    <w:link w:val="PedmtkomenteChar"/>
    <w:uiPriority w:val="99"/>
    <w:semiHidden/>
    <w:unhideWhenUsed/>
    <w:rsid w:val="003F0F67"/>
    <w:rPr>
      <w:b/>
      <w:bCs/>
    </w:rPr>
  </w:style>
  <w:style w:type="character" w:customStyle="1" w:styleId="PedmtkomenteChar">
    <w:name w:val="Předmět komentáře Char"/>
    <w:basedOn w:val="TextkomenteChar"/>
    <w:link w:val="Pedmtkomente"/>
    <w:uiPriority w:val="99"/>
    <w:semiHidden/>
    <w:rsid w:val="003F0F67"/>
    <w:rPr>
      <w:b/>
      <w:bCs/>
      <w:sz w:val="20"/>
      <w:szCs w:val="20"/>
    </w:rPr>
  </w:style>
  <w:style w:type="paragraph" w:styleId="Textpoznpodarou">
    <w:name w:val="footnote text"/>
    <w:basedOn w:val="Normln"/>
    <w:link w:val="TextpoznpodarouChar"/>
    <w:uiPriority w:val="99"/>
    <w:semiHidden/>
    <w:unhideWhenUsed/>
    <w:rsid w:val="001921DF"/>
    <w:pPr>
      <w:spacing w:after="0"/>
    </w:pPr>
    <w:rPr>
      <w:sz w:val="20"/>
      <w:szCs w:val="20"/>
    </w:rPr>
  </w:style>
  <w:style w:type="character" w:customStyle="1" w:styleId="TextpoznpodarouChar">
    <w:name w:val="Text pozn. pod čarou Char"/>
    <w:basedOn w:val="Standardnpsmoodstavce"/>
    <w:link w:val="Textpoznpodarou"/>
    <w:uiPriority w:val="99"/>
    <w:semiHidden/>
    <w:rsid w:val="001921DF"/>
    <w:rPr>
      <w:sz w:val="20"/>
      <w:szCs w:val="20"/>
    </w:rPr>
  </w:style>
  <w:style w:type="character" w:styleId="Znakapoznpodarou">
    <w:name w:val="footnote reference"/>
    <w:basedOn w:val="Standardnpsmoodstavce"/>
    <w:uiPriority w:val="99"/>
    <w:semiHidden/>
    <w:unhideWhenUsed/>
    <w:rsid w:val="001921DF"/>
    <w:rPr>
      <w:vertAlign w:val="superscript"/>
    </w:rPr>
  </w:style>
  <w:style w:type="table" w:customStyle="1" w:styleId="Mkatabulky2">
    <w:name w:val="Mřížka tabulky2"/>
    <w:basedOn w:val="Normlntabulka"/>
    <w:next w:val="Mkatabulky"/>
    <w:uiPriority w:val="39"/>
    <w:rsid w:val="00A85991"/>
    <w:pPr>
      <w:spacing w:after="0"/>
    </w:pPr>
    <w:rPr>
      <w:rFonts w:ascii="IBM Plex Sans" w:eastAsia="Calibri" w:hAnsi="IBM Plex Sans" w:cs="Noto Serif"/>
      <w:bC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7858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ok xmlns="a75a3e1f-e9a3-429e-87ce-86be6642a682">2025</Rok>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EF1931827030243B188004627C7900F" ma:contentTypeVersion="3" ma:contentTypeDescription="Vytvoří nový dokument" ma:contentTypeScope="" ma:versionID="a1987b9259b0138095d033d8a1d0f120">
  <xsd:schema xmlns:xsd="http://www.w3.org/2001/XMLSchema" xmlns:xs="http://www.w3.org/2001/XMLSchema" xmlns:p="http://schemas.microsoft.com/office/2006/metadata/properties" xmlns:ns2="a75a3e1f-e9a3-429e-87ce-86be6642a682" targetNamespace="http://schemas.microsoft.com/office/2006/metadata/properties" ma:root="true" ma:fieldsID="6c96622bfeb8526c6e29f464172510b9" ns2:_="">
    <xsd:import namespace="a75a3e1f-e9a3-429e-87ce-86be6642a682"/>
    <xsd:element name="properties">
      <xsd:complexType>
        <xsd:sequence>
          <xsd:element name="documentManagement">
            <xsd:complexType>
              <xsd:all>
                <xsd:element ref="ns2:Ro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5a3e1f-e9a3-429e-87ce-86be6642a682" elementFormDefault="qualified">
    <xsd:import namespace="http://schemas.microsoft.com/office/2006/documentManagement/types"/>
    <xsd:import namespace="http://schemas.microsoft.com/office/infopath/2007/PartnerControls"/>
    <xsd:element name="Rok" ma:index="8" nillable="true" ma:displayName="Rok" ma:internalName="Rok">
      <xsd:simpleType>
        <xsd:restriction base="dms:Text">
          <xsd:maxLength value="1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22DD12-FCE5-4325-ACE4-EC041D71D4EA}">
  <ds:schemaRefs>
    <ds:schemaRef ds:uri="http://schemas.microsoft.com/office/2006/metadata/properties"/>
    <ds:schemaRef ds:uri="http://schemas.microsoft.com/office/infopath/2007/PartnerControls"/>
    <ds:schemaRef ds:uri="a75a3e1f-e9a3-429e-87ce-86be6642a682"/>
  </ds:schemaRefs>
</ds:datastoreItem>
</file>

<file path=customXml/itemProps2.xml><?xml version="1.0" encoding="utf-8"?>
<ds:datastoreItem xmlns:ds="http://schemas.openxmlformats.org/officeDocument/2006/customXml" ds:itemID="{E2ED1F87-B1B5-404D-A066-F1886A0F97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5a3e1f-e9a3-429e-87ce-86be6642a6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E09BB1-1ED1-499A-AA3D-CB7041D7164A}">
  <ds:schemaRefs>
    <ds:schemaRef ds:uri="http://schemas.openxmlformats.org/officeDocument/2006/bibliography"/>
  </ds:schemaRefs>
</ds:datastoreItem>
</file>

<file path=customXml/itemProps4.xml><?xml version="1.0" encoding="utf-8"?>
<ds:datastoreItem xmlns:ds="http://schemas.openxmlformats.org/officeDocument/2006/customXml" ds:itemID="{7BAB6CC1-15AD-4859-9398-7F8D2E31C3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508</Words>
  <Characters>3004</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Ivo Kunčar</dc:creator>
  <cp:keywords/>
  <dc:description/>
  <cp:lastModifiedBy>Pavla Urbanová</cp:lastModifiedBy>
  <cp:revision>5</cp:revision>
  <cp:lastPrinted>2026-02-12T07:19:00Z</cp:lastPrinted>
  <dcterms:created xsi:type="dcterms:W3CDTF">2026-02-12T07:19:00Z</dcterms:created>
  <dcterms:modified xsi:type="dcterms:W3CDTF">2026-02-13T09:49:00Z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0x010100EEF1931827030243B188004627C7900F</vt:lpwstr>
  </property>
</Properties>
</file>