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FD072A" w:rsidRPr="00C64987" w:rsidRDefault="00573FCA" w:rsidP="00FD0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D072A" w:rsidRPr="001B1A58" w:rsidRDefault="00D81DE1" w:rsidP="00FD07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1B1A58" w:rsidRPr="001B1A58">
        <w:rPr>
          <w:rFonts w:ascii="Arial" w:hAnsi="Arial" w:cs="Arial"/>
          <w:b/>
        </w:rPr>
        <w:t xml:space="preserve"> </w:t>
      </w:r>
      <w:r w:rsidR="003C62D9" w:rsidRPr="00A870C2">
        <w:rPr>
          <w:rFonts w:ascii="Arial" w:hAnsi="Arial" w:cs="Arial"/>
          <w:b/>
        </w:rPr>
        <w:t>Želeč</w:t>
      </w:r>
    </w:p>
    <w:p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D81DE1">
        <w:rPr>
          <w:rFonts w:ascii="Arial" w:hAnsi="Arial" w:cs="Arial"/>
          <w:b/>
          <w:bCs/>
        </w:rPr>
        <w:t>obce</w:t>
      </w:r>
      <w:r w:rsidR="001422A7">
        <w:rPr>
          <w:rFonts w:ascii="Arial" w:hAnsi="Arial" w:cs="Arial"/>
          <w:b/>
          <w:bCs/>
        </w:rPr>
        <w:t xml:space="preserve"> </w:t>
      </w:r>
      <w:r w:rsidR="003C62D9" w:rsidRPr="00A870C2">
        <w:rPr>
          <w:rFonts w:ascii="Arial" w:hAnsi="Arial" w:cs="Arial"/>
          <w:b/>
          <w:bCs/>
        </w:rPr>
        <w:t>Želeč</w:t>
      </w:r>
    </w:p>
    <w:p w:rsidR="001B1A58" w:rsidRPr="00C64987" w:rsidRDefault="001B1A58" w:rsidP="00FD072A">
      <w:pPr>
        <w:jc w:val="center"/>
        <w:rPr>
          <w:rFonts w:ascii="Arial" w:hAnsi="Arial" w:cs="Arial"/>
          <w:b/>
          <w:bCs/>
        </w:rPr>
      </w:pPr>
    </w:p>
    <w:p w:rsidR="00FD072A" w:rsidRPr="00C64987" w:rsidRDefault="00FD072A" w:rsidP="001B1A58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vyhláška,</w:t>
      </w:r>
    </w:p>
    <w:p w:rsidR="00FD072A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kterou se zruš</w:t>
      </w:r>
      <w:r w:rsidR="00D05F60">
        <w:rPr>
          <w:rFonts w:ascii="Arial" w:hAnsi="Arial" w:cs="Arial"/>
          <w:b/>
          <w:bCs/>
        </w:rPr>
        <w:t xml:space="preserve">uje </w:t>
      </w:r>
      <w:r w:rsidR="003B19C6">
        <w:rPr>
          <w:rFonts w:ascii="Arial" w:hAnsi="Arial" w:cs="Arial"/>
          <w:b/>
          <w:bCs/>
        </w:rPr>
        <w:t>o</w:t>
      </w:r>
      <w:r w:rsidR="00D05F60">
        <w:rPr>
          <w:rFonts w:ascii="Arial" w:hAnsi="Arial" w:cs="Arial"/>
          <w:b/>
          <w:bCs/>
        </w:rPr>
        <w:t>becně závazná vyhláška</w:t>
      </w:r>
      <w:r w:rsidR="003B19C6">
        <w:rPr>
          <w:rFonts w:ascii="Arial" w:hAnsi="Arial" w:cs="Arial"/>
          <w:b/>
          <w:bCs/>
        </w:rPr>
        <w:t xml:space="preserve"> o místním poplatku za užívání veřejného prostranství </w:t>
      </w:r>
      <w:r w:rsidR="001B1A58">
        <w:rPr>
          <w:rFonts w:ascii="Arial" w:hAnsi="Arial" w:cs="Arial"/>
          <w:b/>
          <w:bCs/>
        </w:rPr>
        <w:t>ze dne</w:t>
      </w:r>
      <w:r w:rsidRPr="00C64987">
        <w:rPr>
          <w:rFonts w:ascii="Arial" w:hAnsi="Arial" w:cs="Arial"/>
          <w:b/>
          <w:bCs/>
        </w:rPr>
        <w:t xml:space="preserve"> </w:t>
      </w:r>
      <w:r w:rsidR="003C62D9" w:rsidRPr="00A870C2">
        <w:rPr>
          <w:rFonts w:ascii="Arial" w:hAnsi="Arial" w:cs="Arial"/>
          <w:b/>
          <w:bCs/>
        </w:rPr>
        <w:t>19</w:t>
      </w:r>
      <w:r w:rsidR="009D36A4" w:rsidRPr="00A870C2">
        <w:rPr>
          <w:rFonts w:ascii="Arial" w:hAnsi="Arial" w:cs="Arial"/>
          <w:b/>
          <w:bCs/>
        </w:rPr>
        <w:t xml:space="preserve">. </w:t>
      </w:r>
      <w:r w:rsidR="00D81DE1" w:rsidRPr="00A870C2">
        <w:rPr>
          <w:rFonts w:ascii="Arial" w:hAnsi="Arial" w:cs="Arial"/>
          <w:b/>
          <w:bCs/>
        </w:rPr>
        <w:t>10</w:t>
      </w:r>
      <w:r w:rsidR="009D36A4" w:rsidRPr="00A870C2">
        <w:rPr>
          <w:rFonts w:ascii="Arial" w:hAnsi="Arial" w:cs="Arial"/>
          <w:b/>
          <w:bCs/>
        </w:rPr>
        <w:t>. 20</w:t>
      </w:r>
      <w:r w:rsidR="003C62D9" w:rsidRPr="00A870C2">
        <w:rPr>
          <w:rFonts w:ascii="Arial" w:hAnsi="Arial" w:cs="Arial"/>
          <w:b/>
          <w:bCs/>
        </w:rPr>
        <w:t>23</w:t>
      </w:r>
    </w:p>
    <w:p w:rsidR="00FB6F87" w:rsidRPr="00FB6F87" w:rsidRDefault="00FB6F87" w:rsidP="00BB45E8">
      <w:pPr>
        <w:rPr>
          <w:rFonts w:ascii="Arial" w:hAnsi="Arial" w:cs="Arial"/>
          <w:b/>
          <w:bCs/>
        </w:rPr>
      </w:pPr>
    </w:p>
    <w:p w:rsidR="00FD072A" w:rsidRPr="00C64987" w:rsidRDefault="00FD072A" w:rsidP="00FD072A">
      <w:pPr>
        <w:jc w:val="center"/>
        <w:rPr>
          <w:rFonts w:ascii="Arial" w:hAnsi="Arial" w:cs="Arial"/>
        </w:rPr>
      </w:pPr>
    </w:p>
    <w:p w:rsidR="00FD072A" w:rsidRDefault="00FD072A" w:rsidP="00D05F60">
      <w:pPr>
        <w:ind w:firstLine="35.40pt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</w:t>
      </w:r>
      <w:r w:rsidR="00D81DE1">
        <w:rPr>
          <w:rFonts w:ascii="Arial" w:hAnsi="Arial" w:cs="Arial"/>
        </w:rPr>
        <w:t>obce</w:t>
      </w:r>
      <w:r w:rsidRPr="00C64987">
        <w:rPr>
          <w:rFonts w:ascii="Arial" w:hAnsi="Arial" w:cs="Arial"/>
        </w:rPr>
        <w:t xml:space="preserve"> </w:t>
      </w:r>
      <w:r w:rsidR="003C62D9" w:rsidRPr="00A870C2">
        <w:rPr>
          <w:rFonts w:ascii="Arial" w:hAnsi="Arial" w:cs="Arial"/>
        </w:rPr>
        <w:t>Želeč</w:t>
      </w:r>
      <w:r w:rsidR="00D81DE1" w:rsidRPr="00A870C2">
        <w:rPr>
          <w:rFonts w:ascii="Arial" w:hAnsi="Arial" w:cs="Arial"/>
        </w:rPr>
        <w:t xml:space="preserve"> </w:t>
      </w:r>
      <w:r w:rsidRPr="00A870C2">
        <w:rPr>
          <w:rFonts w:ascii="Arial" w:hAnsi="Arial" w:cs="Arial"/>
        </w:rPr>
        <w:t>se</w:t>
      </w:r>
      <w:r w:rsidRPr="00C64987">
        <w:rPr>
          <w:rFonts w:ascii="Arial" w:hAnsi="Arial" w:cs="Arial"/>
        </w:rPr>
        <w:t xml:space="preserve"> na svém zasedání dne </w:t>
      </w:r>
      <w:r w:rsidR="003B19C6">
        <w:rPr>
          <w:rFonts w:ascii="Arial" w:hAnsi="Arial" w:cs="Arial"/>
        </w:rPr>
        <w:t xml:space="preserve"> 5.</w:t>
      </w:r>
      <w:r w:rsidR="003B19C6" w:rsidRPr="003B19C6">
        <w:rPr>
          <w:rFonts w:ascii="Arial" w:hAnsi="Arial" w:cs="Arial"/>
        </w:rPr>
        <w:t>3.</w:t>
      </w:r>
      <w:r w:rsidR="00D81DE1" w:rsidRPr="003B19C6">
        <w:rPr>
          <w:rFonts w:ascii="Arial" w:hAnsi="Arial" w:cs="Arial"/>
        </w:rPr>
        <w:t>202</w:t>
      </w:r>
      <w:r w:rsidR="00A172FC" w:rsidRPr="003B19C6">
        <w:rPr>
          <w:rFonts w:ascii="Arial" w:hAnsi="Arial" w:cs="Arial"/>
        </w:rPr>
        <w:t>4</w:t>
      </w:r>
      <w:r w:rsidRPr="00C64987">
        <w:rPr>
          <w:rFonts w:ascii="Arial" w:hAnsi="Arial" w:cs="Arial"/>
        </w:rPr>
        <w:t xml:space="preserve">, usnesením </w:t>
      </w:r>
      <w:proofErr w:type="gramStart"/>
      <w:r w:rsidR="003B19C6">
        <w:rPr>
          <w:rFonts w:ascii="Arial" w:hAnsi="Arial" w:cs="Arial"/>
        </w:rPr>
        <w:t>č.81</w:t>
      </w:r>
      <w:proofErr w:type="gramEnd"/>
      <w:r w:rsidR="003B19C6">
        <w:rPr>
          <w:rFonts w:ascii="Arial" w:hAnsi="Arial" w:cs="Arial"/>
        </w:rPr>
        <w:t xml:space="preserve"> u</w:t>
      </w:r>
      <w:r w:rsidRPr="00C64987">
        <w:rPr>
          <w:rFonts w:ascii="Arial" w:hAnsi="Arial" w:cs="Arial"/>
        </w:rPr>
        <w:t>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</w:t>
      </w:r>
      <w:r w:rsidR="005D707D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:rsidR="00D05F60" w:rsidRPr="00C64987" w:rsidRDefault="00D05F60" w:rsidP="00D05F60">
      <w:pPr>
        <w:ind w:firstLine="35.40pt"/>
        <w:jc w:val="both"/>
        <w:rPr>
          <w:rFonts w:ascii="Arial" w:hAnsi="Arial" w:cs="Arial"/>
        </w:rPr>
      </w:pPr>
    </w:p>
    <w:p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:rsidR="00FD072A" w:rsidRDefault="001B1A58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D05F60" w:rsidRPr="001B1A58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:rsidR="00FD072A" w:rsidRPr="003405F0" w:rsidRDefault="001B1A58" w:rsidP="00D81DE1">
      <w:pPr>
        <w:jc w:val="both"/>
        <w:rPr>
          <w:rFonts w:ascii="Arial" w:hAnsi="Arial" w:cs="Arial"/>
          <w:iCs/>
        </w:rPr>
      </w:pPr>
      <w:r w:rsidRPr="00D05F60">
        <w:rPr>
          <w:rFonts w:ascii="Arial" w:hAnsi="Arial" w:cs="Arial"/>
        </w:rPr>
        <w:tab/>
        <w:t>O</w:t>
      </w:r>
      <w:r w:rsidR="00FD072A" w:rsidRPr="00D05F60">
        <w:rPr>
          <w:rFonts w:ascii="Arial" w:hAnsi="Arial" w:cs="Arial"/>
        </w:rPr>
        <w:t xml:space="preserve">becně závazná vyhláška </w:t>
      </w:r>
      <w:r w:rsidR="00D81DE1" w:rsidRPr="003405F0">
        <w:rPr>
          <w:rFonts w:ascii="Arial" w:hAnsi="Arial" w:cs="Arial"/>
        </w:rPr>
        <w:t>obce</w:t>
      </w:r>
      <w:r w:rsidRPr="003405F0">
        <w:rPr>
          <w:rFonts w:ascii="Arial" w:hAnsi="Arial" w:cs="Arial"/>
        </w:rPr>
        <w:t xml:space="preserve"> </w:t>
      </w:r>
      <w:r w:rsidR="003C62D9" w:rsidRPr="003405F0">
        <w:rPr>
          <w:rFonts w:ascii="Arial" w:hAnsi="Arial" w:cs="Arial"/>
        </w:rPr>
        <w:t>Želeč</w:t>
      </w:r>
      <w:r w:rsidR="00D05F60" w:rsidRPr="003405F0">
        <w:rPr>
          <w:rFonts w:ascii="Arial" w:hAnsi="Arial" w:cs="Arial"/>
          <w:iCs/>
        </w:rPr>
        <w:t xml:space="preserve"> </w:t>
      </w:r>
      <w:r w:rsidR="003C62D9" w:rsidRPr="003405F0">
        <w:rPr>
          <w:rFonts w:ascii="Arial" w:hAnsi="Arial" w:cs="Arial"/>
          <w:iCs/>
        </w:rPr>
        <w:t xml:space="preserve">o místním poplatku za užívání veřejného prostranství </w:t>
      </w:r>
      <w:r w:rsidR="00D615F9" w:rsidRPr="003405F0">
        <w:rPr>
          <w:rFonts w:ascii="Arial" w:hAnsi="Arial" w:cs="Arial"/>
        </w:rPr>
        <w:t>ze dne</w:t>
      </w:r>
      <w:r w:rsidR="00D05F60" w:rsidRPr="003405F0">
        <w:rPr>
          <w:rFonts w:ascii="Arial" w:hAnsi="Arial" w:cs="Arial"/>
        </w:rPr>
        <w:t xml:space="preserve"> </w:t>
      </w:r>
      <w:r w:rsidR="003C62D9" w:rsidRPr="003405F0">
        <w:rPr>
          <w:rFonts w:ascii="Arial" w:hAnsi="Arial" w:cs="Arial"/>
        </w:rPr>
        <w:t>19</w:t>
      </w:r>
      <w:r w:rsidR="00D05F60" w:rsidRPr="003405F0">
        <w:rPr>
          <w:rFonts w:ascii="Arial" w:hAnsi="Arial" w:cs="Arial"/>
        </w:rPr>
        <w:t xml:space="preserve">. </w:t>
      </w:r>
      <w:r w:rsidR="00D81DE1" w:rsidRPr="003405F0">
        <w:rPr>
          <w:rFonts w:ascii="Arial" w:hAnsi="Arial" w:cs="Arial"/>
        </w:rPr>
        <w:t>10</w:t>
      </w:r>
      <w:r w:rsidR="005D707D" w:rsidRPr="003405F0">
        <w:rPr>
          <w:rFonts w:ascii="Arial" w:hAnsi="Arial" w:cs="Arial"/>
        </w:rPr>
        <w:t>.</w:t>
      </w:r>
      <w:r w:rsidR="009D36A4" w:rsidRPr="003405F0">
        <w:rPr>
          <w:rFonts w:ascii="Arial" w:hAnsi="Arial" w:cs="Arial"/>
        </w:rPr>
        <w:t xml:space="preserve"> </w:t>
      </w:r>
      <w:r w:rsidR="003C62D9" w:rsidRPr="003405F0">
        <w:rPr>
          <w:rFonts w:ascii="Arial" w:hAnsi="Arial" w:cs="Arial"/>
        </w:rPr>
        <w:t>2023</w:t>
      </w:r>
      <w:r w:rsidR="00D56829" w:rsidRPr="003405F0">
        <w:rPr>
          <w:rFonts w:ascii="Arial" w:hAnsi="Arial" w:cs="Arial"/>
        </w:rPr>
        <w:t xml:space="preserve"> </w:t>
      </w:r>
      <w:r w:rsidRPr="003405F0">
        <w:rPr>
          <w:rFonts w:ascii="Arial" w:hAnsi="Arial" w:cs="Arial"/>
        </w:rPr>
        <w:t>se zrušuje.</w:t>
      </w:r>
    </w:p>
    <w:p w:rsidR="001422A7" w:rsidRDefault="001422A7" w:rsidP="001422A7">
      <w:pPr>
        <w:jc w:val="both"/>
        <w:rPr>
          <w:rFonts w:ascii="Arial" w:hAnsi="Arial" w:cs="Arial"/>
        </w:rPr>
      </w:pPr>
    </w:p>
    <w:p w:rsidR="001422A7" w:rsidRPr="00C64987" w:rsidRDefault="001422A7" w:rsidP="001422A7">
      <w:pPr>
        <w:jc w:val="both"/>
        <w:rPr>
          <w:rFonts w:ascii="Arial" w:hAnsi="Arial" w:cs="Arial"/>
        </w:rPr>
      </w:pPr>
    </w:p>
    <w:p w:rsidR="00FD072A" w:rsidRPr="001B1A58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:rsidR="001422A7" w:rsidRDefault="00FD072A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:rsidR="00D05F60" w:rsidRPr="001B1A58" w:rsidRDefault="00D05F60" w:rsidP="00D05F60">
      <w:pPr>
        <w:pStyle w:val="Zkladntext"/>
        <w:tabs>
          <w:tab w:val="start" w:pos="27pt"/>
        </w:tabs>
        <w:jc w:val="center"/>
        <w:rPr>
          <w:rFonts w:ascii="Arial" w:hAnsi="Arial" w:cs="Arial"/>
          <w:b/>
        </w:rPr>
      </w:pPr>
    </w:p>
    <w:p w:rsidR="001B1A58" w:rsidRPr="001B1A58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</w:t>
      </w:r>
      <w:r w:rsidR="001B1A58" w:rsidRPr="001B1A58">
        <w:rPr>
          <w:rFonts w:ascii="Arial" w:hAnsi="Arial" w:cs="Arial"/>
        </w:rPr>
        <w:t xml:space="preserve">Tato </w:t>
      </w:r>
      <w:r w:rsidR="001B1A58">
        <w:rPr>
          <w:rFonts w:ascii="Arial" w:hAnsi="Arial" w:cs="Arial"/>
        </w:rPr>
        <w:t xml:space="preserve">obecně závazná </w:t>
      </w:r>
      <w:r w:rsidR="001B1A58"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:rsidR="00D216AF" w:rsidRPr="00C64987" w:rsidRDefault="00D216AF" w:rsidP="00D05F60">
      <w:pPr>
        <w:pStyle w:val="Zkladntext"/>
        <w:tabs>
          <w:tab w:val="start" w:pos="27pt"/>
        </w:tabs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:rsidR="00FD072A" w:rsidRDefault="00FD072A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:rsidR="00D05F60" w:rsidRPr="00C64987" w:rsidRDefault="00D05F60" w:rsidP="00FD072A">
      <w:pPr>
        <w:pStyle w:val="Zkladntext"/>
        <w:tabs>
          <w:tab w:val="start" w:pos="27pt"/>
        </w:tabs>
        <w:jc w:val="center"/>
        <w:rPr>
          <w:rFonts w:ascii="Arial" w:hAnsi="Arial" w:cs="Arial"/>
        </w:rPr>
      </w:pPr>
    </w:p>
    <w:p w:rsidR="001B1A58" w:rsidRPr="00BB45E8" w:rsidRDefault="003405F0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   </w:t>
      </w:r>
      <w:r w:rsidR="001B1A58" w:rsidRPr="00BB45E8">
        <w:rPr>
          <w:rFonts w:ascii="Arial" w:hAnsi="Arial" w:cs="Arial"/>
          <w:b w:val="0"/>
          <w:color w:val="000000"/>
          <w:szCs w:val="24"/>
        </w:rPr>
        <w:t xml:space="preserve">   </w:t>
      </w:r>
      <w:r>
        <w:rPr>
          <w:rFonts w:ascii="Arial" w:hAnsi="Arial" w:cs="Arial"/>
          <w:b w:val="0"/>
          <w:color w:val="000000"/>
          <w:szCs w:val="24"/>
        </w:rPr>
        <w:t xml:space="preserve">Luděk Tichý, </w:t>
      </w:r>
      <w:proofErr w:type="gramStart"/>
      <w:r>
        <w:rPr>
          <w:rFonts w:ascii="Arial" w:hAnsi="Arial" w:cs="Arial"/>
          <w:b w:val="0"/>
          <w:color w:val="000000"/>
          <w:szCs w:val="24"/>
        </w:rPr>
        <w:t>v.r.</w:t>
      </w:r>
      <w:proofErr w:type="gramEnd"/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 xml:space="preserve"> Ing. Bronislava Augustinová</w:t>
      </w:r>
      <w:r w:rsidR="001B1A58" w:rsidRPr="00BB45E8">
        <w:rPr>
          <w:rFonts w:ascii="Arial" w:hAnsi="Arial" w:cs="Arial"/>
          <w:b w:val="0"/>
          <w:color w:val="000000"/>
          <w:szCs w:val="24"/>
        </w:rPr>
        <w:t>, v. r.</w:t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</w:p>
    <w:p w:rsidR="001B1A58" w:rsidRPr="00BB45E8" w:rsidRDefault="001B1A58" w:rsidP="001B1A58">
      <w:pPr>
        <w:pStyle w:val="Nzvylnk"/>
        <w:spacing w:before="0pt" w:after="0pt" w:line="13.80pt" w:lineRule="auto"/>
        <w:jc w:val="star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    místostarosta</w:t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</w:r>
      <w:r w:rsidRPr="00BB45E8">
        <w:rPr>
          <w:rFonts w:ascii="Arial" w:hAnsi="Arial" w:cs="Arial"/>
          <w:b w:val="0"/>
          <w:color w:val="000000"/>
          <w:szCs w:val="24"/>
        </w:rPr>
        <w:tab/>
        <w:t xml:space="preserve">         starost</w:t>
      </w:r>
      <w:r w:rsidR="00573FCA">
        <w:rPr>
          <w:rFonts w:ascii="Arial" w:hAnsi="Arial" w:cs="Arial"/>
          <w:b w:val="0"/>
          <w:color w:val="000000"/>
          <w:szCs w:val="24"/>
        </w:rPr>
        <w:t>k</w:t>
      </w:r>
      <w:r w:rsidRPr="00BB45E8">
        <w:rPr>
          <w:rFonts w:ascii="Arial" w:hAnsi="Arial" w:cs="Arial"/>
          <w:b w:val="0"/>
          <w:color w:val="000000"/>
          <w:szCs w:val="24"/>
        </w:rPr>
        <w:t>a</w:t>
      </w:r>
    </w:p>
    <w:p w:rsidR="00FD072A" w:rsidRPr="00C64987" w:rsidRDefault="00FD072A" w:rsidP="00FD072A">
      <w:pPr>
        <w:pStyle w:val="Zkladntext"/>
        <w:tabs>
          <w:tab w:val="start" w:pos="27pt"/>
        </w:tabs>
        <w:spacing w:before="6pt"/>
        <w:rPr>
          <w:rFonts w:ascii="Arial" w:hAnsi="Arial" w:cs="Arial"/>
        </w:rPr>
      </w:pPr>
    </w:p>
    <w:p w:rsidR="00FD072A" w:rsidRPr="00C64987" w:rsidRDefault="00FD072A" w:rsidP="00FD072A">
      <w:pPr>
        <w:rPr>
          <w:rFonts w:ascii="Arial" w:hAnsi="Arial" w:cs="Arial"/>
        </w:rPr>
      </w:pPr>
    </w:p>
    <w:p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start"/>
      <w:pPr>
        <w:ind w:start="39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5pt" w:hanging="18pt"/>
      </w:pPr>
    </w:lvl>
    <w:lvl w:ilvl="2" w:tplc="0405001B" w:tentative="1">
      <w:start w:val="1"/>
      <w:numFmt w:val="lowerRoman"/>
      <w:lvlText w:val="%3."/>
      <w:lvlJc w:val="end"/>
      <w:pPr>
        <w:ind w:start="111pt" w:hanging="9pt"/>
      </w:pPr>
    </w:lvl>
    <w:lvl w:ilvl="3" w:tplc="0405000F" w:tentative="1">
      <w:start w:val="1"/>
      <w:numFmt w:val="decimal"/>
      <w:lvlText w:val="%4."/>
      <w:lvlJc w:val="start"/>
      <w:pPr>
        <w:ind w:start="147pt" w:hanging="18pt"/>
      </w:pPr>
    </w:lvl>
    <w:lvl w:ilvl="4" w:tplc="04050019" w:tentative="1">
      <w:start w:val="1"/>
      <w:numFmt w:val="lowerLetter"/>
      <w:lvlText w:val="%5."/>
      <w:lvlJc w:val="start"/>
      <w:pPr>
        <w:ind w:start="183pt" w:hanging="18pt"/>
      </w:pPr>
    </w:lvl>
    <w:lvl w:ilvl="5" w:tplc="0405001B" w:tentative="1">
      <w:start w:val="1"/>
      <w:numFmt w:val="lowerRoman"/>
      <w:lvlText w:val="%6."/>
      <w:lvlJc w:val="end"/>
      <w:pPr>
        <w:ind w:start="219pt" w:hanging="9pt"/>
      </w:pPr>
    </w:lvl>
    <w:lvl w:ilvl="6" w:tplc="0405000F" w:tentative="1">
      <w:start w:val="1"/>
      <w:numFmt w:val="decimal"/>
      <w:lvlText w:val="%7."/>
      <w:lvlJc w:val="start"/>
      <w:pPr>
        <w:ind w:start="255pt" w:hanging="18pt"/>
      </w:pPr>
    </w:lvl>
    <w:lvl w:ilvl="7" w:tplc="04050019" w:tentative="1">
      <w:start w:val="1"/>
      <w:numFmt w:val="lowerLetter"/>
      <w:lvlText w:val="%8."/>
      <w:lvlJc w:val="start"/>
      <w:pPr>
        <w:ind w:start="291pt" w:hanging="18pt"/>
      </w:pPr>
    </w:lvl>
    <w:lvl w:ilvl="8" w:tplc="0405001B" w:tentative="1">
      <w:start w:val="1"/>
      <w:numFmt w:val="lowerRoman"/>
      <w:lvlText w:val="%9."/>
      <w:lvlJc w:val="end"/>
      <w:pPr>
        <w:ind w:start="327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2A"/>
    <w:rsid w:val="0009290E"/>
    <w:rsid w:val="000B4373"/>
    <w:rsid w:val="000E1991"/>
    <w:rsid w:val="00101E66"/>
    <w:rsid w:val="001422A7"/>
    <w:rsid w:val="00171880"/>
    <w:rsid w:val="001B1A58"/>
    <w:rsid w:val="003405F0"/>
    <w:rsid w:val="003B076E"/>
    <w:rsid w:val="003B19C6"/>
    <w:rsid w:val="003C62D9"/>
    <w:rsid w:val="003E2536"/>
    <w:rsid w:val="00560B04"/>
    <w:rsid w:val="00573FCA"/>
    <w:rsid w:val="005D707D"/>
    <w:rsid w:val="007930C0"/>
    <w:rsid w:val="008F1247"/>
    <w:rsid w:val="009008B6"/>
    <w:rsid w:val="00906648"/>
    <w:rsid w:val="009D36A4"/>
    <w:rsid w:val="00A172FC"/>
    <w:rsid w:val="00A41BBC"/>
    <w:rsid w:val="00A870C2"/>
    <w:rsid w:val="00AA023C"/>
    <w:rsid w:val="00B24EF1"/>
    <w:rsid w:val="00BB45E8"/>
    <w:rsid w:val="00BC3847"/>
    <w:rsid w:val="00C64987"/>
    <w:rsid w:val="00CC384B"/>
    <w:rsid w:val="00D01DC6"/>
    <w:rsid w:val="00D05F60"/>
    <w:rsid w:val="00D216AF"/>
    <w:rsid w:val="00D26BF8"/>
    <w:rsid w:val="00D56829"/>
    <w:rsid w:val="00D615F9"/>
    <w:rsid w:val="00D81DE1"/>
    <w:rsid w:val="00E025CD"/>
    <w:rsid w:val="00E20A4F"/>
    <w:rsid w:val="00E32111"/>
    <w:rsid w:val="00E829CB"/>
    <w:rsid w:val="00E83062"/>
    <w:rsid w:val="00EE1532"/>
    <w:rsid w:val="00F1073C"/>
    <w:rsid w:val="00F404A4"/>
    <w:rsid w:val="00F52C05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AAFFBA5A-B402-44AD-A6B8-2D708A64C6D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3pt" w:after="8pt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rsid w:val="003405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40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8935885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97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Starosta2</cp:lastModifiedBy>
  <cp:revision>6</cp:revision>
  <cp:lastPrinted>2024-04-12T10:45:00Z</cp:lastPrinted>
  <dcterms:created xsi:type="dcterms:W3CDTF">2023-12-13T10:50:00Z</dcterms:created>
  <dcterms:modified xsi:type="dcterms:W3CDTF">2024-04-12T10:45:00Z</dcterms:modified>
</cp:coreProperties>
</file>