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844D" w14:textId="2CB0D14E" w:rsidR="00893F98" w:rsidRPr="00531743" w:rsidRDefault="00717D78" w:rsidP="00893F98">
      <w:pPr>
        <w:pStyle w:val="Zhlav"/>
        <w:tabs>
          <w:tab w:val="clear" w:pos="4536"/>
          <w:tab w:val="clear" w:pos="9072"/>
        </w:tabs>
        <w:rPr>
          <w:b/>
          <w:sz w:val="20"/>
          <w:szCs w:val="20"/>
        </w:rPr>
      </w:pPr>
      <w:r w:rsidRPr="00531743">
        <w:rPr>
          <w:b/>
          <w:sz w:val="20"/>
          <w:szCs w:val="20"/>
        </w:rPr>
        <w:t>Město Pelhřimov</w:t>
      </w:r>
    </w:p>
    <w:p w14:paraId="2D5B9005" w14:textId="29943DEF" w:rsidR="00717D78" w:rsidRPr="00531743" w:rsidRDefault="00717D78" w:rsidP="00893F98">
      <w:pPr>
        <w:pStyle w:val="Zhlav"/>
        <w:tabs>
          <w:tab w:val="clear" w:pos="4536"/>
          <w:tab w:val="clear" w:pos="9072"/>
        </w:tabs>
        <w:rPr>
          <w:b/>
          <w:sz w:val="20"/>
          <w:szCs w:val="20"/>
        </w:rPr>
      </w:pPr>
      <w:r w:rsidRPr="00531743">
        <w:rPr>
          <w:b/>
          <w:sz w:val="20"/>
          <w:szCs w:val="20"/>
        </w:rPr>
        <w:t>Zastupitelstvo města Pelhřimov</w:t>
      </w:r>
    </w:p>
    <w:p w14:paraId="6854DE15" w14:textId="77777777" w:rsidR="00F16929" w:rsidRPr="00653277" w:rsidRDefault="00F16929" w:rsidP="00850CCE">
      <w:pPr>
        <w:spacing w:line="276" w:lineRule="auto"/>
        <w:jc w:val="center"/>
        <w:rPr>
          <w:b/>
        </w:rPr>
      </w:pPr>
    </w:p>
    <w:p w14:paraId="4EBEE67B" w14:textId="006A404C" w:rsidR="00850CCE" w:rsidRPr="00653277" w:rsidRDefault="00850CCE" w:rsidP="00850CCE">
      <w:pPr>
        <w:spacing w:line="276" w:lineRule="auto"/>
        <w:jc w:val="center"/>
        <w:rPr>
          <w:b/>
          <w:sz w:val="28"/>
          <w:szCs w:val="28"/>
          <w:u w:val="single"/>
        </w:rPr>
      </w:pPr>
      <w:r w:rsidRPr="00653277">
        <w:rPr>
          <w:b/>
          <w:sz w:val="28"/>
          <w:szCs w:val="28"/>
          <w:u w:val="single"/>
        </w:rPr>
        <w:t xml:space="preserve">Obecně závazná vyhláška </w:t>
      </w:r>
      <w:r w:rsidR="008A1D93" w:rsidRPr="00653277">
        <w:rPr>
          <w:b/>
          <w:sz w:val="28"/>
          <w:szCs w:val="28"/>
          <w:u w:val="single"/>
        </w:rPr>
        <w:t>města Pelhřimov</w:t>
      </w:r>
    </w:p>
    <w:p w14:paraId="0C9CD16E" w14:textId="77777777" w:rsidR="008F0DA9" w:rsidRPr="00653277" w:rsidRDefault="008F0DA9" w:rsidP="00850CCE">
      <w:pPr>
        <w:spacing w:line="276" w:lineRule="auto"/>
        <w:jc w:val="center"/>
        <w:rPr>
          <w:b/>
          <w:sz w:val="28"/>
          <w:szCs w:val="28"/>
          <w:u w:val="single"/>
        </w:rPr>
      </w:pPr>
      <w:r w:rsidRPr="00653277">
        <w:rPr>
          <w:b/>
          <w:sz w:val="28"/>
          <w:szCs w:val="28"/>
          <w:u w:val="single"/>
        </w:rPr>
        <w:t>o místním poplatku ze psů</w:t>
      </w:r>
    </w:p>
    <w:p w14:paraId="771B2D25" w14:textId="77777777" w:rsidR="00850CCE" w:rsidRPr="00653277" w:rsidRDefault="00850CCE" w:rsidP="00850CCE">
      <w:pPr>
        <w:spacing w:line="276" w:lineRule="auto"/>
        <w:jc w:val="center"/>
        <w:rPr>
          <w:b/>
        </w:rPr>
      </w:pPr>
    </w:p>
    <w:p w14:paraId="689FC984" w14:textId="3B646DDD" w:rsidR="00893F98" w:rsidRPr="00653277" w:rsidRDefault="00850CCE" w:rsidP="00DC518A">
      <w:pPr>
        <w:spacing w:line="288" w:lineRule="auto"/>
        <w:jc w:val="both"/>
      </w:pPr>
      <w:r w:rsidRPr="00653277">
        <w:t xml:space="preserve">Zastupitelstvo </w:t>
      </w:r>
      <w:r w:rsidR="008A1D93" w:rsidRPr="00653277">
        <w:t>města Pelhřimov</w:t>
      </w:r>
      <w:r w:rsidR="00893F98" w:rsidRPr="00653277">
        <w:t xml:space="preserve"> se na svém zasedání dne </w:t>
      </w:r>
      <w:r w:rsidR="004758B8">
        <w:t>10. 12</w:t>
      </w:r>
      <w:r w:rsidR="008C001E" w:rsidRPr="004758B8">
        <w:t>. 2025</w:t>
      </w:r>
      <w:r w:rsidR="00893F98" w:rsidRPr="00653277">
        <w:t xml:space="preserve"> usneslo vydat na základě § 14 zákona č. 565/1990 Sb., o místních poplatcích, ve znění pozdějších předpisů</w:t>
      </w:r>
      <w:r w:rsidR="00D12227" w:rsidRPr="00653277">
        <w:t xml:space="preserve"> (dále jen „zákon o místních poplatcích“)</w:t>
      </w:r>
      <w:r w:rsidRPr="00653277">
        <w:t>,</w:t>
      </w:r>
      <w:r w:rsidR="00893F98" w:rsidRPr="00653277">
        <w:t xml:space="preserve"> a v souladu s § 10 písm. d) a</w:t>
      </w:r>
      <w:r w:rsidR="005C0AE5" w:rsidRPr="00653277">
        <w:t> </w:t>
      </w:r>
      <w:r w:rsidR="00893F98" w:rsidRPr="00653277">
        <w:t>§</w:t>
      </w:r>
      <w:r w:rsidR="005C0AE5" w:rsidRPr="00653277">
        <w:t> </w:t>
      </w:r>
      <w:r w:rsidR="00893F98" w:rsidRPr="00653277">
        <w:t xml:space="preserve">84 odst. 2 písm. h) zákona č. 128/2000 Sb., o obcích (obecní zřízení), ve znění pozdějších předpisů, tuto obecně závaznou vyhlášku (dále jen „vyhláška“): </w:t>
      </w:r>
    </w:p>
    <w:p w14:paraId="5502CE81" w14:textId="77777777" w:rsidR="00893F98" w:rsidRPr="00653277" w:rsidRDefault="00893F98" w:rsidP="009508FA">
      <w:pPr>
        <w:pStyle w:val="slalnk"/>
        <w:spacing w:before="480"/>
        <w:rPr>
          <w:szCs w:val="24"/>
        </w:rPr>
      </w:pPr>
      <w:r w:rsidRPr="00653277">
        <w:rPr>
          <w:szCs w:val="24"/>
        </w:rPr>
        <w:t>Čl. 1</w:t>
      </w:r>
    </w:p>
    <w:p w14:paraId="67B906E0" w14:textId="77777777" w:rsidR="00893F98" w:rsidRPr="00653277" w:rsidRDefault="00893F98" w:rsidP="009508FA">
      <w:pPr>
        <w:pStyle w:val="Nzvylnk"/>
        <w:rPr>
          <w:szCs w:val="24"/>
        </w:rPr>
      </w:pPr>
      <w:r w:rsidRPr="00653277">
        <w:rPr>
          <w:szCs w:val="24"/>
        </w:rPr>
        <w:t>Úvodní ustanovení</w:t>
      </w:r>
    </w:p>
    <w:p w14:paraId="40499B50" w14:textId="4C35017E" w:rsidR="00893F98" w:rsidRPr="00653277" w:rsidRDefault="008A1D93" w:rsidP="00DC518A">
      <w:pPr>
        <w:numPr>
          <w:ilvl w:val="0"/>
          <w:numId w:val="1"/>
        </w:numPr>
        <w:spacing w:before="120" w:line="288" w:lineRule="auto"/>
        <w:jc w:val="both"/>
      </w:pPr>
      <w:r w:rsidRPr="00653277">
        <w:t>Město Pelhřimov</w:t>
      </w:r>
      <w:r w:rsidR="00893F98" w:rsidRPr="00653277">
        <w:t xml:space="preserve"> touto vyhláškou zavádí místní poplatek ze psů (dále jen „poplatek“).</w:t>
      </w:r>
    </w:p>
    <w:p w14:paraId="670D2A17" w14:textId="6007FEFA" w:rsidR="007F423A" w:rsidRPr="00653277" w:rsidRDefault="007F423A" w:rsidP="00E170BF">
      <w:pPr>
        <w:numPr>
          <w:ilvl w:val="0"/>
          <w:numId w:val="1"/>
        </w:numPr>
        <w:spacing w:before="120"/>
      </w:pPr>
      <w:r w:rsidRPr="00653277">
        <w:t>Poplatkovým obdobím poplatku je kalendářní rok.</w:t>
      </w:r>
      <w:r w:rsidR="0070058B" w:rsidRPr="00653277">
        <w:rPr>
          <w:rStyle w:val="Znakapoznpodarou"/>
        </w:rPr>
        <w:footnoteReference w:id="1"/>
      </w:r>
    </w:p>
    <w:p w14:paraId="62D82108" w14:textId="5AB28741" w:rsidR="00893F98" w:rsidRPr="00653277" w:rsidRDefault="00B50D1A" w:rsidP="00DC518A">
      <w:pPr>
        <w:numPr>
          <w:ilvl w:val="0"/>
          <w:numId w:val="1"/>
        </w:numPr>
        <w:spacing w:before="120" w:line="288" w:lineRule="auto"/>
        <w:jc w:val="both"/>
      </w:pPr>
      <w:r w:rsidRPr="00653277">
        <w:t>S</w:t>
      </w:r>
      <w:r w:rsidR="00E4247A" w:rsidRPr="00653277">
        <w:t xml:space="preserve">právcem poplatku je </w:t>
      </w:r>
      <w:r w:rsidR="008A1D93" w:rsidRPr="00653277">
        <w:t>městský</w:t>
      </w:r>
      <w:r w:rsidR="00E4247A" w:rsidRPr="00653277">
        <w:t xml:space="preserve"> úřad</w:t>
      </w:r>
      <w:r w:rsidR="00531B0F" w:rsidRPr="00653277">
        <w:t>.</w:t>
      </w:r>
      <w:r w:rsidR="00893F98" w:rsidRPr="00653277">
        <w:rPr>
          <w:vertAlign w:val="superscript"/>
        </w:rPr>
        <w:footnoteReference w:id="2"/>
      </w:r>
    </w:p>
    <w:p w14:paraId="18780900" w14:textId="77777777" w:rsidR="00893F98" w:rsidRPr="00653277" w:rsidRDefault="00893F98" w:rsidP="009508FA">
      <w:pPr>
        <w:pStyle w:val="slalnk"/>
        <w:spacing w:before="480"/>
        <w:rPr>
          <w:szCs w:val="24"/>
        </w:rPr>
      </w:pPr>
      <w:r w:rsidRPr="00653277">
        <w:rPr>
          <w:szCs w:val="24"/>
        </w:rPr>
        <w:t>Čl. 2</w:t>
      </w:r>
    </w:p>
    <w:p w14:paraId="6AB34E53" w14:textId="77777777" w:rsidR="008C001E" w:rsidRPr="008C001E" w:rsidRDefault="008C001E" w:rsidP="004758B8">
      <w:pPr>
        <w:spacing w:after="160"/>
        <w:jc w:val="center"/>
        <w:rPr>
          <w:b/>
          <w:bCs/>
        </w:rPr>
      </w:pPr>
      <w:r w:rsidRPr="008C001E">
        <w:rPr>
          <w:b/>
          <w:bCs/>
        </w:rPr>
        <w:t>Členění města</w:t>
      </w:r>
    </w:p>
    <w:p w14:paraId="7BD0C228" w14:textId="77777777" w:rsidR="008C001E" w:rsidRPr="008C001E" w:rsidRDefault="008C001E" w:rsidP="008C001E">
      <w:r w:rsidRPr="008C001E">
        <w:t>Pro stanovení výše poplatku se území města rozděluje na tři pásma:</w:t>
      </w:r>
    </w:p>
    <w:p w14:paraId="12B569FA" w14:textId="77777777" w:rsidR="008C001E" w:rsidRDefault="008C001E" w:rsidP="008C001E">
      <w:pPr>
        <w:numPr>
          <w:ilvl w:val="0"/>
          <w:numId w:val="26"/>
        </w:numPr>
      </w:pPr>
      <w:r w:rsidRPr="008C001E">
        <w:t>Pásmo – intravilán města, k.ú. Pelhřimov</w:t>
      </w:r>
    </w:p>
    <w:p w14:paraId="48BA20B6" w14:textId="77777777" w:rsidR="00227A99" w:rsidRPr="008C001E" w:rsidRDefault="00227A99" w:rsidP="00227A99">
      <w:pPr>
        <w:ind w:left="1080"/>
      </w:pPr>
    </w:p>
    <w:p w14:paraId="54AF4F98" w14:textId="77777777" w:rsidR="008C001E" w:rsidRDefault="008C001E" w:rsidP="008C001E">
      <w:pPr>
        <w:numPr>
          <w:ilvl w:val="0"/>
          <w:numId w:val="26"/>
        </w:numPr>
      </w:pPr>
      <w:r w:rsidRPr="008C001E">
        <w:t xml:space="preserve">Pásmo – vyjmenované samoty v extravilánu města č.p.: 180, 208, 233, 234, 235, 236, 272, 273, 284, 285, 365, 491, 597, 842, 922, 923, 1071, 1091,1454, 1455, 1743,1744, 1745, 1746, 2152, 2162 a 2347, nemovité věci s číslem evidenčním. </w:t>
      </w:r>
    </w:p>
    <w:p w14:paraId="5D64F7CB" w14:textId="77777777" w:rsidR="00227A99" w:rsidRPr="008C001E" w:rsidRDefault="00227A99" w:rsidP="00227A99"/>
    <w:p w14:paraId="648D67C3" w14:textId="77777777" w:rsidR="008C001E" w:rsidRPr="008C001E" w:rsidRDefault="008C001E" w:rsidP="008C001E">
      <w:pPr>
        <w:numPr>
          <w:ilvl w:val="0"/>
          <w:numId w:val="26"/>
        </w:numPr>
      </w:pPr>
      <w:r w:rsidRPr="008C001E">
        <w:t>Pásmo – místní části města: Benátky (k.ú. Benátky), Bitětice (k.ú. Bitětice), Čakovice (k.ú. Čakovice), Drbohlavy (k.ú. Drbohlavy), Hodějovice (k.ú. Hodějovice, Houserovka (k.ú. Houserovka), Chvojnov (k.ú. Chvojnov), Janovice (k.ú. Janovice), Jelcovy Lhotky (k.ú. Jelcovy Lhotky), Kocourovy Lhotky (k.ú. Kocourovy Lhotky), Lešov (k.ú. Lešov), Lipice (k.ú. Lipice), Myslotín (k.ú. Myslotín), Nemojov (k.ú. Nemojov), Ostrovec (k.ú. Ostrovec), Pejškov (k.ú. Pejškov), Pobistrýce (k.ú. Pobistrýce), Radětín (k.ú. Radětín), Radňov (k.ú. Radňov), Rybníček (k.ú. Rybníček), Skrýšov (k.ú. Skrýšov), Služátky (k.ú. Služátky), Starý Pelhřimov (k.ú. Starý Pelhřimov), Strměchy (k.ú.Strměchy), Útěchovičky (k.ú. Útěchovičky), Vlásenice (k.ú. Vlásenice).“</w:t>
      </w:r>
    </w:p>
    <w:p w14:paraId="510384C7" w14:textId="77777777" w:rsidR="00827859" w:rsidRPr="008C001E" w:rsidRDefault="00827859" w:rsidP="00827859"/>
    <w:p w14:paraId="252E5551" w14:textId="2FA2526D" w:rsidR="00827859" w:rsidRPr="00653277" w:rsidRDefault="00827859" w:rsidP="009508FA">
      <w:pPr>
        <w:pStyle w:val="slalnk"/>
        <w:spacing w:before="480"/>
        <w:rPr>
          <w:szCs w:val="24"/>
        </w:rPr>
      </w:pPr>
      <w:r w:rsidRPr="00653277">
        <w:rPr>
          <w:szCs w:val="24"/>
        </w:rPr>
        <w:lastRenderedPageBreak/>
        <w:t>Čl. 3</w:t>
      </w:r>
    </w:p>
    <w:p w14:paraId="4FFDF75A" w14:textId="77777777" w:rsidR="00893F98" w:rsidRPr="00653277" w:rsidRDefault="003150FC" w:rsidP="009508FA">
      <w:pPr>
        <w:pStyle w:val="Nzvylnk"/>
        <w:rPr>
          <w:szCs w:val="24"/>
        </w:rPr>
      </w:pPr>
      <w:r w:rsidRPr="00653277">
        <w:rPr>
          <w:szCs w:val="24"/>
        </w:rPr>
        <w:t>Poplatník a</w:t>
      </w:r>
      <w:r w:rsidR="00893F98" w:rsidRPr="00653277">
        <w:rPr>
          <w:szCs w:val="24"/>
        </w:rPr>
        <w:t xml:space="preserve"> předmět poplatku</w:t>
      </w:r>
    </w:p>
    <w:p w14:paraId="5D0713EE" w14:textId="5B6E7D64" w:rsidR="00893F98" w:rsidRPr="00653277" w:rsidRDefault="00893F98" w:rsidP="00DC518A">
      <w:pPr>
        <w:numPr>
          <w:ilvl w:val="0"/>
          <w:numId w:val="5"/>
        </w:numPr>
        <w:spacing w:before="120" w:line="288" w:lineRule="auto"/>
        <w:jc w:val="both"/>
      </w:pPr>
      <w:r w:rsidRPr="00653277">
        <w:t xml:space="preserve">Poplatek ze psů platí držitel psa. Držitelem je </w:t>
      </w:r>
      <w:r w:rsidR="00781271" w:rsidRPr="00653277">
        <w:t xml:space="preserve">pro účely tohoto poplatku </w:t>
      </w:r>
      <w:r w:rsidR="00881F45" w:rsidRPr="00653277">
        <w:t xml:space="preserve">osoba, která je přihlášená nebo má sídlo na území </w:t>
      </w:r>
      <w:r w:rsidR="007711E7" w:rsidRPr="00653277">
        <w:t>České republiky</w:t>
      </w:r>
      <w:r w:rsidR="008D4A0D" w:rsidRPr="00653277">
        <w:t xml:space="preserve"> (dále jen „poplatník“)</w:t>
      </w:r>
      <w:r w:rsidR="005C0AE5" w:rsidRPr="00653277">
        <w:t xml:space="preserve"> poplatek ze psů platí poplatník </w:t>
      </w:r>
      <w:r w:rsidR="008A1D93" w:rsidRPr="00653277">
        <w:t>městu,</w:t>
      </w:r>
      <w:r w:rsidR="005C0AE5" w:rsidRPr="00653277">
        <w:t xml:space="preserve"> příslušné</w:t>
      </w:r>
      <w:r w:rsidR="008A1D93" w:rsidRPr="00653277">
        <w:t>mu</w:t>
      </w:r>
      <w:r w:rsidR="005C0AE5" w:rsidRPr="00653277">
        <w:t xml:space="preserve"> podle svého místa přihlášení nebo sídla</w:t>
      </w:r>
      <w:r w:rsidR="00850CCE" w:rsidRPr="00653277">
        <w:t>.</w:t>
      </w:r>
      <w:r w:rsidRPr="00653277">
        <w:rPr>
          <w:vertAlign w:val="superscript"/>
        </w:rPr>
        <w:footnoteReference w:id="3"/>
      </w:r>
    </w:p>
    <w:p w14:paraId="7394824D" w14:textId="77777777" w:rsidR="00893F98" w:rsidRPr="00653277" w:rsidRDefault="00893F98" w:rsidP="00DC518A">
      <w:pPr>
        <w:numPr>
          <w:ilvl w:val="0"/>
          <w:numId w:val="5"/>
        </w:numPr>
        <w:spacing w:before="120" w:line="288" w:lineRule="auto"/>
        <w:jc w:val="both"/>
      </w:pPr>
      <w:r w:rsidRPr="00653277">
        <w:t>Poplatek ze psů se platí ze psů starších 3 měsíců.</w:t>
      </w:r>
      <w:r w:rsidRPr="00653277">
        <w:rPr>
          <w:vertAlign w:val="superscript"/>
        </w:rPr>
        <w:footnoteReference w:id="4"/>
      </w:r>
    </w:p>
    <w:p w14:paraId="2C2C5DC2" w14:textId="77777777" w:rsidR="00815057" w:rsidRPr="00653277" w:rsidRDefault="00815057" w:rsidP="00815057">
      <w:pPr>
        <w:spacing w:before="120" w:line="288" w:lineRule="auto"/>
        <w:ind w:left="567"/>
        <w:jc w:val="both"/>
      </w:pPr>
    </w:p>
    <w:p w14:paraId="2357B2F2" w14:textId="31A5F247" w:rsidR="00893F98" w:rsidRPr="00653277" w:rsidRDefault="00FF32F5" w:rsidP="004758B8">
      <w:pPr>
        <w:pStyle w:val="slalnk"/>
        <w:rPr>
          <w:szCs w:val="24"/>
        </w:rPr>
      </w:pPr>
      <w:r w:rsidRPr="00653277">
        <w:rPr>
          <w:szCs w:val="24"/>
        </w:rPr>
        <w:t xml:space="preserve">Čl. </w:t>
      </w:r>
      <w:r w:rsidR="00827859" w:rsidRPr="00653277">
        <w:rPr>
          <w:szCs w:val="24"/>
        </w:rPr>
        <w:t>4</w:t>
      </w:r>
    </w:p>
    <w:p w14:paraId="7678A1D6" w14:textId="77777777" w:rsidR="00893F98" w:rsidRPr="00653277" w:rsidRDefault="00893F98" w:rsidP="009508FA">
      <w:pPr>
        <w:pStyle w:val="Nzvylnk"/>
        <w:rPr>
          <w:szCs w:val="24"/>
        </w:rPr>
      </w:pPr>
      <w:r w:rsidRPr="00653277">
        <w:rPr>
          <w:szCs w:val="24"/>
        </w:rPr>
        <w:t>Ohlašovací povinnost</w:t>
      </w:r>
    </w:p>
    <w:p w14:paraId="0CE58A3A" w14:textId="3BB29D36" w:rsidR="00154F39" w:rsidRPr="00653277" w:rsidRDefault="007F423A" w:rsidP="00DC518A">
      <w:pPr>
        <w:numPr>
          <w:ilvl w:val="0"/>
          <w:numId w:val="3"/>
        </w:numPr>
        <w:spacing w:before="120" w:line="288" w:lineRule="auto"/>
        <w:jc w:val="both"/>
      </w:pPr>
      <w:r w:rsidRPr="00653277">
        <w:t>Poplatník je povinen podat správci poplatku ohlášení nejpozději do</w:t>
      </w:r>
      <w:r w:rsidR="008A1D93" w:rsidRPr="00653277">
        <w:t xml:space="preserve"> 15 </w:t>
      </w:r>
      <w:r w:rsidR="005F094F" w:rsidRPr="00653277">
        <w:t>dnů</w:t>
      </w:r>
      <w:r w:rsidR="00893F98" w:rsidRPr="00653277">
        <w:t xml:space="preserve"> ode dne</w:t>
      </w:r>
      <w:r w:rsidR="00FF32F5" w:rsidRPr="00653277">
        <w:t>,</w:t>
      </w:r>
      <w:r w:rsidR="00893F98" w:rsidRPr="00653277">
        <w:t xml:space="preserve"> </w:t>
      </w:r>
      <w:r w:rsidR="00FF32F5" w:rsidRPr="00653277">
        <w:t xml:space="preserve">kdy se pes stal starším </w:t>
      </w:r>
      <w:r w:rsidRPr="00653277">
        <w:t>3</w:t>
      </w:r>
      <w:r w:rsidR="00FF32F5" w:rsidRPr="00653277">
        <w:t xml:space="preserve"> měsíců, nebo ode dne, kdy nabyl psa staršího </w:t>
      </w:r>
      <w:r w:rsidRPr="00653277">
        <w:t>3</w:t>
      </w:r>
      <w:r w:rsidR="00FF32F5" w:rsidRPr="00653277">
        <w:t xml:space="preserve"> měsíců</w:t>
      </w:r>
      <w:r w:rsidR="00F528B9" w:rsidRPr="00653277">
        <w:t xml:space="preserve">; </w:t>
      </w:r>
      <w:bookmarkStart w:id="0" w:name="_Hlk141019990"/>
      <w:r w:rsidR="00F528B9" w:rsidRPr="00653277">
        <w:t>údaje uváděné v ohlášení upravuje zákon.</w:t>
      </w:r>
      <w:bookmarkEnd w:id="0"/>
      <w:r w:rsidR="00F528B9" w:rsidRPr="00653277">
        <w:rPr>
          <w:rStyle w:val="Znakapoznpodarou"/>
        </w:rPr>
        <w:footnoteReference w:id="5"/>
      </w:r>
    </w:p>
    <w:p w14:paraId="44015426" w14:textId="455BCBB9" w:rsidR="00893F98" w:rsidRPr="00653277" w:rsidRDefault="00893F98" w:rsidP="00DC518A">
      <w:pPr>
        <w:numPr>
          <w:ilvl w:val="0"/>
          <w:numId w:val="3"/>
        </w:numPr>
        <w:spacing w:before="120" w:line="288" w:lineRule="auto"/>
        <w:jc w:val="both"/>
      </w:pPr>
      <w:r w:rsidRPr="00653277">
        <w:t xml:space="preserve">Dojde-li ke změně údajů uvedených v ohlášení, je </w:t>
      </w:r>
      <w:r w:rsidR="002018AD" w:rsidRPr="00653277">
        <w:t>poplatník</w:t>
      </w:r>
      <w:r w:rsidRPr="00653277">
        <w:t xml:space="preserve"> povinen tuto změnu oznámit do 15 </w:t>
      </w:r>
      <w:r w:rsidR="007711E7" w:rsidRPr="00653277">
        <w:t xml:space="preserve">dnů </w:t>
      </w:r>
      <w:r w:rsidRPr="00653277">
        <w:t>ode dne, kdy nastala.</w:t>
      </w:r>
      <w:r w:rsidRPr="00653277">
        <w:rPr>
          <w:rStyle w:val="Znakapoznpodarou"/>
        </w:rPr>
        <w:footnoteReference w:id="6"/>
      </w:r>
    </w:p>
    <w:p w14:paraId="1BC33DF3" w14:textId="77777777" w:rsidR="00815057" w:rsidRPr="00653277" w:rsidRDefault="00815057" w:rsidP="00815057">
      <w:pPr>
        <w:spacing w:before="120" w:line="288" w:lineRule="auto"/>
        <w:ind w:left="567"/>
        <w:jc w:val="both"/>
      </w:pPr>
    </w:p>
    <w:p w14:paraId="3C4B4D5B" w14:textId="7C250F8A" w:rsidR="00893F98" w:rsidRPr="00653277" w:rsidRDefault="00893F98" w:rsidP="004758B8">
      <w:pPr>
        <w:pStyle w:val="slalnk"/>
        <w:rPr>
          <w:szCs w:val="24"/>
        </w:rPr>
      </w:pPr>
      <w:r w:rsidRPr="00653277">
        <w:rPr>
          <w:szCs w:val="24"/>
        </w:rPr>
        <w:t xml:space="preserve">Čl. </w:t>
      </w:r>
      <w:r w:rsidR="00827859" w:rsidRPr="00653277">
        <w:rPr>
          <w:szCs w:val="24"/>
        </w:rPr>
        <w:t>5</w:t>
      </w:r>
    </w:p>
    <w:p w14:paraId="2FE37EE5" w14:textId="77777777" w:rsidR="00893F98" w:rsidRPr="00653277" w:rsidRDefault="00893F98" w:rsidP="009508FA">
      <w:pPr>
        <w:pStyle w:val="Nzvylnk"/>
        <w:rPr>
          <w:szCs w:val="24"/>
        </w:rPr>
      </w:pPr>
      <w:r w:rsidRPr="00653277">
        <w:rPr>
          <w:szCs w:val="24"/>
        </w:rPr>
        <w:t>Sazba poplatku</w:t>
      </w:r>
    </w:p>
    <w:p w14:paraId="4587D1B6" w14:textId="32553122" w:rsidR="00893F98" w:rsidRPr="00653277" w:rsidRDefault="00893F98" w:rsidP="006478E8">
      <w:pPr>
        <w:numPr>
          <w:ilvl w:val="0"/>
          <w:numId w:val="6"/>
        </w:numPr>
        <w:spacing w:before="120" w:line="288" w:lineRule="auto"/>
        <w:jc w:val="both"/>
      </w:pPr>
      <w:r w:rsidRPr="00653277">
        <w:t xml:space="preserve">Sazba poplatku </w:t>
      </w:r>
      <w:r w:rsidR="00A137CC" w:rsidRPr="00653277">
        <w:t xml:space="preserve">za kalendářní rok </w:t>
      </w:r>
      <w:r w:rsidR="00A06382" w:rsidRPr="00653277">
        <w:t xml:space="preserve">činí </w:t>
      </w:r>
    </w:p>
    <w:p w14:paraId="72DC5396" w14:textId="77777777" w:rsidR="00A06382" w:rsidRPr="00653277" w:rsidRDefault="00A06382" w:rsidP="00A06382">
      <w:pPr>
        <w:jc w:val="center"/>
        <w:rPr>
          <w:b/>
        </w:rPr>
      </w:pPr>
    </w:p>
    <w:tbl>
      <w:tblPr>
        <w:tblW w:w="8363" w:type="dxa"/>
        <w:tblInd w:w="108" w:type="dxa"/>
        <w:tblLook w:val="01E0" w:firstRow="1" w:lastRow="1" w:firstColumn="1" w:lastColumn="1" w:noHBand="0" w:noVBand="0"/>
      </w:tblPr>
      <w:tblGrid>
        <w:gridCol w:w="426"/>
        <w:gridCol w:w="6095"/>
        <w:gridCol w:w="142"/>
        <w:gridCol w:w="1700"/>
      </w:tblGrid>
      <w:tr w:rsidR="00A06382" w:rsidRPr="000479F1" w14:paraId="0CC87322" w14:textId="77777777" w:rsidTr="006478E8">
        <w:trPr>
          <w:gridBefore w:val="1"/>
          <w:wBefore w:w="426" w:type="dxa"/>
        </w:trPr>
        <w:tc>
          <w:tcPr>
            <w:tcW w:w="6237" w:type="dxa"/>
            <w:gridSpan w:val="2"/>
          </w:tcPr>
          <w:p w14:paraId="7E0996D3" w14:textId="16D7854A" w:rsidR="00A06382" w:rsidRPr="000479F1" w:rsidRDefault="00A06382" w:rsidP="00B06E9E">
            <w:pPr>
              <w:numPr>
                <w:ilvl w:val="0"/>
                <w:numId w:val="23"/>
              </w:numPr>
              <w:spacing w:before="60"/>
              <w:ind w:left="317" w:hanging="425"/>
              <w:jc w:val="both"/>
            </w:pPr>
            <w:r w:rsidRPr="000479F1">
              <w:t xml:space="preserve">za prvního psa, jehož držitel </w:t>
            </w:r>
            <w:r w:rsidR="008C001E" w:rsidRPr="000479F1">
              <w:t>je přihlášen</w:t>
            </w:r>
            <w:r w:rsidR="004758B8" w:rsidRPr="000479F1">
              <w:t>,</w:t>
            </w:r>
            <w:r w:rsidRPr="000479F1">
              <w:t xml:space="preserve"> nebo </w:t>
            </w:r>
            <w:r w:rsidR="008C001E" w:rsidRPr="000479F1">
              <w:t xml:space="preserve">má </w:t>
            </w:r>
            <w:r w:rsidRPr="000479F1">
              <w:t xml:space="preserve">sídlo </w:t>
            </w:r>
            <w:r w:rsidRPr="000479F1">
              <w:br/>
              <w:t>v bytových domech</w:t>
            </w:r>
            <w:r w:rsidR="00B06E9E" w:rsidRPr="000479F1">
              <w:rPr>
                <w:rStyle w:val="Znakapoznpodarou"/>
              </w:rPr>
              <w:footnoteReference w:id="7"/>
            </w:r>
          </w:p>
        </w:tc>
        <w:tc>
          <w:tcPr>
            <w:tcW w:w="1700" w:type="dxa"/>
            <w:vAlign w:val="center"/>
          </w:tcPr>
          <w:p w14:paraId="50EC1AAE" w14:textId="77777777" w:rsidR="00A06382" w:rsidRPr="000479F1" w:rsidRDefault="00A06382" w:rsidP="00A671A4">
            <w:pPr>
              <w:ind w:left="567" w:hanging="567"/>
              <w:jc w:val="right"/>
            </w:pPr>
            <w:r w:rsidRPr="000479F1">
              <w:t>1.200,- Kč</w:t>
            </w:r>
          </w:p>
        </w:tc>
      </w:tr>
      <w:tr w:rsidR="00A06382" w:rsidRPr="000479F1" w14:paraId="07F43533" w14:textId="77777777" w:rsidTr="006478E8">
        <w:trPr>
          <w:gridBefore w:val="1"/>
          <w:wBefore w:w="426" w:type="dxa"/>
        </w:trPr>
        <w:tc>
          <w:tcPr>
            <w:tcW w:w="6237" w:type="dxa"/>
            <w:gridSpan w:val="2"/>
          </w:tcPr>
          <w:p w14:paraId="00F5A4BD" w14:textId="42A4C446" w:rsidR="00A06382" w:rsidRPr="000479F1" w:rsidRDefault="00A06382" w:rsidP="00A06382">
            <w:pPr>
              <w:numPr>
                <w:ilvl w:val="0"/>
                <w:numId w:val="23"/>
              </w:numPr>
              <w:spacing w:before="60"/>
              <w:ind w:left="317" w:hanging="425"/>
              <w:jc w:val="both"/>
            </w:pPr>
            <w:r w:rsidRPr="000479F1">
              <w:t xml:space="preserve">za druhého a dalšího psa, jehož držitel </w:t>
            </w:r>
            <w:r w:rsidR="008C001E" w:rsidRPr="000479F1">
              <w:t>je přihlášen</w:t>
            </w:r>
            <w:r w:rsidR="004758B8" w:rsidRPr="000479F1">
              <w:t>,</w:t>
            </w:r>
            <w:r w:rsidRPr="000479F1">
              <w:t xml:space="preserve"> </w:t>
            </w:r>
            <w:r w:rsidRPr="000479F1">
              <w:br/>
              <w:t>nebo</w:t>
            </w:r>
            <w:r w:rsidR="008C001E" w:rsidRPr="000479F1">
              <w:t xml:space="preserve"> má </w:t>
            </w:r>
            <w:r w:rsidRPr="000479F1">
              <w:t>sídlo v bytových domech</w:t>
            </w:r>
            <w:r w:rsidR="00B06E9E" w:rsidRPr="000479F1">
              <w:rPr>
                <w:rStyle w:val="Znakapoznpodarou"/>
              </w:rPr>
              <w:footnoteReference w:id="8"/>
            </w:r>
            <w:r w:rsidRPr="000479F1">
              <w:t xml:space="preserve"> </w:t>
            </w:r>
          </w:p>
        </w:tc>
        <w:tc>
          <w:tcPr>
            <w:tcW w:w="1700" w:type="dxa"/>
            <w:vAlign w:val="center"/>
          </w:tcPr>
          <w:p w14:paraId="6ABDA1C7" w14:textId="77777777" w:rsidR="00A06382" w:rsidRPr="000479F1" w:rsidRDefault="00A06382" w:rsidP="00A671A4">
            <w:pPr>
              <w:ind w:left="567" w:hanging="567"/>
              <w:jc w:val="right"/>
            </w:pPr>
            <w:r w:rsidRPr="000479F1">
              <w:t>2.000,- Kč</w:t>
            </w:r>
          </w:p>
        </w:tc>
      </w:tr>
      <w:tr w:rsidR="00A06382" w:rsidRPr="000479F1" w14:paraId="382E532F" w14:textId="77777777" w:rsidTr="006478E8">
        <w:trPr>
          <w:gridBefore w:val="1"/>
          <w:wBefore w:w="426" w:type="dxa"/>
        </w:trPr>
        <w:tc>
          <w:tcPr>
            <w:tcW w:w="6237" w:type="dxa"/>
            <w:gridSpan w:val="2"/>
          </w:tcPr>
          <w:p w14:paraId="3EA9A5AB" w14:textId="460A9130" w:rsidR="00A06382" w:rsidRPr="000479F1" w:rsidRDefault="00A06382" w:rsidP="00A06382">
            <w:pPr>
              <w:numPr>
                <w:ilvl w:val="0"/>
                <w:numId w:val="23"/>
              </w:numPr>
              <w:spacing w:before="60"/>
              <w:ind w:left="317" w:hanging="425"/>
              <w:jc w:val="both"/>
            </w:pPr>
            <w:r w:rsidRPr="000479F1">
              <w:t xml:space="preserve">za prvního psa, jehož držitel </w:t>
            </w:r>
            <w:r w:rsidR="008C001E" w:rsidRPr="000479F1">
              <w:t>je přihlášen</w:t>
            </w:r>
            <w:r w:rsidR="004758B8" w:rsidRPr="000479F1">
              <w:t>,</w:t>
            </w:r>
            <w:r w:rsidRPr="000479F1">
              <w:t xml:space="preserve"> nebo </w:t>
            </w:r>
            <w:r w:rsidR="008C001E" w:rsidRPr="000479F1">
              <w:t xml:space="preserve">má </w:t>
            </w:r>
            <w:r w:rsidRPr="000479F1">
              <w:t>sídlo</w:t>
            </w:r>
            <w:r w:rsidRPr="000479F1">
              <w:br/>
              <w:t>v rodinných domech</w:t>
            </w:r>
            <w:r w:rsidR="00B06E9E" w:rsidRPr="000479F1">
              <w:rPr>
                <w:rStyle w:val="Znakapoznpodarou"/>
              </w:rPr>
              <w:footnoteReference w:id="9"/>
            </w:r>
          </w:p>
        </w:tc>
        <w:tc>
          <w:tcPr>
            <w:tcW w:w="1700" w:type="dxa"/>
            <w:vAlign w:val="center"/>
          </w:tcPr>
          <w:p w14:paraId="0D45572F" w14:textId="77777777" w:rsidR="00A06382" w:rsidRPr="000479F1" w:rsidRDefault="00A06382" w:rsidP="00A671A4">
            <w:pPr>
              <w:ind w:left="567" w:hanging="567"/>
              <w:jc w:val="right"/>
            </w:pPr>
            <w:r w:rsidRPr="000479F1">
              <w:t>400,- Kč</w:t>
            </w:r>
          </w:p>
        </w:tc>
      </w:tr>
      <w:tr w:rsidR="00A06382" w:rsidRPr="000479F1" w14:paraId="77EB821E" w14:textId="77777777" w:rsidTr="006478E8">
        <w:trPr>
          <w:gridBefore w:val="1"/>
          <w:wBefore w:w="426" w:type="dxa"/>
        </w:trPr>
        <w:tc>
          <w:tcPr>
            <w:tcW w:w="6237" w:type="dxa"/>
            <w:gridSpan w:val="2"/>
          </w:tcPr>
          <w:p w14:paraId="6439F2E3" w14:textId="1E70BD86" w:rsidR="00A06382" w:rsidRPr="000479F1" w:rsidRDefault="00A06382" w:rsidP="00A06382">
            <w:pPr>
              <w:numPr>
                <w:ilvl w:val="0"/>
                <w:numId w:val="23"/>
              </w:numPr>
              <w:spacing w:before="60"/>
              <w:ind w:left="317" w:hanging="425"/>
              <w:jc w:val="both"/>
            </w:pPr>
            <w:r w:rsidRPr="000479F1">
              <w:t xml:space="preserve">za druhého a dalšího psa, jehož držitel </w:t>
            </w:r>
            <w:r w:rsidR="008C001E" w:rsidRPr="000479F1">
              <w:t>je přihlášen</w:t>
            </w:r>
            <w:r w:rsidR="004758B8" w:rsidRPr="000479F1">
              <w:t>,</w:t>
            </w:r>
            <w:r w:rsidRPr="000479F1">
              <w:br/>
              <w:t xml:space="preserve">nebo </w:t>
            </w:r>
            <w:r w:rsidR="008C001E" w:rsidRPr="000479F1">
              <w:t xml:space="preserve">má </w:t>
            </w:r>
            <w:r w:rsidRPr="000479F1">
              <w:t>sídlo v rodinných domech</w:t>
            </w:r>
            <w:r w:rsidR="00B06E9E" w:rsidRPr="000479F1">
              <w:rPr>
                <w:rStyle w:val="Znakapoznpodarou"/>
              </w:rPr>
              <w:footnoteReference w:id="10"/>
            </w:r>
          </w:p>
        </w:tc>
        <w:tc>
          <w:tcPr>
            <w:tcW w:w="1700" w:type="dxa"/>
            <w:vAlign w:val="center"/>
          </w:tcPr>
          <w:p w14:paraId="1E27CCE0" w14:textId="77777777" w:rsidR="00A06382" w:rsidRPr="000479F1" w:rsidRDefault="00A06382" w:rsidP="00A671A4">
            <w:pPr>
              <w:ind w:left="567" w:hanging="567"/>
              <w:jc w:val="right"/>
            </w:pPr>
            <w:r w:rsidRPr="000479F1">
              <w:t>800,- Kč</w:t>
            </w:r>
          </w:p>
        </w:tc>
      </w:tr>
      <w:tr w:rsidR="00A06382" w:rsidRPr="000479F1" w14:paraId="0F38724B" w14:textId="77777777" w:rsidTr="006478E8">
        <w:trPr>
          <w:gridBefore w:val="1"/>
          <w:wBefore w:w="426" w:type="dxa"/>
        </w:trPr>
        <w:tc>
          <w:tcPr>
            <w:tcW w:w="6237" w:type="dxa"/>
            <w:gridSpan w:val="2"/>
          </w:tcPr>
          <w:p w14:paraId="20EBA373" w14:textId="66238469" w:rsidR="00A06382" w:rsidRPr="000479F1" w:rsidRDefault="00A06382" w:rsidP="00A06382">
            <w:pPr>
              <w:numPr>
                <w:ilvl w:val="0"/>
                <w:numId w:val="23"/>
              </w:numPr>
              <w:spacing w:before="60"/>
              <w:ind w:left="317" w:hanging="425"/>
              <w:jc w:val="both"/>
            </w:pPr>
            <w:r w:rsidRPr="000479F1">
              <w:t xml:space="preserve">za prvního psa, jehož držitel </w:t>
            </w:r>
            <w:r w:rsidR="008C001E" w:rsidRPr="000479F1">
              <w:t>není přihlášen</w:t>
            </w:r>
            <w:r w:rsidR="004758B8" w:rsidRPr="000479F1">
              <w:t>,</w:t>
            </w:r>
            <w:r w:rsidRPr="000479F1">
              <w:t xml:space="preserve"> nebo </w:t>
            </w:r>
            <w:r w:rsidR="008C001E" w:rsidRPr="000479F1">
              <w:t xml:space="preserve">nemá </w:t>
            </w:r>
            <w:r w:rsidRPr="000479F1">
              <w:t>sídlo v domech uvedených pod písm. a) a c)</w:t>
            </w:r>
          </w:p>
        </w:tc>
        <w:tc>
          <w:tcPr>
            <w:tcW w:w="1700" w:type="dxa"/>
            <w:vAlign w:val="center"/>
          </w:tcPr>
          <w:p w14:paraId="0AEA31A5" w14:textId="77777777" w:rsidR="00A06382" w:rsidRPr="000479F1" w:rsidRDefault="00A06382" w:rsidP="00A671A4">
            <w:pPr>
              <w:spacing w:before="60"/>
              <w:ind w:left="65"/>
              <w:jc w:val="right"/>
            </w:pPr>
            <w:r w:rsidRPr="000479F1">
              <w:t>1.000,- Kč</w:t>
            </w:r>
          </w:p>
          <w:p w14:paraId="557F49A0" w14:textId="77777777" w:rsidR="00A06382" w:rsidRPr="000479F1" w:rsidRDefault="00A06382" w:rsidP="00A671A4">
            <w:pPr>
              <w:ind w:left="567" w:hanging="567"/>
              <w:jc w:val="right"/>
            </w:pPr>
          </w:p>
        </w:tc>
      </w:tr>
      <w:tr w:rsidR="00A06382" w:rsidRPr="00653277" w14:paraId="6A1ED4F5" w14:textId="77777777" w:rsidTr="006478E8">
        <w:trPr>
          <w:gridBefore w:val="1"/>
          <w:wBefore w:w="426" w:type="dxa"/>
        </w:trPr>
        <w:tc>
          <w:tcPr>
            <w:tcW w:w="6237" w:type="dxa"/>
            <w:gridSpan w:val="2"/>
          </w:tcPr>
          <w:p w14:paraId="038561B2" w14:textId="7B9B9BF7" w:rsidR="00A06382" w:rsidRPr="000479F1" w:rsidRDefault="00A06382" w:rsidP="00A06382">
            <w:pPr>
              <w:numPr>
                <w:ilvl w:val="0"/>
                <w:numId w:val="23"/>
              </w:numPr>
              <w:spacing w:before="60"/>
              <w:ind w:left="317" w:hanging="425"/>
              <w:jc w:val="both"/>
            </w:pPr>
            <w:r w:rsidRPr="000479F1">
              <w:t xml:space="preserve">za druhého a dalšího psa, jehož držitel </w:t>
            </w:r>
            <w:r w:rsidR="008C001E" w:rsidRPr="000479F1">
              <w:t>není přihlášen</w:t>
            </w:r>
            <w:r w:rsidR="004758B8" w:rsidRPr="000479F1">
              <w:t>,</w:t>
            </w:r>
            <w:r w:rsidRPr="000479F1">
              <w:t xml:space="preserve"> nebo </w:t>
            </w:r>
            <w:r w:rsidR="008C001E" w:rsidRPr="000479F1">
              <w:t xml:space="preserve">nemá </w:t>
            </w:r>
            <w:r w:rsidRPr="000479F1">
              <w:t>sídlo v domech uvedených pod písm. a) a c)</w:t>
            </w:r>
          </w:p>
        </w:tc>
        <w:tc>
          <w:tcPr>
            <w:tcW w:w="1700" w:type="dxa"/>
            <w:vAlign w:val="center"/>
          </w:tcPr>
          <w:p w14:paraId="2F0190DA" w14:textId="77777777" w:rsidR="00A06382" w:rsidRPr="00653277" w:rsidRDefault="00A06382" w:rsidP="00A671A4">
            <w:pPr>
              <w:jc w:val="right"/>
            </w:pPr>
            <w:r w:rsidRPr="000479F1">
              <w:t>1.500,- Kč</w:t>
            </w:r>
          </w:p>
        </w:tc>
      </w:tr>
      <w:tr w:rsidR="00A06382" w:rsidRPr="00653277" w14:paraId="7E551C92" w14:textId="77777777" w:rsidTr="006478E8">
        <w:tc>
          <w:tcPr>
            <w:tcW w:w="6521" w:type="dxa"/>
            <w:gridSpan w:val="2"/>
          </w:tcPr>
          <w:p w14:paraId="3BDCAC12" w14:textId="77777777" w:rsidR="00A06382" w:rsidRPr="00653277" w:rsidRDefault="00A06382" w:rsidP="00A671A4">
            <w:pPr>
              <w:spacing w:before="120"/>
              <w:jc w:val="both"/>
            </w:pPr>
          </w:p>
        </w:tc>
        <w:tc>
          <w:tcPr>
            <w:tcW w:w="1842" w:type="dxa"/>
            <w:gridSpan w:val="2"/>
          </w:tcPr>
          <w:p w14:paraId="1BC20C0D" w14:textId="77777777" w:rsidR="00A06382" w:rsidRPr="00653277" w:rsidRDefault="00A06382" w:rsidP="00A671A4">
            <w:pPr>
              <w:spacing w:before="120"/>
              <w:jc w:val="both"/>
            </w:pPr>
          </w:p>
        </w:tc>
      </w:tr>
      <w:tr w:rsidR="00A06382" w:rsidRPr="00653277" w14:paraId="0548F7DA" w14:textId="77777777" w:rsidTr="006478E8">
        <w:tc>
          <w:tcPr>
            <w:tcW w:w="6521" w:type="dxa"/>
            <w:gridSpan w:val="2"/>
          </w:tcPr>
          <w:p w14:paraId="223602AE" w14:textId="222FDDD2" w:rsidR="00A06382" w:rsidRPr="00653277" w:rsidRDefault="007B31F0" w:rsidP="006478E8">
            <w:pPr>
              <w:spacing w:before="120"/>
              <w:jc w:val="both"/>
            </w:pPr>
            <w:r w:rsidRPr="00653277">
              <w:t>(</w:t>
            </w:r>
            <w:r w:rsidR="00A06382" w:rsidRPr="00653277">
              <w:t>2</w:t>
            </w:r>
            <w:r w:rsidRPr="00653277">
              <w:t>)</w:t>
            </w:r>
            <w:r w:rsidR="006478E8" w:rsidRPr="00653277">
              <w:t xml:space="preserve">   </w:t>
            </w:r>
            <w:r w:rsidR="00A06382" w:rsidRPr="00653277">
              <w:t xml:space="preserve">Sazba poplatku činí ročně pro II. pásmo: </w:t>
            </w:r>
          </w:p>
          <w:p w14:paraId="0D118795" w14:textId="77777777" w:rsidR="00A06382" w:rsidRPr="00653277" w:rsidRDefault="00A06382" w:rsidP="00311E81">
            <w:pPr>
              <w:numPr>
                <w:ilvl w:val="0"/>
                <w:numId w:val="24"/>
              </w:numPr>
              <w:tabs>
                <w:tab w:val="clear" w:pos="723"/>
                <w:tab w:val="num" w:pos="851"/>
              </w:tabs>
              <w:spacing w:before="60"/>
              <w:ind w:left="850" w:hanging="532"/>
              <w:jc w:val="both"/>
            </w:pPr>
            <w:r w:rsidRPr="00653277">
              <w:t>za prvního psa</w:t>
            </w:r>
            <w:r w:rsidRPr="00653277">
              <w:tab/>
            </w:r>
          </w:p>
          <w:p w14:paraId="748B25B5" w14:textId="77777777" w:rsidR="00A06382" w:rsidRPr="00653277" w:rsidRDefault="00A06382" w:rsidP="00311E81">
            <w:pPr>
              <w:numPr>
                <w:ilvl w:val="0"/>
                <w:numId w:val="24"/>
              </w:numPr>
              <w:tabs>
                <w:tab w:val="clear" w:pos="723"/>
                <w:tab w:val="num" w:pos="851"/>
              </w:tabs>
              <w:spacing w:before="60"/>
              <w:ind w:left="850" w:hanging="532"/>
              <w:jc w:val="both"/>
            </w:pPr>
            <w:r w:rsidRPr="00653277">
              <w:t>za druhého a dalšího psa</w:t>
            </w:r>
            <w:r w:rsidRPr="00653277">
              <w:tab/>
              <w:t xml:space="preserve">                          </w:t>
            </w:r>
          </w:p>
        </w:tc>
        <w:tc>
          <w:tcPr>
            <w:tcW w:w="1842" w:type="dxa"/>
            <w:gridSpan w:val="2"/>
            <w:vAlign w:val="center"/>
          </w:tcPr>
          <w:p w14:paraId="19329501" w14:textId="77777777" w:rsidR="00A06382" w:rsidRPr="00653277" w:rsidRDefault="00A06382" w:rsidP="00A671A4">
            <w:pPr>
              <w:ind w:left="567" w:hanging="567"/>
              <w:jc w:val="right"/>
            </w:pPr>
          </w:p>
          <w:p w14:paraId="524130E7" w14:textId="77777777" w:rsidR="00754A99" w:rsidRPr="00653277" w:rsidRDefault="00754A99" w:rsidP="006478E8">
            <w:pPr>
              <w:spacing w:before="60"/>
              <w:ind w:left="567" w:hanging="567"/>
              <w:jc w:val="right"/>
            </w:pPr>
          </w:p>
          <w:p w14:paraId="448B11C4" w14:textId="6B2398C5" w:rsidR="00A06382" w:rsidRPr="00653277" w:rsidRDefault="006478E8" w:rsidP="006478E8">
            <w:pPr>
              <w:spacing w:before="60"/>
              <w:ind w:left="567" w:hanging="567"/>
              <w:jc w:val="right"/>
            </w:pPr>
            <w:r w:rsidRPr="00653277">
              <w:t xml:space="preserve">   </w:t>
            </w:r>
            <w:r w:rsidR="00A06382" w:rsidRPr="00653277">
              <w:t>200,- Kč</w:t>
            </w:r>
          </w:p>
          <w:p w14:paraId="6BB7CD39" w14:textId="77777777" w:rsidR="00A06382" w:rsidRPr="00653277" w:rsidRDefault="00A06382" w:rsidP="006478E8">
            <w:pPr>
              <w:spacing w:before="60"/>
              <w:ind w:left="567" w:hanging="567"/>
              <w:jc w:val="right"/>
            </w:pPr>
            <w:r w:rsidRPr="00653277">
              <w:t>400,- Kč</w:t>
            </w:r>
          </w:p>
        </w:tc>
      </w:tr>
    </w:tbl>
    <w:p w14:paraId="40056F7B" w14:textId="3CBB18B6" w:rsidR="00A06382" w:rsidRPr="00653277" w:rsidRDefault="007B31F0" w:rsidP="00A06382">
      <w:pPr>
        <w:spacing w:before="120"/>
        <w:jc w:val="both"/>
      </w:pPr>
      <w:r w:rsidRPr="00653277">
        <w:t>(</w:t>
      </w:r>
      <w:r w:rsidR="00A06382" w:rsidRPr="00653277">
        <w:t>3)  Sazba poplatku činí ročně pro III. pásmo:</w:t>
      </w:r>
    </w:p>
    <w:p w14:paraId="2B929561" w14:textId="4B9BC6E2" w:rsidR="00A06382" w:rsidRPr="00653277" w:rsidRDefault="006478E8" w:rsidP="00311E81">
      <w:pPr>
        <w:numPr>
          <w:ilvl w:val="0"/>
          <w:numId w:val="25"/>
        </w:numPr>
        <w:tabs>
          <w:tab w:val="clear" w:pos="723"/>
          <w:tab w:val="num" w:pos="993"/>
          <w:tab w:val="left" w:pos="7513"/>
        </w:tabs>
        <w:spacing w:before="60"/>
        <w:ind w:left="993" w:hanging="567"/>
        <w:jc w:val="both"/>
      </w:pPr>
      <w:r w:rsidRPr="00653277">
        <w:t>za prvního psa</w:t>
      </w:r>
      <w:r w:rsidR="00815057" w:rsidRPr="00653277">
        <w:t xml:space="preserve">                                              </w:t>
      </w:r>
      <w:r w:rsidR="00C82208" w:rsidRPr="00653277">
        <w:t xml:space="preserve">  </w:t>
      </w:r>
      <w:r w:rsidR="00815057" w:rsidRPr="00653277">
        <w:t xml:space="preserve">                                    </w:t>
      </w:r>
      <w:r w:rsidR="00A06382" w:rsidRPr="00653277">
        <w:t xml:space="preserve">200,- </w:t>
      </w:r>
      <w:r w:rsidR="007B31F0" w:rsidRPr="00653277">
        <w:t>Kč</w:t>
      </w:r>
    </w:p>
    <w:p w14:paraId="31797FF5" w14:textId="11891040" w:rsidR="00A06382" w:rsidRPr="00653277" w:rsidRDefault="00A06382" w:rsidP="00311E81">
      <w:pPr>
        <w:numPr>
          <w:ilvl w:val="0"/>
          <w:numId w:val="25"/>
        </w:numPr>
        <w:tabs>
          <w:tab w:val="clear" w:pos="723"/>
          <w:tab w:val="num" w:pos="993"/>
        </w:tabs>
        <w:spacing w:before="60"/>
        <w:ind w:left="993" w:hanging="567"/>
      </w:pPr>
      <w:r w:rsidRPr="00653277">
        <w:t>za druhého a každého dalšího psa</w:t>
      </w:r>
      <w:r w:rsidRPr="00653277">
        <w:tab/>
      </w:r>
      <w:r w:rsidRPr="00653277">
        <w:tab/>
      </w:r>
      <w:r w:rsidRPr="00653277">
        <w:tab/>
      </w:r>
      <w:r w:rsidRPr="00653277">
        <w:tab/>
      </w:r>
      <w:r w:rsidR="00754A99" w:rsidRPr="00653277">
        <w:tab/>
      </w:r>
      <w:r w:rsidRPr="00653277">
        <w:t xml:space="preserve">      400,- Kč</w:t>
      </w:r>
    </w:p>
    <w:p w14:paraId="344C98EE" w14:textId="77777777" w:rsidR="006478E8" w:rsidRPr="00653277" w:rsidRDefault="006478E8" w:rsidP="006478E8">
      <w:pPr>
        <w:spacing w:before="60"/>
        <w:ind w:left="993"/>
      </w:pPr>
    </w:p>
    <w:p w14:paraId="1D2EAC0E" w14:textId="29E5A45F" w:rsidR="00A06382" w:rsidRPr="00653277" w:rsidRDefault="007B31F0" w:rsidP="007B31F0">
      <w:pPr>
        <w:spacing w:before="60"/>
      </w:pPr>
      <w:r w:rsidRPr="00653277">
        <w:t xml:space="preserve">(4)  </w:t>
      </w:r>
      <w:r w:rsidR="00A06382" w:rsidRPr="00653277">
        <w:t>Sazba poplatku pro všechna pásma:</w:t>
      </w:r>
    </w:p>
    <w:p w14:paraId="228B4498" w14:textId="29608A83" w:rsidR="00A06382" w:rsidRPr="00653277" w:rsidRDefault="00DA771B" w:rsidP="006478E8">
      <w:pPr>
        <w:numPr>
          <w:ilvl w:val="1"/>
          <w:numId w:val="22"/>
        </w:numPr>
        <w:tabs>
          <w:tab w:val="clear" w:pos="1440"/>
          <w:tab w:val="num" w:pos="993"/>
        </w:tabs>
        <w:spacing w:before="60"/>
        <w:ind w:left="993" w:hanging="567"/>
      </w:pPr>
      <w:r w:rsidRPr="00653277">
        <w:t>z</w:t>
      </w:r>
      <w:r w:rsidR="00A06382" w:rsidRPr="00653277">
        <w:t>a psa</w:t>
      </w:r>
      <w:r w:rsidR="004D4F57">
        <w:t>,</w:t>
      </w:r>
      <w:r w:rsidR="00A06382" w:rsidRPr="00653277">
        <w:t xml:space="preserve"> </w:t>
      </w:r>
      <w:r w:rsidR="00A06382" w:rsidRPr="004D4F57">
        <w:t>jehož držitelem je osoba starší 65 let</w:t>
      </w:r>
      <w:r w:rsidR="007B31F0" w:rsidRPr="004D4F57">
        <w:t>, a to od po</w:t>
      </w:r>
      <w:r w:rsidR="006478E8" w:rsidRPr="004D4F57">
        <w:t>č</w:t>
      </w:r>
      <w:r w:rsidR="007B31F0" w:rsidRPr="004D4F57">
        <w:t>átku ro</w:t>
      </w:r>
      <w:r w:rsidR="006478E8" w:rsidRPr="004D4F57">
        <w:t>k</w:t>
      </w:r>
      <w:r w:rsidR="007B31F0" w:rsidRPr="004D4F57">
        <w:t>u, ve kter</w:t>
      </w:r>
      <w:r w:rsidR="006478E8" w:rsidRPr="004D4F57">
        <w:t>é</w:t>
      </w:r>
      <w:r w:rsidR="007B31F0" w:rsidRPr="004D4F57">
        <w:t>m poplatník dovrší uvedený věk</w:t>
      </w:r>
      <w:r w:rsidR="007B31F0" w:rsidRPr="00653277">
        <w:t xml:space="preserve"> </w:t>
      </w:r>
      <w:r w:rsidR="007B31F0" w:rsidRPr="00653277">
        <w:tab/>
      </w:r>
      <w:r w:rsidR="00A06382" w:rsidRPr="00653277">
        <w:tab/>
      </w:r>
      <w:r w:rsidR="00A06382" w:rsidRPr="00653277">
        <w:tab/>
      </w:r>
      <w:r w:rsidR="00A06382" w:rsidRPr="00653277">
        <w:tab/>
      </w:r>
      <w:r w:rsidR="00A06382" w:rsidRPr="00653277">
        <w:tab/>
        <w:t xml:space="preserve">      200,- Kč</w:t>
      </w:r>
    </w:p>
    <w:p w14:paraId="53D334D6" w14:textId="3CA60B69" w:rsidR="00A06382" w:rsidRPr="00653277" w:rsidRDefault="00DA771B" w:rsidP="008C001E">
      <w:pPr>
        <w:numPr>
          <w:ilvl w:val="1"/>
          <w:numId w:val="22"/>
        </w:numPr>
        <w:tabs>
          <w:tab w:val="clear" w:pos="1440"/>
          <w:tab w:val="num" w:pos="993"/>
        </w:tabs>
        <w:spacing w:before="60"/>
        <w:ind w:left="993" w:hanging="567"/>
      </w:pPr>
      <w:r w:rsidRPr="00653277">
        <w:t>z</w:t>
      </w:r>
      <w:r w:rsidR="00A06382" w:rsidRPr="00653277">
        <w:t xml:space="preserve">a druhého </w:t>
      </w:r>
      <w:r w:rsidR="008C001E" w:rsidRPr="004758B8">
        <w:t>a každého dalšího psa</w:t>
      </w:r>
      <w:r w:rsidR="00A06382" w:rsidRPr="004758B8">
        <w:t xml:space="preserve">, jehož držitelem je fyzická osoba uvedená pod písm. a) tohoto </w:t>
      </w:r>
      <w:r w:rsidR="008C001E" w:rsidRPr="004758B8">
        <w:t>odstavce</w:t>
      </w:r>
      <w:r w:rsidR="00A06382" w:rsidRPr="00653277">
        <w:tab/>
      </w:r>
      <w:r w:rsidR="00A06382" w:rsidRPr="00653277">
        <w:tab/>
      </w:r>
      <w:r w:rsidR="00A06382" w:rsidRPr="00653277">
        <w:tab/>
      </w:r>
      <w:r w:rsidR="00A06382" w:rsidRPr="00653277">
        <w:tab/>
      </w:r>
      <w:r w:rsidR="00A06382" w:rsidRPr="00653277">
        <w:tab/>
      </w:r>
      <w:r w:rsidR="00A06382" w:rsidRPr="00653277">
        <w:tab/>
      </w:r>
      <w:r w:rsidR="008C001E">
        <w:t xml:space="preserve">      </w:t>
      </w:r>
      <w:r w:rsidR="00A06382" w:rsidRPr="00653277">
        <w:t>300,- Kč</w:t>
      </w:r>
    </w:p>
    <w:p w14:paraId="689EE9BB" w14:textId="77777777" w:rsidR="00A06382" w:rsidRPr="00653277" w:rsidRDefault="00A06382" w:rsidP="00A06382">
      <w:pPr>
        <w:spacing w:before="60"/>
        <w:ind w:left="1440"/>
      </w:pPr>
    </w:p>
    <w:p w14:paraId="018358DB" w14:textId="705C1934" w:rsidR="007F423A" w:rsidRPr="00653277" w:rsidRDefault="007F423A" w:rsidP="007B31F0">
      <w:pPr>
        <w:suppressAutoHyphens/>
        <w:autoSpaceDN w:val="0"/>
        <w:spacing w:before="120" w:line="288" w:lineRule="auto"/>
        <w:jc w:val="both"/>
      </w:pPr>
      <w:r w:rsidRPr="00653277">
        <w:t>V případě trvání poplatkové povinnosti po dobu kratší</w:t>
      </w:r>
      <w:r w:rsidR="004758B8">
        <w:t>,</w:t>
      </w:r>
      <w:r w:rsidRPr="00653277">
        <w:t xml:space="preserve"> než jeden rok se platí poplatek v poměrné výši, která odpovídá počtu i započatých kalendářních měsíců.</w:t>
      </w:r>
      <w:r w:rsidRPr="00653277">
        <w:rPr>
          <w:rStyle w:val="Znakapoznpodarou"/>
        </w:rPr>
        <w:footnoteReference w:id="11"/>
      </w:r>
    </w:p>
    <w:p w14:paraId="35AEBA85" w14:textId="7B2D9F3B" w:rsidR="008D0936" w:rsidRPr="00653277" w:rsidRDefault="00FF32F5" w:rsidP="009508FA">
      <w:pPr>
        <w:pStyle w:val="slalnk"/>
        <w:spacing w:before="480"/>
        <w:rPr>
          <w:szCs w:val="24"/>
        </w:rPr>
      </w:pPr>
      <w:r w:rsidRPr="00653277">
        <w:rPr>
          <w:szCs w:val="24"/>
        </w:rPr>
        <w:t xml:space="preserve">Čl. </w:t>
      </w:r>
      <w:r w:rsidR="00827859" w:rsidRPr="00653277">
        <w:rPr>
          <w:szCs w:val="24"/>
        </w:rPr>
        <w:t>6</w:t>
      </w:r>
      <w:r w:rsidR="008D0936" w:rsidRPr="00653277">
        <w:rPr>
          <w:szCs w:val="24"/>
        </w:rPr>
        <w:t xml:space="preserve"> </w:t>
      </w:r>
    </w:p>
    <w:p w14:paraId="0B365178" w14:textId="77777777" w:rsidR="008D0936" w:rsidRPr="00653277" w:rsidRDefault="008D0936" w:rsidP="009508FA">
      <w:pPr>
        <w:pStyle w:val="Nzvylnk"/>
        <w:rPr>
          <w:szCs w:val="24"/>
        </w:rPr>
      </w:pPr>
      <w:r w:rsidRPr="00653277">
        <w:rPr>
          <w:szCs w:val="24"/>
        </w:rPr>
        <w:t xml:space="preserve">Splatnost poplatku </w:t>
      </w:r>
    </w:p>
    <w:p w14:paraId="3DE01135" w14:textId="10A0B46C" w:rsidR="008D18AB" w:rsidRPr="00653277" w:rsidRDefault="008D18AB" w:rsidP="008D18AB">
      <w:pPr>
        <w:pStyle w:val="Nzvylnk"/>
        <w:jc w:val="left"/>
        <w:rPr>
          <w:color w:val="0070C0"/>
          <w:szCs w:val="24"/>
        </w:rPr>
      </w:pPr>
    </w:p>
    <w:p w14:paraId="5800E2F6" w14:textId="77D4CCDA" w:rsidR="008D0936" w:rsidRPr="00653277" w:rsidRDefault="008D0936" w:rsidP="00DC518A">
      <w:pPr>
        <w:numPr>
          <w:ilvl w:val="0"/>
          <w:numId w:val="8"/>
        </w:numPr>
        <w:spacing w:before="120" w:line="288" w:lineRule="auto"/>
        <w:jc w:val="both"/>
      </w:pPr>
      <w:r w:rsidRPr="00653277">
        <w:t xml:space="preserve">Poplatek je splatný nejpozději do </w:t>
      </w:r>
      <w:r w:rsidR="00827859" w:rsidRPr="00653277">
        <w:t>31. března</w:t>
      </w:r>
      <w:r w:rsidRPr="00653277">
        <w:t xml:space="preserve"> příslušného kalendářního roku.</w:t>
      </w:r>
    </w:p>
    <w:p w14:paraId="350FE6DD" w14:textId="3B8B8468" w:rsidR="008D0936" w:rsidRPr="00653277" w:rsidRDefault="008D0936" w:rsidP="00DC518A">
      <w:pPr>
        <w:numPr>
          <w:ilvl w:val="0"/>
          <w:numId w:val="8"/>
        </w:numPr>
        <w:spacing w:before="120" w:line="288" w:lineRule="auto"/>
        <w:jc w:val="both"/>
      </w:pPr>
      <w:r w:rsidRPr="00653277">
        <w:t>Vznikne-li poplatková povinnost po datu splatnosti uvedeném v odstavci 1, je poplatek splatný nejpozději do 15. dne měsíce, který následuje po měsíci, ve kter</w:t>
      </w:r>
      <w:r w:rsidR="00CE27F8" w:rsidRPr="00653277">
        <w:t>ém poplatková povinnost vznikla</w:t>
      </w:r>
      <w:r w:rsidR="00827859" w:rsidRPr="00653277">
        <w:t>.</w:t>
      </w:r>
    </w:p>
    <w:p w14:paraId="6EFF058C" w14:textId="77777777" w:rsidR="0070058B" w:rsidRPr="00653277" w:rsidRDefault="0070058B" w:rsidP="0070058B">
      <w:pPr>
        <w:numPr>
          <w:ilvl w:val="0"/>
          <w:numId w:val="8"/>
        </w:numPr>
        <w:suppressAutoHyphens/>
        <w:autoSpaceDN w:val="0"/>
        <w:spacing w:before="120" w:line="264" w:lineRule="auto"/>
        <w:jc w:val="both"/>
      </w:pPr>
      <w:r w:rsidRPr="00653277">
        <w:t>Lhůta splatnosti neskončí poplatníkovi dříve než lhůta pro podání ohlášení podle čl. 3 odst. 1 této vyhlášky.</w:t>
      </w:r>
    </w:p>
    <w:p w14:paraId="3E186A8D" w14:textId="77777777" w:rsidR="008D18AB" w:rsidRPr="00653277" w:rsidRDefault="008D18AB" w:rsidP="008D18AB">
      <w:pPr>
        <w:spacing w:before="120" w:line="288" w:lineRule="auto"/>
        <w:jc w:val="both"/>
        <w:rPr>
          <w:color w:val="1A4BD6"/>
        </w:rPr>
      </w:pPr>
    </w:p>
    <w:p w14:paraId="041D8F9C" w14:textId="3680CD8C" w:rsidR="00893F98" w:rsidRPr="00653277" w:rsidRDefault="00FF32F5" w:rsidP="00CB3885">
      <w:pPr>
        <w:pStyle w:val="slalnk"/>
        <w:spacing w:before="480"/>
        <w:rPr>
          <w:szCs w:val="24"/>
        </w:rPr>
      </w:pPr>
      <w:r w:rsidRPr="00653277">
        <w:rPr>
          <w:szCs w:val="24"/>
        </w:rPr>
        <w:t xml:space="preserve">Čl. </w:t>
      </w:r>
      <w:r w:rsidR="00827859" w:rsidRPr="00653277">
        <w:rPr>
          <w:szCs w:val="24"/>
        </w:rPr>
        <w:t>7</w:t>
      </w:r>
    </w:p>
    <w:p w14:paraId="7D1B1707" w14:textId="77777777" w:rsidR="00893F98" w:rsidRPr="00653277" w:rsidRDefault="00893F98" w:rsidP="00CB3885">
      <w:pPr>
        <w:pStyle w:val="Nzvylnk"/>
        <w:rPr>
          <w:szCs w:val="24"/>
        </w:rPr>
      </w:pPr>
      <w:r w:rsidRPr="00653277">
        <w:rPr>
          <w:szCs w:val="24"/>
        </w:rPr>
        <w:t>Osvobození a úlevy</w:t>
      </w:r>
    </w:p>
    <w:p w14:paraId="134F7310" w14:textId="77777777" w:rsidR="00893F98" w:rsidRPr="00653277" w:rsidRDefault="00893F98" w:rsidP="00DC518A">
      <w:pPr>
        <w:numPr>
          <w:ilvl w:val="0"/>
          <w:numId w:val="4"/>
        </w:numPr>
        <w:spacing w:before="120" w:line="288" w:lineRule="auto"/>
        <w:jc w:val="both"/>
      </w:pPr>
      <w:r w:rsidRPr="00653277">
        <w:t xml:space="preserve">Od poplatku ze psů je osvobozen držitel psa, kterým je osoba nevidomá, </w:t>
      </w:r>
      <w:r w:rsidR="00F751B9" w:rsidRPr="00653277">
        <w:t>osoba, která je považována za závislou na pomoci jiné fyzické osoby podle zákona upravujícího sociální služby, osoba, která je držitelem průkazu ZTP nebo ZTP/P</w:t>
      </w:r>
      <w:r w:rsidRPr="00653277">
        <w:t xml:space="preserve">, osoba provádějící výcvik psů určených k doprovodu těchto osob, osoba provozující </w:t>
      </w:r>
      <w:r w:rsidR="00F751B9" w:rsidRPr="00653277">
        <w:t>útulek pro zvířata</w:t>
      </w:r>
      <w:r w:rsidRPr="00653277">
        <w:t xml:space="preserve"> nebo osoba, které stanoví povinnost držení a používání psa zvláštní právní předpis</w:t>
      </w:r>
      <w:r w:rsidRPr="00653277">
        <w:rPr>
          <w:rStyle w:val="Znakapoznpodarou"/>
        </w:rPr>
        <w:footnoteReference w:id="12"/>
      </w:r>
      <w:r w:rsidR="00B206A7" w:rsidRPr="00653277">
        <w:t>.</w:t>
      </w:r>
      <w:r w:rsidRPr="00653277">
        <w:t xml:space="preserve"> </w:t>
      </w:r>
    </w:p>
    <w:p w14:paraId="69FDE8AE" w14:textId="77777777" w:rsidR="00893F98" w:rsidRPr="00653277" w:rsidRDefault="00893F98" w:rsidP="00DC518A">
      <w:pPr>
        <w:numPr>
          <w:ilvl w:val="0"/>
          <w:numId w:val="4"/>
        </w:numPr>
        <w:spacing w:before="120" w:line="288" w:lineRule="auto"/>
        <w:jc w:val="both"/>
      </w:pPr>
      <w:r w:rsidRPr="00653277">
        <w:lastRenderedPageBreak/>
        <w:t>Od poplatku se dále osvobozují:</w:t>
      </w:r>
    </w:p>
    <w:p w14:paraId="4CD43A12" w14:textId="03E7E8A2" w:rsidR="00893F98" w:rsidRPr="00653277" w:rsidRDefault="00827859" w:rsidP="00DC518A">
      <w:pPr>
        <w:numPr>
          <w:ilvl w:val="1"/>
          <w:numId w:val="4"/>
        </w:numPr>
        <w:spacing w:before="60" w:line="288" w:lineRule="auto"/>
        <w:jc w:val="both"/>
      </w:pPr>
      <w:r w:rsidRPr="00653277">
        <w:t>Osoba, jejíž pes má speciální záchranářský výcvik a složenu alespoň jednu záchranářskou zkoušku</w:t>
      </w:r>
      <w:r w:rsidR="0081782F" w:rsidRPr="00653277">
        <w:t>,</w:t>
      </w:r>
    </w:p>
    <w:p w14:paraId="04C49CBC" w14:textId="43982A80" w:rsidR="00893F98" w:rsidRPr="00653277" w:rsidRDefault="00827859" w:rsidP="00DC518A">
      <w:pPr>
        <w:numPr>
          <w:ilvl w:val="1"/>
          <w:numId w:val="4"/>
        </w:numPr>
        <w:spacing w:before="60" w:line="288" w:lineRule="auto"/>
        <w:jc w:val="both"/>
      </w:pPr>
      <w:r w:rsidRPr="00653277">
        <w:t>Město Pelhřimov, právnické osoby zřizované Městem Pelhřimov nebo kde je Město Pelhřimov jejich zakladatelem</w:t>
      </w:r>
      <w:r w:rsidR="0081782F" w:rsidRPr="00653277">
        <w:t>,</w:t>
      </w:r>
    </w:p>
    <w:p w14:paraId="50FD2CE3" w14:textId="77777777" w:rsidR="0035732F" w:rsidRPr="00653277" w:rsidRDefault="0035732F" w:rsidP="00C735F5">
      <w:pPr>
        <w:tabs>
          <w:tab w:val="left" w:pos="3780"/>
        </w:tabs>
        <w:jc w:val="both"/>
        <w:rPr>
          <w:i/>
          <w:color w:val="ED7D31"/>
        </w:rPr>
      </w:pPr>
    </w:p>
    <w:p w14:paraId="31183E0E" w14:textId="77777777" w:rsidR="00C7399D" w:rsidRPr="00653277" w:rsidRDefault="00C7399D" w:rsidP="00DC518A">
      <w:pPr>
        <w:numPr>
          <w:ilvl w:val="0"/>
          <w:numId w:val="4"/>
        </w:numPr>
        <w:spacing w:before="120" w:line="288" w:lineRule="auto"/>
        <w:jc w:val="both"/>
      </w:pPr>
      <w:r w:rsidRPr="00653277">
        <w:t>V případě, že poplatník nesplní povinnost ohlásit údaj rozhodný pro osvobození nebo úlevu ve lhůtách stanovených touto vyhláškou nebo zákonem, nárok na osvobození nebo úlevu zaniká.</w:t>
      </w:r>
      <w:r w:rsidRPr="00653277">
        <w:rPr>
          <w:rStyle w:val="Znakapoznpodarou"/>
        </w:rPr>
        <w:footnoteReference w:id="13"/>
      </w:r>
    </w:p>
    <w:p w14:paraId="75D118F8" w14:textId="71B7D2B5" w:rsidR="00C735F5" w:rsidRPr="00653277" w:rsidRDefault="00C735F5" w:rsidP="00C735F5">
      <w:pPr>
        <w:tabs>
          <w:tab w:val="left" w:pos="3780"/>
        </w:tabs>
        <w:jc w:val="both"/>
        <w:rPr>
          <w:i/>
          <w:color w:val="ED7D31"/>
        </w:rPr>
      </w:pPr>
    </w:p>
    <w:p w14:paraId="33DB3340" w14:textId="5A6FE702" w:rsidR="00893F98" w:rsidRPr="00653277" w:rsidRDefault="00893F98" w:rsidP="00CB3885">
      <w:pPr>
        <w:pStyle w:val="slalnk"/>
        <w:spacing w:before="480"/>
        <w:rPr>
          <w:szCs w:val="24"/>
        </w:rPr>
      </w:pPr>
      <w:r w:rsidRPr="00653277">
        <w:rPr>
          <w:szCs w:val="24"/>
        </w:rPr>
        <w:t xml:space="preserve">Čl. </w:t>
      </w:r>
      <w:r w:rsidR="00827859" w:rsidRPr="00653277">
        <w:rPr>
          <w:szCs w:val="24"/>
        </w:rPr>
        <w:t>8</w:t>
      </w:r>
    </w:p>
    <w:p w14:paraId="7B49EB59" w14:textId="0C6FB58F" w:rsidR="00893F98" w:rsidRPr="00653277" w:rsidRDefault="009E6604" w:rsidP="00917998">
      <w:pPr>
        <w:pStyle w:val="Nzvylnk"/>
        <w:tabs>
          <w:tab w:val="left" w:pos="3015"/>
          <w:tab w:val="center" w:pos="4536"/>
        </w:tabs>
        <w:rPr>
          <w:szCs w:val="24"/>
        </w:rPr>
      </w:pPr>
      <w:r w:rsidRPr="00653277">
        <w:rPr>
          <w:szCs w:val="24"/>
        </w:rPr>
        <w:t>Přechodné a z</w:t>
      </w:r>
      <w:r w:rsidR="00893F98" w:rsidRPr="00653277">
        <w:rPr>
          <w:szCs w:val="24"/>
        </w:rPr>
        <w:t>rušovací ustanovení</w:t>
      </w:r>
    </w:p>
    <w:p w14:paraId="5DD6B203" w14:textId="07C520C5" w:rsidR="009E6604" w:rsidRPr="00653277" w:rsidRDefault="0082235B" w:rsidP="00DC518A">
      <w:pPr>
        <w:numPr>
          <w:ilvl w:val="0"/>
          <w:numId w:val="13"/>
        </w:numPr>
        <w:spacing w:before="120" w:line="288" w:lineRule="auto"/>
        <w:jc w:val="both"/>
      </w:pPr>
      <w:r w:rsidRPr="00653277">
        <w:t>Poplatkové povinnosti vzniklé před nabytím účinnosti této vyhlášky se posuzují podle dosavadních právních předpisů.</w:t>
      </w:r>
    </w:p>
    <w:p w14:paraId="1AA47CFC" w14:textId="77777777" w:rsidR="00C77D6D" w:rsidRPr="004758B8" w:rsidRDefault="009E6604" w:rsidP="00DC518A">
      <w:pPr>
        <w:numPr>
          <w:ilvl w:val="0"/>
          <w:numId w:val="13"/>
        </w:numPr>
        <w:spacing w:before="120" w:line="288" w:lineRule="auto"/>
        <w:jc w:val="both"/>
      </w:pPr>
      <w:r w:rsidRPr="004758B8">
        <w:t xml:space="preserve">Zrušuje se obecně závazná vyhláška č. </w:t>
      </w:r>
      <w:r w:rsidR="00C77D6D" w:rsidRPr="004758B8">
        <w:t xml:space="preserve">8/2023 </w:t>
      </w:r>
      <w:r w:rsidR="00C53747" w:rsidRPr="004758B8">
        <w:t xml:space="preserve">o místním poplatku ze psů, </w:t>
      </w:r>
      <w:r w:rsidR="00C77D6D" w:rsidRPr="004758B8">
        <w:t>ze dne 1.11.2023.</w:t>
      </w:r>
    </w:p>
    <w:p w14:paraId="5A595C5B" w14:textId="67262981" w:rsidR="00C77D6D" w:rsidRPr="004758B8" w:rsidRDefault="00C77D6D" w:rsidP="00C77D6D">
      <w:pPr>
        <w:numPr>
          <w:ilvl w:val="0"/>
          <w:numId w:val="13"/>
        </w:numPr>
        <w:spacing w:before="120" w:line="288" w:lineRule="auto"/>
        <w:jc w:val="both"/>
      </w:pPr>
      <w:r w:rsidRPr="004758B8">
        <w:t>Zrušuje se obecně závazná vyhláška č. 13/2025</w:t>
      </w:r>
      <w:r w:rsidR="004758B8">
        <w:t>, kterou se mění obecně závazná vyhláška města Pelhřimova</w:t>
      </w:r>
      <w:r w:rsidRPr="004758B8">
        <w:t xml:space="preserve"> o místním poplatku ze psů, ze dne 5.11.2025.</w:t>
      </w:r>
    </w:p>
    <w:p w14:paraId="3367B0DF" w14:textId="77777777" w:rsidR="00C735F5" w:rsidRPr="00653277" w:rsidRDefault="00C735F5" w:rsidP="00C735F5">
      <w:pPr>
        <w:jc w:val="both"/>
      </w:pPr>
    </w:p>
    <w:p w14:paraId="66B8C994" w14:textId="5D9DFAB2" w:rsidR="00893F98" w:rsidRPr="00653277" w:rsidRDefault="00893F98" w:rsidP="00CB3885">
      <w:pPr>
        <w:pStyle w:val="slalnk"/>
        <w:spacing w:before="480"/>
        <w:rPr>
          <w:szCs w:val="24"/>
        </w:rPr>
      </w:pPr>
      <w:r w:rsidRPr="00653277">
        <w:rPr>
          <w:szCs w:val="24"/>
        </w:rPr>
        <w:t xml:space="preserve">Čl. </w:t>
      </w:r>
      <w:r w:rsidR="00827859" w:rsidRPr="00653277">
        <w:rPr>
          <w:szCs w:val="24"/>
        </w:rPr>
        <w:t>9</w:t>
      </w:r>
    </w:p>
    <w:p w14:paraId="5A1A15BF" w14:textId="77777777" w:rsidR="00893F98" w:rsidRPr="00653277" w:rsidRDefault="00893F98" w:rsidP="00653277">
      <w:pPr>
        <w:pStyle w:val="Nzvylnk"/>
        <w:tabs>
          <w:tab w:val="left" w:pos="284"/>
        </w:tabs>
        <w:rPr>
          <w:szCs w:val="24"/>
        </w:rPr>
      </w:pPr>
      <w:r w:rsidRPr="00653277">
        <w:rPr>
          <w:szCs w:val="24"/>
        </w:rPr>
        <w:t>Účinnost</w:t>
      </w:r>
    </w:p>
    <w:p w14:paraId="5B06C63A" w14:textId="3AD95F5B" w:rsidR="000A0388" w:rsidRDefault="00893F98" w:rsidP="00827859">
      <w:pPr>
        <w:spacing w:before="120" w:line="288" w:lineRule="auto"/>
        <w:ind w:firstLine="709"/>
        <w:jc w:val="both"/>
      </w:pPr>
      <w:r w:rsidRPr="004758B8">
        <w:t>Tato vyhláška nabývá účinnosti dne</w:t>
      </w:r>
      <w:r w:rsidR="00403D44" w:rsidRPr="004758B8">
        <w:t>m</w:t>
      </w:r>
      <w:r w:rsidR="00A8202E" w:rsidRPr="004758B8">
        <w:t xml:space="preserve"> </w:t>
      </w:r>
      <w:r w:rsidR="00827859" w:rsidRPr="004758B8">
        <w:t>1. ledna 202</w:t>
      </w:r>
      <w:r w:rsidR="00F77760" w:rsidRPr="004758B8">
        <w:t>6.</w:t>
      </w:r>
    </w:p>
    <w:p w14:paraId="62E428BA" w14:textId="77777777" w:rsidR="004758B8" w:rsidRPr="00653277" w:rsidRDefault="004758B8" w:rsidP="00827859">
      <w:pPr>
        <w:spacing w:before="120" w:line="288" w:lineRule="auto"/>
        <w:ind w:firstLine="709"/>
        <w:jc w:val="both"/>
        <w:rPr>
          <w:i/>
          <w:color w:val="0070C0"/>
          <w:u w:val="single"/>
        </w:rPr>
      </w:pPr>
    </w:p>
    <w:p w14:paraId="324A36CE" w14:textId="64254B22" w:rsidR="00A80117" w:rsidRPr="00653277" w:rsidRDefault="00A80117">
      <w:pPr>
        <w:jc w:val="both"/>
        <w:rPr>
          <w:i/>
          <w:color w:val="ED7D31"/>
        </w:rPr>
      </w:pPr>
    </w:p>
    <w:p w14:paraId="05C05071" w14:textId="4F4D8BB9" w:rsidR="00A80117" w:rsidRPr="00653277" w:rsidRDefault="00B06E9E" w:rsidP="00C735F5">
      <w:pPr>
        <w:jc w:val="both"/>
        <w:rPr>
          <w:color w:val="000000" w:themeColor="text1"/>
        </w:rPr>
      </w:pPr>
      <w:r w:rsidRPr="00653277">
        <w:rPr>
          <w:color w:val="ED7D31"/>
        </w:rPr>
        <w:tab/>
      </w:r>
      <w:r w:rsidRPr="00653277">
        <w:rPr>
          <w:color w:val="ED7D31"/>
        </w:rPr>
        <w:tab/>
      </w:r>
      <w:r w:rsidRPr="00653277">
        <w:rPr>
          <w:color w:val="ED7D31"/>
        </w:rPr>
        <w:tab/>
      </w:r>
      <w:r w:rsidRPr="00653277">
        <w:rPr>
          <w:color w:val="ED7D31"/>
        </w:rPr>
        <w:tab/>
      </w:r>
      <w:r w:rsidRPr="00653277">
        <w:rPr>
          <w:color w:val="ED7D31"/>
        </w:rPr>
        <w:tab/>
      </w:r>
      <w:r w:rsidRPr="00653277">
        <w:rPr>
          <w:color w:val="ED7D31"/>
        </w:rPr>
        <w:tab/>
      </w:r>
      <w:r w:rsidRPr="00653277">
        <w:rPr>
          <w:color w:val="000000" w:themeColor="text1"/>
        </w:rPr>
        <w:t>L.S.</w:t>
      </w:r>
    </w:p>
    <w:p w14:paraId="62A25063" w14:textId="77777777" w:rsidR="00A80117" w:rsidRPr="00653277" w:rsidRDefault="00A80117" w:rsidP="00A80117">
      <w:pPr>
        <w:spacing w:before="120" w:line="288" w:lineRule="auto"/>
        <w:ind w:firstLine="708"/>
        <w:jc w:val="both"/>
      </w:pPr>
    </w:p>
    <w:p w14:paraId="07F2DFF4" w14:textId="71FF8005" w:rsidR="00A80117" w:rsidRPr="00653277" w:rsidRDefault="00A80117" w:rsidP="00A80117">
      <w:pPr>
        <w:pStyle w:val="Zkladntext"/>
        <w:tabs>
          <w:tab w:val="left" w:pos="1440"/>
          <w:tab w:val="left" w:pos="7020"/>
        </w:tabs>
        <w:spacing w:after="0" w:line="288" w:lineRule="auto"/>
        <w:rPr>
          <w:i/>
        </w:rPr>
      </w:pPr>
      <w:r w:rsidRPr="00653277">
        <w:rPr>
          <w:i/>
        </w:rPr>
        <w:tab/>
      </w:r>
      <w:r w:rsidRPr="00653277">
        <w:rPr>
          <w:i/>
        </w:rPr>
        <w:tab/>
        <w:t xml:space="preserve">    </w:t>
      </w:r>
    </w:p>
    <w:p w14:paraId="0B863C08" w14:textId="77777777" w:rsidR="00A80117" w:rsidRPr="00653277" w:rsidRDefault="00A80117" w:rsidP="00A80117">
      <w:pPr>
        <w:pStyle w:val="Zkladntext"/>
        <w:tabs>
          <w:tab w:val="left" w:pos="720"/>
          <w:tab w:val="left" w:pos="6120"/>
        </w:tabs>
        <w:spacing w:after="0" w:line="288" w:lineRule="auto"/>
        <w:rPr>
          <w:i/>
        </w:rPr>
      </w:pPr>
      <w:r w:rsidRPr="00653277">
        <w:rPr>
          <w:i/>
        </w:rPr>
        <w:tab/>
        <w:t>...................................</w:t>
      </w:r>
      <w:r w:rsidRPr="00653277">
        <w:rPr>
          <w:i/>
        </w:rPr>
        <w:tab/>
      </w:r>
      <w:r w:rsidRPr="00653277">
        <w:rPr>
          <w:i/>
        </w:rPr>
        <w:tab/>
        <w:t xml:space="preserve">    ...................................</w:t>
      </w:r>
    </w:p>
    <w:p w14:paraId="7D54ED93" w14:textId="71FBA2CC" w:rsidR="00A80117" w:rsidRPr="00653277" w:rsidRDefault="007B2016" w:rsidP="004758B8">
      <w:pPr>
        <w:pStyle w:val="Zkladntext"/>
        <w:tabs>
          <w:tab w:val="left" w:pos="6660"/>
        </w:tabs>
        <w:spacing w:after="0" w:line="288" w:lineRule="auto"/>
        <w:ind w:left="993" w:hanging="993"/>
      </w:pPr>
      <w:r>
        <w:t xml:space="preserve">             </w:t>
      </w:r>
      <w:r w:rsidR="00815057" w:rsidRPr="00653277">
        <w:t>Ladislav Med</w:t>
      </w:r>
      <w:r>
        <w:t>, v.r.</w:t>
      </w:r>
      <w:r w:rsidR="00A80117" w:rsidRPr="00653277">
        <w:t xml:space="preserve"> </w:t>
      </w:r>
      <w:r w:rsidR="00A80117" w:rsidRPr="00653277">
        <w:tab/>
      </w:r>
      <w:r w:rsidR="00815057" w:rsidRPr="00653277">
        <w:t>Zdeněk Jaroš</w:t>
      </w:r>
      <w:r>
        <w:t>, v.r.</w:t>
      </w:r>
      <w:r w:rsidR="00A80117" w:rsidRPr="00653277">
        <w:tab/>
        <w:t xml:space="preserve">     </w:t>
      </w:r>
      <w:r w:rsidR="00815057" w:rsidRPr="00653277">
        <w:t xml:space="preserve"> </w:t>
      </w:r>
      <w:r w:rsidR="00A80117" w:rsidRPr="00653277">
        <w:t>starosta</w:t>
      </w:r>
      <w:r w:rsidR="004758B8">
        <w:t xml:space="preserve"> města</w:t>
      </w:r>
      <w:r w:rsidR="00A80117" w:rsidRPr="00653277">
        <w:t xml:space="preserve">  </w:t>
      </w:r>
      <w:r w:rsidR="00A80117" w:rsidRPr="00653277">
        <w:tab/>
      </w:r>
      <w:r w:rsidR="00815057" w:rsidRPr="00653277">
        <w:t xml:space="preserve">   </w:t>
      </w:r>
      <w:r w:rsidR="00A80117" w:rsidRPr="00653277">
        <w:t>místostarosta</w:t>
      </w:r>
    </w:p>
    <w:sectPr w:rsidR="00A80117" w:rsidRPr="00653277" w:rsidSect="00F363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41F2" w14:textId="77777777" w:rsidR="00D43C11" w:rsidRDefault="00D43C11">
      <w:r>
        <w:separator/>
      </w:r>
    </w:p>
  </w:endnote>
  <w:endnote w:type="continuationSeparator" w:id="0">
    <w:p w14:paraId="5A576ED2" w14:textId="77777777" w:rsidR="00D43C11" w:rsidRDefault="00D4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3B2A" w14:textId="5CAFE9A2" w:rsidR="005F4061" w:rsidRPr="00480128" w:rsidRDefault="005F4061">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sidR="00311E81">
      <w:rPr>
        <w:rFonts w:ascii="Arial" w:hAnsi="Arial" w:cs="Arial"/>
        <w:noProof/>
      </w:rPr>
      <w:t>3</w:t>
    </w:r>
    <w:r w:rsidRPr="00480128">
      <w:rPr>
        <w:rFonts w:ascii="Arial" w:hAnsi="Arial" w:cs="Arial"/>
      </w:rPr>
      <w:fldChar w:fldCharType="end"/>
    </w:r>
  </w:p>
  <w:p w14:paraId="2900B1B2" w14:textId="77777777" w:rsidR="005F4061" w:rsidRDefault="005F40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212E" w14:textId="77777777" w:rsidR="00D43C11" w:rsidRDefault="00D43C11">
      <w:r>
        <w:separator/>
      </w:r>
    </w:p>
  </w:footnote>
  <w:footnote w:type="continuationSeparator" w:id="0">
    <w:p w14:paraId="6561A7C9" w14:textId="77777777" w:rsidR="00D43C11" w:rsidRDefault="00D43C11">
      <w:r>
        <w:continuationSeparator/>
      </w:r>
    </w:p>
  </w:footnote>
  <w:footnote w:id="1">
    <w:p w14:paraId="2DCDAE30" w14:textId="5DE04634" w:rsidR="0070058B" w:rsidRPr="00C735F5" w:rsidRDefault="0070058B" w:rsidP="00C735F5">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1111B7AA" w14:textId="77777777" w:rsidR="006C0C98" w:rsidRPr="008F1930" w:rsidRDefault="006C0C98">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w:t>
      </w:r>
      <w:r w:rsidR="003E405C" w:rsidRPr="008F1930">
        <w:rPr>
          <w:rFonts w:ascii="Arial" w:hAnsi="Arial" w:cs="Arial"/>
          <w:sz w:val="18"/>
          <w:szCs w:val="18"/>
        </w:rPr>
        <w:t>5</w:t>
      </w:r>
      <w:r w:rsidRPr="008F1930">
        <w:rPr>
          <w:rFonts w:ascii="Arial" w:hAnsi="Arial" w:cs="Arial"/>
          <w:sz w:val="18"/>
          <w:szCs w:val="18"/>
        </w:rPr>
        <w:t xml:space="preserve"> odst. </w:t>
      </w:r>
      <w:r w:rsidR="003E405C" w:rsidRPr="008F1930">
        <w:rPr>
          <w:rFonts w:ascii="Arial" w:hAnsi="Arial" w:cs="Arial"/>
          <w:sz w:val="18"/>
          <w:szCs w:val="18"/>
        </w:rPr>
        <w:t>1</w:t>
      </w:r>
      <w:r w:rsidRPr="008F1930">
        <w:rPr>
          <w:rFonts w:ascii="Arial" w:hAnsi="Arial" w:cs="Arial"/>
          <w:sz w:val="18"/>
          <w:szCs w:val="18"/>
        </w:rPr>
        <w:t xml:space="preserve"> zákona </w:t>
      </w:r>
      <w:r w:rsidR="00D12227" w:rsidRPr="008F1930">
        <w:rPr>
          <w:rFonts w:ascii="Arial" w:hAnsi="Arial" w:cs="Arial"/>
          <w:sz w:val="18"/>
          <w:szCs w:val="18"/>
        </w:rPr>
        <w:t>o místních poplatcích</w:t>
      </w:r>
    </w:p>
  </w:footnote>
  <w:footnote w:id="3">
    <w:p w14:paraId="6FBFA71B" w14:textId="1A8280DF"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w:t>
      </w:r>
      <w:r w:rsidR="005C0AE5" w:rsidRPr="008F1930">
        <w:rPr>
          <w:rFonts w:ascii="Arial" w:hAnsi="Arial" w:cs="Arial"/>
          <w:sz w:val="18"/>
          <w:szCs w:val="18"/>
        </w:rPr>
        <w:t xml:space="preserve">a odst. 4 </w:t>
      </w:r>
      <w:r w:rsidRPr="008F1930">
        <w:rPr>
          <w:rFonts w:ascii="Arial" w:hAnsi="Arial" w:cs="Arial"/>
          <w:sz w:val="18"/>
          <w:szCs w:val="18"/>
        </w:rPr>
        <w:t>zákona o místních poplatcích</w:t>
      </w:r>
    </w:p>
  </w:footnote>
  <w:footnote w:id="4">
    <w:p w14:paraId="267AB969" w14:textId="77777777" w:rsidR="006C0C98" w:rsidRPr="00642171"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55AC93EC" w14:textId="026E3082" w:rsidR="00F528B9" w:rsidRPr="00C735F5" w:rsidRDefault="00F528B9" w:rsidP="00C735F5">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0858919B" w14:textId="77777777"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008610F1" w:rsidRPr="008F1930">
        <w:rPr>
          <w:rFonts w:ascii="Arial" w:hAnsi="Arial" w:cs="Arial"/>
          <w:sz w:val="18"/>
          <w:szCs w:val="18"/>
        </w:rPr>
        <w:t xml:space="preserve"> § 14a odst. 4</w:t>
      </w:r>
      <w:r w:rsidRPr="008F1930">
        <w:rPr>
          <w:rFonts w:ascii="Arial" w:hAnsi="Arial" w:cs="Arial"/>
          <w:sz w:val="18"/>
          <w:szCs w:val="18"/>
        </w:rPr>
        <w:t xml:space="preserve"> zákona o místních poplatcích</w:t>
      </w:r>
    </w:p>
  </w:footnote>
  <w:footnote w:id="7">
    <w:p w14:paraId="752CD96F" w14:textId="50EB5477" w:rsidR="00B06E9E" w:rsidRDefault="00B06E9E">
      <w:pPr>
        <w:pStyle w:val="Textpoznpodarou"/>
      </w:pPr>
      <w:r>
        <w:rPr>
          <w:rStyle w:val="Znakapoznpodarou"/>
        </w:rPr>
        <w:footnoteRef/>
      </w:r>
      <w:r>
        <w:t xml:space="preserve"> § </w:t>
      </w:r>
      <w:r w:rsidRPr="00B06E9E">
        <w:rPr>
          <w:rFonts w:ascii="Arial" w:hAnsi="Arial" w:cs="Arial"/>
          <w:sz w:val="18"/>
          <w:szCs w:val="18"/>
        </w:rPr>
        <w:t>2 písm. a) bod 1. Vyhl. 501/2006 Sb. o obecných požadavcích na užívání území, ve znění pozdějších předpisů (dále jen „Vyhláška“)</w:t>
      </w:r>
    </w:p>
  </w:footnote>
  <w:footnote w:id="8">
    <w:p w14:paraId="62849633" w14:textId="06506534" w:rsidR="00B06E9E" w:rsidRPr="00B06E9E" w:rsidRDefault="00B06E9E">
      <w:pPr>
        <w:pStyle w:val="Textpoznpodarou"/>
        <w:rPr>
          <w:rFonts w:ascii="Arial" w:hAnsi="Arial" w:cs="Arial"/>
          <w:sz w:val="18"/>
          <w:szCs w:val="18"/>
        </w:rPr>
      </w:pPr>
      <w:r>
        <w:rPr>
          <w:rStyle w:val="Znakapoznpodarou"/>
        </w:rPr>
        <w:footnoteRef/>
      </w:r>
      <w:r>
        <w:t xml:space="preserve"> </w:t>
      </w:r>
      <w:r w:rsidRPr="00B06E9E">
        <w:rPr>
          <w:rFonts w:ascii="Arial" w:hAnsi="Arial" w:cs="Arial"/>
          <w:sz w:val="18"/>
          <w:szCs w:val="18"/>
        </w:rPr>
        <w:t>§ 2 písm. a) bod 1 Vyhlášky</w:t>
      </w:r>
    </w:p>
  </w:footnote>
  <w:footnote w:id="9">
    <w:p w14:paraId="19AADCE4" w14:textId="65C5C468" w:rsidR="00B06E9E" w:rsidRPr="00B06E9E" w:rsidRDefault="00B06E9E">
      <w:pPr>
        <w:pStyle w:val="Textpoznpodarou"/>
        <w:rPr>
          <w:rFonts w:ascii="Arial" w:hAnsi="Arial" w:cs="Arial"/>
          <w:sz w:val="18"/>
          <w:szCs w:val="18"/>
        </w:rPr>
      </w:pPr>
      <w:r w:rsidRPr="00B06E9E">
        <w:rPr>
          <w:rFonts w:ascii="Arial" w:hAnsi="Arial" w:cs="Arial"/>
          <w:sz w:val="18"/>
          <w:szCs w:val="18"/>
          <w:vertAlign w:val="superscript"/>
        </w:rPr>
        <w:footnoteRef/>
      </w:r>
      <w:r w:rsidRPr="00B06E9E">
        <w:rPr>
          <w:rFonts w:ascii="Arial" w:hAnsi="Arial" w:cs="Arial"/>
          <w:sz w:val="18"/>
          <w:szCs w:val="18"/>
        </w:rPr>
        <w:t xml:space="preserve"> § 2 písm. a) bod 2 Vyhlášky</w:t>
      </w:r>
    </w:p>
  </w:footnote>
  <w:footnote w:id="10">
    <w:p w14:paraId="3D45C9B4" w14:textId="31C4BD0D" w:rsidR="00B06E9E" w:rsidRPr="00B06E9E" w:rsidRDefault="00B06E9E">
      <w:pPr>
        <w:pStyle w:val="Textpoznpodarou"/>
        <w:rPr>
          <w:rFonts w:ascii="Arial" w:hAnsi="Arial" w:cs="Arial"/>
          <w:sz w:val="18"/>
          <w:szCs w:val="18"/>
        </w:rPr>
      </w:pPr>
      <w:r w:rsidRPr="00B06E9E">
        <w:rPr>
          <w:rFonts w:ascii="Arial" w:hAnsi="Arial" w:cs="Arial"/>
          <w:sz w:val="18"/>
          <w:szCs w:val="18"/>
          <w:vertAlign w:val="superscript"/>
        </w:rPr>
        <w:footnoteRef/>
      </w:r>
      <w:r w:rsidRPr="00B06E9E">
        <w:rPr>
          <w:rFonts w:ascii="Arial" w:hAnsi="Arial" w:cs="Arial"/>
          <w:sz w:val="18"/>
          <w:szCs w:val="18"/>
        </w:rPr>
        <w:t xml:space="preserve"> § 2 písm. a) bod 2 Vyhlášky</w:t>
      </w:r>
    </w:p>
  </w:footnote>
  <w:footnote w:id="11">
    <w:p w14:paraId="26F47A0A" w14:textId="77777777" w:rsidR="007F423A" w:rsidRDefault="007F423A" w:rsidP="00C735F5">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12">
    <w:p w14:paraId="6B6D2928" w14:textId="77777777" w:rsidR="006C0C98" w:rsidRPr="006E461F"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00FA6D81" w:rsidRPr="006E461F">
        <w:rPr>
          <w:rFonts w:ascii="Arial" w:hAnsi="Arial" w:cs="Arial"/>
          <w:sz w:val="18"/>
          <w:szCs w:val="18"/>
        </w:rPr>
        <w:t xml:space="preserve"> </w:t>
      </w:r>
      <w:r w:rsidRPr="006E461F">
        <w:rPr>
          <w:rFonts w:ascii="Arial" w:hAnsi="Arial" w:cs="Arial"/>
          <w:sz w:val="18"/>
          <w:szCs w:val="18"/>
        </w:rPr>
        <w:t>§ 2 odst. 2 zákona o místních poplatcích</w:t>
      </w:r>
    </w:p>
  </w:footnote>
  <w:footnote w:id="13">
    <w:p w14:paraId="55D0CB28" w14:textId="77777777" w:rsidR="00C7399D" w:rsidRPr="00BA1E8D" w:rsidRDefault="00C7399D" w:rsidP="00C7399D">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0E8"/>
    <w:multiLevelType w:val="hybridMultilevel"/>
    <w:tmpl w:val="642A3A24"/>
    <w:lvl w:ilvl="0" w:tplc="B57A989C">
      <w:start w:val="1"/>
      <w:numFmt w:val="decimal"/>
      <w:lvlText w:val="%1."/>
      <w:lvlJc w:val="left"/>
      <w:pPr>
        <w:tabs>
          <w:tab w:val="num" w:pos="720"/>
        </w:tabs>
        <w:ind w:left="720" w:hanging="360"/>
      </w:pPr>
      <w:rPr>
        <w:rFonts w:hint="default"/>
        <w:b w:val="0"/>
        <w:i w:val="0"/>
      </w:rPr>
    </w:lvl>
    <w:lvl w:ilvl="1" w:tplc="CEDC6360">
      <w:start w:val="1"/>
      <w:numFmt w:val="lowerLetter"/>
      <w:lvlText w:val="%2)"/>
      <w:lvlJc w:val="left"/>
      <w:pPr>
        <w:tabs>
          <w:tab w:val="num" w:pos="1440"/>
        </w:tabs>
        <w:ind w:left="1440" w:hanging="360"/>
      </w:pPr>
      <w:rPr>
        <w:rFonts w:hint="default"/>
        <w:b w:val="0"/>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4" w15:restartNumberingAfterBreak="0">
    <w:nsid w:val="0A602CA5"/>
    <w:multiLevelType w:val="hybridMultilevel"/>
    <w:tmpl w:val="9BCA0748"/>
    <w:lvl w:ilvl="0" w:tplc="D57ED9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86551"/>
    <w:multiLevelType w:val="hybridMultilevel"/>
    <w:tmpl w:val="52ACFFDE"/>
    <w:lvl w:ilvl="0" w:tplc="26FACD6C">
      <w:start w:val="1"/>
      <w:numFmt w:val="lowerLetter"/>
      <w:lvlText w:val="%1)"/>
      <w:lvlJc w:val="left"/>
      <w:pPr>
        <w:tabs>
          <w:tab w:val="num" w:pos="723"/>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38"/>
        </w:tabs>
        <w:ind w:left="738"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39374E4"/>
    <w:multiLevelType w:val="hybridMultilevel"/>
    <w:tmpl w:val="52ACFFDE"/>
    <w:lvl w:ilvl="0" w:tplc="26FACD6C">
      <w:start w:val="1"/>
      <w:numFmt w:val="lowerLetter"/>
      <w:lvlText w:val="%1)"/>
      <w:lvlJc w:val="left"/>
      <w:pPr>
        <w:tabs>
          <w:tab w:val="num" w:pos="723"/>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6" w15:restartNumberingAfterBreak="0">
    <w:nsid w:val="56C57CBD"/>
    <w:multiLevelType w:val="hybridMultilevel"/>
    <w:tmpl w:val="D84A511E"/>
    <w:lvl w:ilvl="0" w:tplc="FBE8A914">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17"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AB57ADE"/>
    <w:multiLevelType w:val="hybridMultilevel"/>
    <w:tmpl w:val="88E89CEA"/>
    <w:lvl w:ilvl="0" w:tplc="1B54E5E0">
      <w:start w:val="1"/>
      <w:numFmt w:val="lowerLetter"/>
      <w:lvlText w:val="%1)"/>
      <w:lvlJc w:val="left"/>
      <w:pPr>
        <w:tabs>
          <w:tab w:val="num" w:pos="3"/>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8884136"/>
    <w:multiLevelType w:val="multilevel"/>
    <w:tmpl w:val="DAE40976"/>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7D5E3FE3"/>
    <w:multiLevelType w:val="multilevel"/>
    <w:tmpl w:val="39D61B5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18936105">
    <w:abstractNumId w:val="21"/>
  </w:num>
  <w:num w:numId="2" w16cid:durableId="452676498">
    <w:abstractNumId w:val="23"/>
  </w:num>
  <w:num w:numId="3" w16cid:durableId="148057121">
    <w:abstractNumId w:val="11"/>
  </w:num>
  <w:num w:numId="4" w16cid:durableId="1465464445">
    <w:abstractNumId w:val="17"/>
  </w:num>
  <w:num w:numId="5" w16cid:durableId="452797257">
    <w:abstractNumId w:val="19"/>
  </w:num>
  <w:num w:numId="6" w16cid:durableId="267935222">
    <w:abstractNumId w:val="8"/>
  </w:num>
  <w:num w:numId="7" w16cid:durableId="1768040307">
    <w:abstractNumId w:val="1"/>
  </w:num>
  <w:num w:numId="8" w16cid:durableId="824978763">
    <w:abstractNumId w:val="12"/>
  </w:num>
  <w:num w:numId="9" w16cid:durableId="1973362478">
    <w:abstractNumId w:val="9"/>
  </w:num>
  <w:num w:numId="10" w16cid:durableId="629439885">
    <w:abstractNumId w:val="13"/>
  </w:num>
  <w:num w:numId="11" w16cid:durableId="1041327566">
    <w:abstractNumId w:val="3"/>
  </w:num>
  <w:num w:numId="12" w16cid:durableId="1765804210">
    <w:abstractNumId w:val="7"/>
  </w:num>
  <w:num w:numId="13" w16cid:durableId="700858251">
    <w:abstractNumId w:val="14"/>
  </w:num>
  <w:num w:numId="14" w16cid:durableId="25679533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8188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6277145">
    <w:abstractNumId w:val="20"/>
  </w:num>
  <w:num w:numId="17" w16cid:durableId="1897888651">
    <w:abstractNumId w:val="22"/>
  </w:num>
  <w:num w:numId="18" w16cid:durableId="758452680">
    <w:abstractNumId w:val="2"/>
  </w:num>
  <w:num w:numId="19" w16cid:durableId="1279095313">
    <w:abstractNumId w:val="6"/>
  </w:num>
  <w:num w:numId="20" w16cid:durableId="751392574">
    <w:abstractNumId w:val="4"/>
  </w:num>
  <w:num w:numId="21" w16cid:durableId="1172642505">
    <w:abstractNumId w:val="16"/>
  </w:num>
  <w:num w:numId="22" w16cid:durableId="2105029248">
    <w:abstractNumId w:val="0"/>
  </w:num>
  <w:num w:numId="23" w16cid:durableId="786317418">
    <w:abstractNumId w:val="18"/>
  </w:num>
  <w:num w:numId="24" w16cid:durableId="1516848169">
    <w:abstractNumId w:val="5"/>
  </w:num>
  <w:num w:numId="25" w16cid:durableId="1003046329">
    <w:abstractNumId w:val="15"/>
  </w:num>
  <w:num w:numId="26" w16cid:durableId="2122869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7A98"/>
    <w:rsid w:val="00035A4A"/>
    <w:rsid w:val="000426F9"/>
    <w:rsid w:val="000479F1"/>
    <w:rsid w:val="00060A95"/>
    <w:rsid w:val="00064E4C"/>
    <w:rsid w:val="000757C0"/>
    <w:rsid w:val="000A0388"/>
    <w:rsid w:val="000B2F29"/>
    <w:rsid w:val="000B4D44"/>
    <w:rsid w:val="000B610F"/>
    <w:rsid w:val="000C3B9B"/>
    <w:rsid w:val="000C6CBB"/>
    <w:rsid w:val="000D69C1"/>
    <w:rsid w:val="000E2344"/>
    <w:rsid w:val="000E6BA1"/>
    <w:rsid w:val="000F0D72"/>
    <w:rsid w:val="000F18D9"/>
    <w:rsid w:val="00132145"/>
    <w:rsid w:val="00147B11"/>
    <w:rsid w:val="00154F39"/>
    <w:rsid w:val="00164711"/>
    <w:rsid w:val="00181FC7"/>
    <w:rsid w:val="00191409"/>
    <w:rsid w:val="001B0477"/>
    <w:rsid w:val="001B63F4"/>
    <w:rsid w:val="001B7BE7"/>
    <w:rsid w:val="001C2D2F"/>
    <w:rsid w:val="001E16DD"/>
    <w:rsid w:val="002018AD"/>
    <w:rsid w:val="002223EB"/>
    <w:rsid w:val="00227A99"/>
    <w:rsid w:val="00237FD0"/>
    <w:rsid w:val="0025006A"/>
    <w:rsid w:val="0025437E"/>
    <w:rsid w:val="002824A7"/>
    <w:rsid w:val="002A0A74"/>
    <w:rsid w:val="002B3C2F"/>
    <w:rsid w:val="002B51B3"/>
    <w:rsid w:val="002B7506"/>
    <w:rsid w:val="002C0B37"/>
    <w:rsid w:val="002D2A22"/>
    <w:rsid w:val="002E39EE"/>
    <w:rsid w:val="002E76A6"/>
    <w:rsid w:val="002F3690"/>
    <w:rsid w:val="002F5A3C"/>
    <w:rsid w:val="002F7437"/>
    <w:rsid w:val="0030760D"/>
    <w:rsid w:val="00311E81"/>
    <w:rsid w:val="003150FC"/>
    <w:rsid w:val="00317E9D"/>
    <w:rsid w:val="00323FA0"/>
    <w:rsid w:val="00326773"/>
    <w:rsid w:val="0035732F"/>
    <w:rsid w:val="00364828"/>
    <w:rsid w:val="003729C0"/>
    <w:rsid w:val="0038221A"/>
    <w:rsid w:val="003C1B30"/>
    <w:rsid w:val="003D6810"/>
    <w:rsid w:val="003E405C"/>
    <w:rsid w:val="003F4FD0"/>
    <w:rsid w:val="00403D44"/>
    <w:rsid w:val="00405FFB"/>
    <w:rsid w:val="004141B8"/>
    <w:rsid w:val="00423EC6"/>
    <w:rsid w:val="00467575"/>
    <w:rsid w:val="004758B8"/>
    <w:rsid w:val="00477984"/>
    <w:rsid w:val="0048236F"/>
    <w:rsid w:val="004949C3"/>
    <w:rsid w:val="004A7AD0"/>
    <w:rsid w:val="004B420B"/>
    <w:rsid w:val="004D2BA6"/>
    <w:rsid w:val="004D4F57"/>
    <w:rsid w:val="005064A5"/>
    <w:rsid w:val="00511FF1"/>
    <w:rsid w:val="00517C56"/>
    <w:rsid w:val="00521E4B"/>
    <w:rsid w:val="00525114"/>
    <w:rsid w:val="00531743"/>
    <w:rsid w:val="00531B0F"/>
    <w:rsid w:val="005346CC"/>
    <w:rsid w:val="00552808"/>
    <w:rsid w:val="00570024"/>
    <w:rsid w:val="00592549"/>
    <w:rsid w:val="00593274"/>
    <w:rsid w:val="005932D1"/>
    <w:rsid w:val="00593AC5"/>
    <w:rsid w:val="005944F3"/>
    <w:rsid w:val="00596D82"/>
    <w:rsid w:val="005A201F"/>
    <w:rsid w:val="005B3A72"/>
    <w:rsid w:val="005B3FD8"/>
    <w:rsid w:val="005C0AE5"/>
    <w:rsid w:val="005D2D33"/>
    <w:rsid w:val="005E064B"/>
    <w:rsid w:val="005E7A87"/>
    <w:rsid w:val="005F094F"/>
    <w:rsid w:val="005F3CA4"/>
    <w:rsid w:val="005F4061"/>
    <w:rsid w:val="00600128"/>
    <w:rsid w:val="00626974"/>
    <w:rsid w:val="0063659F"/>
    <w:rsid w:val="006478E8"/>
    <w:rsid w:val="00653277"/>
    <w:rsid w:val="00663C6D"/>
    <w:rsid w:val="00676816"/>
    <w:rsid w:val="00691BE6"/>
    <w:rsid w:val="006C0C98"/>
    <w:rsid w:val="006C665E"/>
    <w:rsid w:val="006C7F1C"/>
    <w:rsid w:val="006D0FF2"/>
    <w:rsid w:val="006D2398"/>
    <w:rsid w:val="006D4534"/>
    <w:rsid w:val="006D5C19"/>
    <w:rsid w:val="006D761A"/>
    <w:rsid w:val="006E461F"/>
    <w:rsid w:val="0070058B"/>
    <w:rsid w:val="00703C49"/>
    <w:rsid w:val="00717204"/>
    <w:rsid w:val="00717590"/>
    <w:rsid w:val="00717D78"/>
    <w:rsid w:val="0074359F"/>
    <w:rsid w:val="00754A99"/>
    <w:rsid w:val="007610A3"/>
    <w:rsid w:val="00761D70"/>
    <w:rsid w:val="007711E7"/>
    <w:rsid w:val="007726AF"/>
    <w:rsid w:val="00777EB2"/>
    <w:rsid w:val="00781271"/>
    <w:rsid w:val="007951BD"/>
    <w:rsid w:val="007B2016"/>
    <w:rsid w:val="007B31F0"/>
    <w:rsid w:val="007D087D"/>
    <w:rsid w:val="007D4229"/>
    <w:rsid w:val="007F423A"/>
    <w:rsid w:val="00815057"/>
    <w:rsid w:val="008160CA"/>
    <w:rsid w:val="0081782F"/>
    <w:rsid w:val="0082235B"/>
    <w:rsid w:val="008223CF"/>
    <w:rsid w:val="00827859"/>
    <w:rsid w:val="00827EF5"/>
    <w:rsid w:val="00830FD6"/>
    <w:rsid w:val="00833C29"/>
    <w:rsid w:val="00850397"/>
    <w:rsid w:val="00850CCE"/>
    <w:rsid w:val="008529BA"/>
    <w:rsid w:val="008610F1"/>
    <w:rsid w:val="00861608"/>
    <w:rsid w:val="00864182"/>
    <w:rsid w:val="0086692E"/>
    <w:rsid w:val="008756D0"/>
    <w:rsid w:val="00881D41"/>
    <w:rsid w:val="00881F45"/>
    <w:rsid w:val="00885180"/>
    <w:rsid w:val="00886BE2"/>
    <w:rsid w:val="00887F1C"/>
    <w:rsid w:val="00893668"/>
    <w:rsid w:val="00893F98"/>
    <w:rsid w:val="00895C29"/>
    <w:rsid w:val="008A1D93"/>
    <w:rsid w:val="008C001E"/>
    <w:rsid w:val="008C280A"/>
    <w:rsid w:val="008C2A0B"/>
    <w:rsid w:val="008C6FC6"/>
    <w:rsid w:val="008D0936"/>
    <w:rsid w:val="008D18AB"/>
    <w:rsid w:val="008D4A0D"/>
    <w:rsid w:val="008E2B50"/>
    <w:rsid w:val="008E3295"/>
    <w:rsid w:val="008F0DA9"/>
    <w:rsid w:val="008F1930"/>
    <w:rsid w:val="009008FA"/>
    <w:rsid w:val="00907411"/>
    <w:rsid w:val="00917998"/>
    <w:rsid w:val="00921A5A"/>
    <w:rsid w:val="00942E81"/>
    <w:rsid w:val="009508FA"/>
    <w:rsid w:val="00952CBB"/>
    <w:rsid w:val="00967DE6"/>
    <w:rsid w:val="009918B5"/>
    <w:rsid w:val="009C54E0"/>
    <w:rsid w:val="009D3C84"/>
    <w:rsid w:val="009D7068"/>
    <w:rsid w:val="009E6604"/>
    <w:rsid w:val="009E68AD"/>
    <w:rsid w:val="00A06382"/>
    <w:rsid w:val="00A06BC7"/>
    <w:rsid w:val="00A12098"/>
    <w:rsid w:val="00A137CC"/>
    <w:rsid w:val="00A14F7F"/>
    <w:rsid w:val="00A17816"/>
    <w:rsid w:val="00A20231"/>
    <w:rsid w:val="00A3719A"/>
    <w:rsid w:val="00A41A87"/>
    <w:rsid w:val="00A42297"/>
    <w:rsid w:val="00A45EBD"/>
    <w:rsid w:val="00A60454"/>
    <w:rsid w:val="00A80117"/>
    <w:rsid w:val="00A8202E"/>
    <w:rsid w:val="00A8365F"/>
    <w:rsid w:val="00A847F8"/>
    <w:rsid w:val="00A97AE5"/>
    <w:rsid w:val="00AA60C8"/>
    <w:rsid w:val="00AC4F2C"/>
    <w:rsid w:val="00AE3FCE"/>
    <w:rsid w:val="00B06E9E"/>
    <w:rsid w:val="00B13395"/>
    <w:rsid w:val="00B206A7"/>
    <w:rsid w:val="00B27732"/>
    <w:rsid w:val="00B4064C"/>
    <w:rsid w:val="00B40A37"/>
    <w:rsid w:val="00B50D1A"/>
    <w:rsid w:val="00B56A0E"/>
    <w:rsid w:val="00B670A9"/>
    <w:rsid w:val="00B84BBA"/>
    <w:rsid w:val="00B86811"/>
    <w:rsid w:val="00BA0CDA"/>
    <w:rsid w:val="00BB6940"/>
    <w:rsid w:val="00BD2511"/>
    <w:rsid w:val="00BD6700"/>
    <w:rsid w:val="00BD6B51"/>
    <w:rsid w:val="00C02150"/>
    <w:rsid w:val="00C06F9A"/>
    <w:rsid w:val="00C0779F"/>
    <w:rsid w:val="00C13361"/>
    <w:rsid w:val="00C15090"/>
    <w:rsid w:val="00C36A79"/>
    <w:rsid w:val="00C4447F"/>
    <w:rsid w:val="00C444BF"/>
    <w:rsid w:val="00C515F0"/>
    <w:rsid w:val="00C51DDF"/>
    <w:rsid w:val="00C53747"/>
    <w:rsid w:val="00C6781E"/>
    <w:rsid w:val="00C735F5"/>
    <w:rsid w:val="00C7399D"/>
    <w:rsid w:val="00C77D6D"/>
    <w:rsid w:val="00C81657"/>
    <w:rsid w:val="00C82208"/>
    <w:rsid w:val="00C93620"/>
    <w:rsid w:val="00CA29A3"/>
    <w:rsid w:val="00CA29C5"/>
    <w:rsid w:val="00CA2CF0"/>
    <w:rsid w:val="00CA3F91"/>
    <w:rsid w:val="00CB3885"/>
    <w:rsid w:val="00CC3463"/>
    <w:rsid w:val="00CD4F5E"/>
    <w:rsid w:val="00CD7B66"/>
    <w:rsid w:val="00CE27F8"/>
    <w:rsid w:val="00CF1C36"/>
    <w:rsid w:val="00CF60DA"/>
    <w:rsid w:val="00D12227"/>
    <w:rsid w:val="00D14500"/>
    <w:rsid w:val="00D17DB8"/>
    <w:rsid w:val="00D250F9"/>
    <w:rsid w:val="00D27230"/>
    <w:rsid w:val="00D320E5"/>
    <w:rsid w:val="00D344A6"/>
    <w:rsid w:val="00D361A4"/>
    <w:rsid w:val="00D43C11"/>
    <w:rsid w:val="00D52FC4"/>
    <w:rsid w:val="00D63CCB"/>
    <w:rsid w:val="00D716FE"/>
    <w:rsid w:val="00D819EC"/>
    <w:rsid w:val="00D8544F"/>
    <w:rsid w:val="00D9652F"/>
    <w:rsid w:val="00DA771B"/>
    <w:rsid w:val="00DC375C"/>
    <w:rsid w:val="00DC518A"/>
    <w:rsid w:val="00DD1BF9"/>
    <w:rsid w:val="00E1137F"/>
    <w:rsid w:val="00E132DB"/>
    <w:rsid w:val="00E170BF"/>
    <w:rsid w:val="00E222ED"/>
    <w:rsid w:val="00E4247A"/>
    <w:rsid w:val="00E470C2"/>
    <w:rsid w:val="00E66429"/>
    <w:rsid w:val="00E858C1"/>
    <w:rsid w:val="00EC3513"/>
    <w:rsid w:val="00ED24A6"/>
    <w:rsid w:val="00ED2DFE"/>
    <w:rsid w:val="00ED3129"/>
    <w:rsid w:val="00ED47FF"/>
    <w:rsid w:val="00ED5D64"/>
    <w:rsid w:val="00EF54F0"/>
    <w:rsid w:val="00F03F38"/>
    <w:rsid w:val="00F16929"/>
    <w:rsid w:val="00F21B7F"/>
    <w:rsid w:val="00F21D44"/>
    <w:rsid w:val="00F363FB"/>
    <w:rsid w:val="00F45FB4"/>
    <w:rsid w:val="00F528B9"/>
    <w:rsid w:val="00F6045D"/>
    <w:rsid w:val="00F67A40"/>
    <w:rsid w:val="00F716C9"/>
    <w:rsid w:val="00F72D50"/>
    <w:rsid w:val="00F74B0A"/>
    <w:rsid w:val="00F751B9"/>
    <w:rsid w:val="00F77760"/>
    <w:rsid w:val="00F9203E"/>
    <w:rsid w:val="00FA15BD"/>
    <w:rsid w:val="00FA3D1C"/>
    <w:rsid w:val="00FA6D81"/>
    <w:rsid w:val="00FB319D"/>
    <w:rsid w:val="00FB52B2"/>
    <w:rsid w:val="00FB5EC2"/>
    <w:rsid w:val="00FB6C7B"/>
    <w:rsid w:val="00FC2D8D"/>
    <w:rsid w:val="00FD05C2"/>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15D9"/>
  <w15:docId w15:val="{E0B9132E-167F-43A4-8828-ACD26139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3">
    <w:name w:val="heading 3"/>
    <w:basedOn w:val="Normln"/>
    <w:next w:val="Normln"/>
    <w:link w:val="Nadpis3Char"/>
    <w:semiHidden/>
    <w:unhideWhenUsed/>
    <w:qFormat/>
    <w:rsid w:val="00A06382"/>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uiPriority w:val="99"/>
    <w:rsid w:val="009E6604"/>
    <w:rPr>
      <w:sz w:val="16"/>
      <w:szCs w:val="16"/>
    </w:rPr>
  </w:style>
  <w:style w:type="paragraph" w:styleId="Textkomente">
    <w:name w:val="annotation text"/>
    <w:basedOn w:val="Normln"/>
    <w:link w:val="TextkomenteChar"/>
    <w:uiPriority w:val="99"/>
    <w:rsid w:val="009E6604"/>
    <w:rPr>
      <w:sz w:val="20"/>
      <w:szCs w:val="20"/>
    </w:rPr>
  </w:style>
  <w:style w:type="character" w:customStyle="1" w:styleId="TextkomenteChar">
    <w:name w:val="Text komentáře Char"/>
    <w:basedOn w:val="Standardnpsmoodstavce"/>
    <w:link w:val="Textkomente"/>
    <w:uiPriority w:val="99"/>
    <w:rsid w:val="009E6604"/>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F4061"/>
    <w:rPr>
      <w:rFonts w:ascii="Calibri" w:eastAsia="Calibri" w:hAnsi="Calibri"/>
      <w:sz w:val="22"/>
      <w:szCs w:val="22"/>
      <w:lang w:eastAsia="en-US"/>
    </w:rPr>
  </w:style>
  <w:style w:type="character" w:customStyle="1" w:styleId="Nadpis3Char">
    <w:name w:val="Nadpis 3 Char"/>
    <w:basedOn w:val="Standardnpsmoodstavce"/>
    <w:link w:val="Nadpis3"/>
    <w:semiHidden/>
    <w:rsid w:val="00A06382"/>
    <w:rPr>
      <w:rFonts w:asciiTheme="majorHAnsi" w:eastAsiaTheme="majorEastAsia" w:hAnsiTheme="majorHAnsi" w:cstheme="majorBidi"/>
      <w:b/>
      <w:bCs/>
      <w:color w:val="5B9BD5" w:themeColor="accent1"/>
      <w:sz w:val="24"/>
      <w:szCs w:val="24"/>
    </w:rPr>
  </w:style>
  <w:style w:type="paragraph" w:styleId="Odstavecseseznamem">
    <w:name w:val="List Paragraph"/>
    <w:basedOn w:val="Normln"/>
    <w:uiPriority w:val="34"/>
    <w:qFormat/>
    <w:rsid w:val="0022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8038">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550926970">
      <w:bodyDiv w:val="1"/>
      <w:marLeft w:val="0"/>
      <w:marRight w:val="0"/>
      <w:marTop w:val="0"/>
      <w:marBottom w:val="0"/>
      <w:divBdr>
        <w:top w:val="none" w:sz="0" w:space="0" w:color="auto"/>
        <w:left w:val="none" w:sz="0" w:space="0" w:color="auto"/>
        <w:bottom w:val="none" w:sz="0" w:space="0" w:color="auto"/>
        <w:right w:val="none" w:sz="0" w:space="0" w:color="auto"/>
      </w:divBdr>
    </w:div>
    <w:div w:id="928347335">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B131D-E0B5-4232-A123-FEB41E3B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856</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Kubánek Miroslav</cp:lastModifiedBy>
  <cp:revision>7</cp:revision>
  <cp:lastPrinted>2023-11-02T06:34:00Z</cp:lastPrinted>
  <dcterms:created xsi:type="dcterms:W3CDTF">2025-11-24T10:00:00Z</dcterms:created>
  <dcterms:modified xsi:type="dcterms:W3CDTF">2025-11-27T06:29:00Z</dcterms:modified>
</cp:coreProperties>
</file>