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D1571D1" w14:textId="77777777" w:rsidR="007E1DB2" w:rsidRDefault="007E1DB2" w:rsidP="007E1DB2">
      <w:pPr>
        <w:pStyle w:val="Nadpis2"/>
        <w:spacing w:line="280" w:lineRule="atLeast"/>
        <w:jc w:val="center"/>
        <w:rPr>
          <w:b/>
          <w:spacing w:val="40"/>
          <w:sz w:val="32"/>
          <w:szCs w:val="32"/>
          <w:u w:val="none"/>
        </w:rPr>
      </w:pPr>
    </w:p>
    <w:p w14:paraId="0CCC0258" w14:textId="353950B9" w:rsidR="0024722A" w:rsidRDefault="00E8314A">
      <w:pPr>
        <w:pStyle w:val="Zhlav"/>
        <w:tabs>
          <w:tab w:val="clear" w:pos="4536"/>
          <w:tab w:val="clear" w:pos="9072"/>
        </w:tabs>
        <w:rPr>
          <w:bCs/>
        </w:rPr>
      </w:pPr>
      <w:r>
        <w:rPr>
          <w:bCs/>
        </w:rPr>
        <w:t xml:space="preserve"> </w:t>
      </w:r>
    </w:p>
    <w:p w14:paraId="38194716" w14:textId="75594646" w:rsidR="008A23F9" w:rsidRDefault="008A23F9" w:rsidP="008A23F9">
      <w:pPr>
        <w:pStyle w:val="Zkladntext"/>
        <w:jc w:val="center"/>
        <w:rPr>
          <w:b/>
          <w:bCs/>
          <w:spacing w:val="40"/>
          <w:sz w:val="32"/>
          <w:szCs w:val="32"/>
        </w:rPr>
      </w:pPr>
      <w:r w:rsidRPr="000751C1">
        <w:rPr>
          <w:b/>
          <w:bCs/>
          <w:noProof/>
          <w:spacing w:val="40"/>
          <w:sz w:val="32"/>
          <w:szCs w:val="32"/>
        </w:rPr>
        <w:drawing>
          <wp:inline distT="0" distB="0" distL="0" distR="0" wp14:anchorId="2489E523" wp14:editId="59282D28">
            <wp:extent cx="579120" cy="69469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" cy="6946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CC8F9AC" w14:textId="77777777" w:rsidR="008A23F9" w:rsidRPr="00FB3463" w:rsidRDefault="008A23F9" w:rsidP="008A23F9">
      <w:pPr>
        <w:jc w:val="center"/>
        <w:rPr>
          <w:rFonts w:asciiTheme="minorHAnsi" w:hAnsiTheme="minorHAnsi" w:cstheme="minorHAnsi"/>
          <w:b/>
          <w:sz w:val="36"/>
          <w:szCs w:val="36"/>
        </w:rPr>
      </w:pPr>
      <w:r w:rsidRPr="00B764DB">
        <w:rPr>
          <w:rFonts w:asciiTheme="minorHAnsi" w:hAnsiTheme="minorHAnsi" w:cstheme="minorHAnsi"/>
          <w:b/>
          <w:sz w:val="32"/>
        </w:rPr>
        <w:t xml:space="preserve"> </w:t>
      </w:r>
      <w:r w:rsidRPr="00B764DB">
        <w:rPr>
          <w:rFonts w:asciiTheme="minorHAnsi" w:hAnsiTheme="minorHAnsi" w:cstheme="minorHAnsi"/>
          <w:b/>
          <w:sz w:val="36"/>
          <w:szCs w:val="36"/>
        </w:rPr>
        <w:t xml:space="preserve">MĚSTYS FRYMBURK </w:t>
      </w:r>
    </w:p>
    <w:p w14:paraId="051F1DCB" w14:textId="77777777" w:rsidR="008A23F9" w:rsidRPr="00B764DB" w:rsidRDefault="008A23F9" w:rsidP="008A23F9">
      <w:pPr>
        <w:pStyle w:val="NormlnIMP"/>
        <w:spacing w:line="240" w:lineRule="auto"/>
        <w:jc w:val="center"/>
        <w:rPr>
          <w:rFonts w:asciiTheme="minorHAnsi" w:hAnsiTheme="minorHAnsi" w:cstheme="minorHAnsi"/>
          <w:b/>
          <w:color w:val="000000"/>
          <w:sz w:val="28"/>
        </w:rPr>
      </w:pPr>
      <w:r w:rsidRPr="00B764DB">
        <w:rPr>
          <w:rFonts w:asciiTheme="minorHAnsi" w:hAnsiTheme="minorHAnsi" w:cstheme="minorHAnsi"/>
          <w:b/>
          <w:color w:val="000000"/>
          <w:sz w:val="32"/>
        </w:rPr>
        <w:t>Obecně závazná vyhláška městyse Frymburk</w:t>
      </w:r>
    </w:p>
    <w:p w14:paraId="15C6B437" w14:textId="28E8DAFB" w:rsidR="008A23F9" w:rsidRPr="00B764DB" w:rsidRDefault="0069451F" w:rsidP="008A23F9">
      <w:pPr>
        <w:pStyle w:val="NormlnIMP"/>
        <w:spacing w:after="120" w:line="240" w:lineRule="auto"/>
        <w:jc w:val="center"/>
        <w:rPr>
          <w:rFonts w:asciiTheme="minorHAnsi" w:hAnsiTheme="minorHAnsi" w:cstheme="minorHAnsi"/>
          <w:b/>
          <w:color w:val="000000"/>
          <w:sz w:val="28"/>
        </w:rPr>
      </w:pPr>
      <w:r>
        <w:rPr>
          <w:rFonts w:asciiTheme="minorHAnsi" w:hAnsiTheme="minorHAnsi" w:cstheme="minorHAnsi"/>
          <w:b/>
          <w:color w:val="000000"/>
          <w:sz w:val="28"/>
        </w:rPr>
        <w:t>č. 4</w:t>
      </w:r>
      <w:r w:rsidR="008A23F9">
        <w:rPr>
          <w:rFonts w:asciiTheme="minorHAnsi" w:hAnsiTheme="minorHAnsi" w:cstheme="minorHAnsi"/>
          <w:b/>
          <w:color w:val="000000"/>
          <w:sz w:val="28"/>
        </w:rPr>
        <w:t>/2024</w:t>
      </w:r>
    </w:p>
    <w:p w14:paraId="02FC4FB1" w14:textId="6402FCE5" w:rsidR="008A23F9" w:rsidRDefault="008A23F9" w:rsidP="008A23F9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o nočním klidu</w:t>
      </w:r>
    </w:p>
    <w:p w14:paraId="34726E84" w14:textId="77777777"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05D81C81" w14:textId="58F498EA" w:rsidR="005545D7" w:rsidRPr="008A23F9" w:rsidRDefault="005545D7" w:rsidP="005545D7">
      <w:pPr>
        <w:spacing w:after="120"/>
        <w:jc w:val="both"/>
        <w:rPr>
          <w:rFonts w:ascii="Calibri" w:hAnsi="Calibri" w:cs="Calibri"/>
          <w:sz w:val="22"/>
          <w:szCs w:val="22"/>
        </w:rPr>
      </w:pPr>
      <w:r w:rsidRPr="008A23F9">
        <w:rPr>
          <w:rFonts w:ascii="Calibri" w:hAnsi="Calibri" w:cs="Calibri"/>
          <w:sz w:val="22"/>
          <w:szCs w:val="22"/>
        </w:rPr>
        <w:t xml:space="preserve">Zastupitelstvo </w:t>
      </w:r>
      <w:r w:rsidR="000D18D5" w:rsidRPr="008A23F9">
        <w:rPr>
          <w:rFonts w:ascii="Calibri" w:hAnsi="Calibri" w:cs="Calibri"/>
          <w:sz w:val="22"/>
          <w:szCs w:val="22"/>
        </w:rPr>
        <w:t xml:space="preserve">městyse Frymburk </w:t>
      </w:r>
      <w:r w:rsidRPr="008A23F9">
        <w:rPr>
          <w:rFonts w:ascii="Calibri" w:hAnsi="Calibri" w:cs="Calibri"/>
          <w:sz w:val="22"/>
          <w:szCs w:val="22"/>
        </w:rPr>
        <w:t>se na sv</w:t>
      </w:r>
      <w:r w:rsidR="00B92312">
        <w:rPr>
          <w:rFonts w:ascii="Calibri" w:hAnsi="Calibri" w:cs="Calibri"/>
          <w:sz w:val="22"/>
          <w:szCs w:val="22"/>
        </w:rPr>
        <w:t xml:space="preserve">ém zasedání dne 24. května 2024 usnesením č. </w:t>
      </w:r>
      <w:r w:rsidR="00A54F8E">
        <w:rPr>
          <w:rFonts w:ascii="Calibri" w:hAnsi="Calibri" w:cs="Calibri"/>
          <w:sz w:val="22"/>
          <w:szCs w:val="22"/>
        </w:rPr>
        <w:t>56</w:t>
      </w:r>
      <w:r w:rsidR="008A23F9" w:rsidRPr="008A23F9">
        <w:rPr>
          <w:rFonts w:ascii="Calibri" w:hAnsi="Calibri" w:cs="Calibri"/>
          <w:sz w:val="22"/>
          <w:szCs w:val="22"/>
        </w:rPr>
        <w:t>/2024</w:t>
      </w:r>
      <w:r w:rsidRPr="008A23F9">
        <w:rPr>
          <w:rFonts w:ascii="Calibri" w:hAnsi="Calibri" w:cs="Calibri"/>
          <w:sz w:val="22"/>
          <w:szCs w:val="22"/>
        </w:rPr>
        <w:t xml:space="preserve"> usneslo vydat na základě ustanovení § 10 písm. d) a ustanovení § 84 odst. 2 písm. h) zákona č. 128/2000 Sb., o obcích (obecní zřízení), ve znění pozdějších předpisů, a na základě ustanovení § </w:t>
      </w:r>
      <w:r w:rsidR="00D06446" w:rsidRPr="008A23F9">
        <w:rPr>
          <w:rFonts w:ascii="Calibri" w:hAnsi="Calibri" w:cs="Calibri"/>
          <w:sz w:val="22"/>
          <w:szCs w:val="22"/>
        </w:rPr>
        <w:t>5</w:t>
      </w:r>
      <w:r w:rsidRPr="008A23F9">
        <w:rPr>
          <w:rFonts w:ascii="Calibri" w:hAnsi="Calibri" w:cs="Calibri"/>
          <w:sz w:val="22"/>
          <w:szCs w:val="22"/>
        </w:rPr>
        <w:t xml:space="preserve"> odst. </w:t>
      </w:r>
      <w:r w:rsidR="000561EB" w:rsidRPr="008A23F9">
        <w:rPr>
          <w:rFonts w:ascii="Calibri" w:hAnsi="Calibri" w:cs="Calibri"/>
          <w:sz w:val="22"/>
          <w:szCs w:val="22"/>
        </w:rPr>
        <w:t>7</w:t>
      </w:r>
      <w:r w:rsidRPr="008A23F9">
        <w:rPr>
          <w:rFonts w:ascii="Calibri" w:hAnsi="Calibri" w:cs="Calibri"/>
          <w:sz w:val="22"/>
          <w:szCs w:val="22"/>
        </w:rPr>
        <w:t xml:space="preserve"> zákona č. 2</w:t>
      </w:r>
      <w:r w:rsidR="00D06446" w:rsidRPr="008A23F9">
        <w:rPr>
          <w:rFonts w:ascii="Calibri" w:hAnsi="Calibri" w:cs="Calibri"/>
          <w:sz w:val="22"/>
          <w:szCs w:val="22"/>
        </w:rPr>
        <w:t>51</w:t>
      </w:r>
      <w:r w:rsidRPr="008A23F9">
        <w:rPr>
          <w:rFonts w:ascii="Calibri" w:hAnsi="Calibri" w:cs="Calibri"/>
          <w:sz w:val="22"/>
          <w:szCs w:val="22"/>
        </w:rPr>
        <w:t>/</w:t>
      </w:r>
      <w:r w:rsidR="00D06446" w:rsidRPr="008A23F9">
        <w:rPr>
          <w:rFonts w:ascii="Calibri" w:hAnsi="Calibri" w:cs="Calibri"/>
          <w:sz w:val="22"/>
          <w:szCs w:val="22"/>
        </w:rPr>
        <w:t>2016</w:t>
      </w:r>
      <w:r w:rsidRPr="008A23F9">
        <w:rPr>
          <w:rFonts w:ascii="Calibri" w:hAnsi="Calibri" w:cs="Calibri"/>
          <w:sz w:val="22"/>
          <w:szCs w:val="22"/>
        </w:rPr>
        <w:t xml:space="preserve"> Sb., o </w:t>
      </w:r>
      <w:r w:rsidR="00D06446" w:rsidRPr="008A23F9">
        <w:rPr>
          <w:rFonts w:ascii="Calibri" w:hAnsi="Calibri" w:cs="Calibri"/>
          <w:sz w:val="22"/>
          <w:szCs w:val="22"/>
        </w:rPr>
        <w:t xml:space="preserve">některých </w:t>
      </w:r>
      <w:r w:rsidRPr="008A23F9">
        <w:rPr>
          <w:rFonts w:ascii="Calibri" w:hAnsi="Calibri" w:cs="Calibri"/>
          <w:sz w:val="22"/>
          <w:szCs w:val="22"/>
        </w:rPr>
        <w:t>přestupcích</w:t>
      </w:r>
      <w:r w:rsidR="000C0C56" w:rsidRPr="008A23F9">
        <w:rPr>
          <w:rFonts w:ascii="Calibri" w:hAnsi="Calibri" w:cs="Calibri"/>
          <w:sz w:val="22"/>
          <w:szCs w:val="22"/>
        </w:rPr>
        <w:t>,</w:t>
      </w:r>
      <w:r w:rsidR="00D06446" w:rsidRPr="008A23F9">
        <w:rPr>
          <w:rFonts w:ascii="Calibri" w:hAnsi="Calibri" w:cs="Calibri"/>
          <w:sz w:val="22"/>
          <w:szCs w:val="22"/>
        </w:rPr>
        <w:t xml:space="preserve"> </w:t>
      </w:r>
      <w:r w:rsidR="00170654" w:rsidRPr="008A23F9">
        <w:rPr>
          <w:rFonts w:ascii="Calibri" w:hAnsi="Calibri" w:cs="Calibri"/>
          <w:sz w:val="22"/>
          <w:szCs w:val="22"/>
        </w:rPr>
        <w:t xml:space="preserve">ve znění pozdějších předpisů, </w:t>
      </w:r>
      <w:r w:rsidRPr="008A23F9">
        <w:rPr>
          <w:rFonts w:ascii="Calibri" w:hAnsi="Calibri" w:cs="Calibri"/>
          <w:sz w:val="22"/>
          <w:szCs w:val="22"/>
        </w:rPr>
        <w:t>tuto obecně závaznou vyhlášku:</w:t>
      </w:r>
    </w:p>
    <w:p w14:paraId="4ECA32C4" w14:textId="77777777" w:rsidR="005545D7" w:rsidRPr="008A23F9" w:rsidRDefault="005545D7" w:rsidP="005545D7">
      <w:pPr>
        <w:jc w:val="center"/>
        <w:rPr>
          <w:rFonts w:ascii="Calibri" w:hAnsi="Calibri" w:cs="Calibri"/>
          <w:b/>
          <w:sz w:val="22"/>
          <w:szCs w:val="22"/>
        </w:rPr>
      </w:pPr>
      <w:r w:rsidRPr="008A23F9">
        <w:rPr>
          <w:rFonts w:ascii="Calibri" w:hAnsi="Calibri" w:cs="Calibri"/>
          <w:b/>
          <w:sz w:val="22"/>
          <w:szCs w:val="22"/>
        </w:rPr>
        <w:t>Čl. 1</w:t>
      </w:r>
    </w:p>
    <w:p w14:paraId="2F5E307B" w14:textId="6C5BB624" w:rsidR="005545D7" w:rsidRPr="008A23F9" w:rsidRDefault="005545D7" w:rsidP="008A23F9">
      <w:pPr>
        <w:spacing w:after="120"/>
        <w:jc w:val="center"/>
        <w:rPr>
          <w:rFonts w:ascii="Calibri" w:hAnsi="Calibri" w:cs="Calibri"/>
          <w:b/>
          <w:sz w:val="22"/>
          <w:szCs w:val="22"/>
        </w:rPr>
      </w:pPr>
      <w:r w:rsidRPr="008A23F9">
        <w:rPr>
          <w:rFonts w:ascii="Calibri" w:hAnsi="Calibri" w:cs="Calibri"/>
          <w:b/>
          <w:sz w:val="22"/>
          <w:szCs w:val="22"/>
        </w:rPr>
        <w:t xml:space="preserve">Předmět </w:t>
      </w:r>
    </w:p>
    <w:p w14:paraId="06BCD084" w14:textId="1DDED627" w:rsidR="005545D7" w:rsidRPr="008A23F9" w:rsidRDefault="005545D7" w:rsidP="004555C0">
      <w:pPr>
        <w:spacing w:after="120"/>
        <w:jc w:val="both"/>
        <w:rPr>
          <w:rFonts w:ascii="Calibri" w:hAnsi="Calibri" w:cs="Calibri"/>
          <w:sz w:val="22"/>
          <w:szCs w:val="22"/>
        </w:rPr>
      </w:pPr>
      <w:r w:rsidRPr="008A23F9">
        <w:rPr>
          <w:rFonts w:ascii="Calibri" w:hAnsi="Calibri" w:cs="Calibri"/>
          <w:sz w:val="22"/>
          <w:szCs w:val="22"/>
        </w:rPr>
        <w:t>Předmětem této obecně závazné vyhlášky je stanovení výjimečných případů, při nichž je doba nočního klidu vymezena dobou</w:t>
      </w:r>
      <w:r w:rsidR="004555C0" w:rsidRPr="008A23F9">
        <w:rPr>
          <w:rFonts w:ascii="Calibri" w:hAnsi="Calibri" w:cs="Calibri"/>
          <w:sz w:val="22"/>
          <w:szCs w:val="22"/>
        </w:rPr>
        <w:t xml:space="preserve"> kratší.  </w:t>
      </w:r>
    </w:p>
    <w:p w14:paraId="14981180" w14:textId="77777777" w:rsidR="005545D7" w:rsidRPr="008A23F9" w:rsidRDefault="005545D7" w:rsidP="005545D7">
      <w:pPr>
        <w:jc w:val="center"/>
        <w:rPr>
          <w:rFonts w:ascii="Calibri" w:hAnsi="Calibri" w:cs="Calibri"/>
          <w:b/>
          <w:sz w:val="22"/>
          <w:szCs w:val="22"/>
        </w:rPr>
      </w:pPr>
      <w:r w:rsidRPr="008A23F9">
        <w:rPr>
          <w:rFonts w:ascii="Calibri" w:hAnsi="Calibri" w:cs="Calibri"/>
          <w:b/>
          <w:sz w:val="22"/>
          <w:szCs w:val="22"/>
        </w:rPr>
        <w:t>Čl. 2</w:t>
      </w:r>
    </w:p>
    <w:p w14:paraId="52FF3D62" w14:textId="024AA9D0" w:rsidR="005545D7" w:rsidRPr="008A23F9" w:rsidRDefault="005545D7" w:rsidP="008A23F9">
      <w:pPr>
        <w:spacing w:after="120"/>
        <w:jc w:val="center"/>
        <w:rPr>
          <w:rFonts w:ascii="Calibri" w:hAnsi="Calibri" w:cs="Calibri"/>
          <w:b/>
          <w:sz w:val="22"/>
          <w:szCs w:val="22"/>
        </w:rPr>
      </w:pPr>
      <w:r w:rsidRPr="008A23F9">
        <w:rPr>
          <w:rFonts w:ascii="Calibri" w:hAnsi="Calibri" w:cs="Calibri"/>
          <w:b/>
          <w:sz w:val="22"/>
          <w:szCs w:val="22"/>
        </w:rPr>
        <w:t>Doba nočního klidu</w:t>
      </w:r>
    </w:p>
    <w:p w14:paraId="24E2C52D" w14:textId="77777777" w:rsidR="005545D7" w:rsidRPr="008A23F9" w:rsidRDefault="005545D7" w:rsidP="00166688">
      <w:pPr>
        <w:spacing w:after="120"/>
        <w:jc w:val="both"/>
        <w:rPr>
          <w:rFonts w:ascii="Calibri" w:hAnsi="Calibri" w:cs="Calibri"/>
          <w:sz w:val="22"/>
          <w:szCs w:val="22"/>
        </w:rPr>
      </w:pPr>
      <w:r w:rsidRPr="008A23F9">
        <w:rPr>
          <w:rFonts w:ascii="Calibri" w:hAnsi="Calibri" w:cs="Calibri"/>
          <w:sz w:val="22"/>
          <w:szCs w:val="22"/>
        </w:rPr>
        <w:t xml:space="preserve">Dobou nočního klidu se rozumí doba od </w:t>
      </w:r>
      <w:r w:rsidR="00D06446" w:rsidRPr="008A23F9">
        <w:rPr>
          <w:rFonts w:ascii="Calibri" w:hAnsi="Calibri" w:cs="Calibri"/>
          <w:sz w:val="22"/>
          <w:szCs w:val="22"/>
        </w:rPr>
        <w:t>dvacáté druhé do šesté</w:t>
      </w:r>
      <w:r w:rsidRPr="008A23F9">
        <w:rPr>
          <w:rFonts w:ascii="Calibri" w:hAnsi="Calibri" w:cs="Calibri"/>
          <w:sz w:val="22"/>
          <w:szCs w:val="22"/>
        </w:rPr>
        <w:t xml:space="preserve"> hodiny.</w:t>
      </w:r>
      <w:r w:rsidRPr="008A23F9">
        <w:rPr>
          <w:rStyle w:val="Znakapoznpodarou"/>
          <w:rFonts w:ascii="Calibri" w:hAnsi="Calibri" w:cs="Calibri"/>
          <w:sz w:val="22"/>
          <w:szCs w:val="22"/>
        </w:rPr>
        <w:footnoteReference w:id="1"/>
      </w:r>
    </w:p>
    <w:p w14:paraId="2AB30A65" w14:textId="77777777" w:rsidR="009929BE" w:rsidRPr="008A23F9" w:rsidRDefault="009929BE" w:rsidP="005545D7">
      <w:pPr>
        <w:spacing w:after="120"/>
        <w:rPr>
          <w:rFonts w:ascii="Calibri" w:hAnsi="Calibri" w:cs="Calibri"/>
          <w:sz w:val="22"/>
          <w:szCs w:val="22"/>
        </w:rPr>
      </w:pPr>
    </w:p>
    <w:p w14:paraId="31A27D43" w14:textId="77777777" w:rsidR="005545D7" w:rsidRPr="008A23F9" w:rsidRDefault="005545D7" w:rsidP="005545D7">
      <w:pPr>
        <w:jc w:val="center"/>
        <w:rPr>
          <w:rFonts w:ascii="Calibri" w:hAnsi="Calibri" w:cs="Calibri"/>
          <w:b/>
          <w:sz w:val="22"/>
          <w:szCs w:val="22"/>
        </w:rPr>
      </w:pPr>
      <w:r w:rsidRPr="008A23F9">
        <w:rPr>
          <w:rFonts w:ascii="Calibri" w:hAnsi="Calibri" w:cs="Calibri"/>
          <w:b/>
          <w:sz w:val="22"/>
          <w:szCs w:val="22"/>
        </w:rPr>
        <w:t>Čl. 3</w:t>
      </w:r>
    </w:p>
    <w:p w14:paraId="48C9C4D6" w14:textId="77777777" w:rsidR="0068539C" w:rsidRPr="008A23F9" w:rsidRDefault="005545D7" w:rsidP="005545D7">
      <w:pPr>
        <w:jc w:val="center"/>
        <w:rPr>
          <w:rFonts w:ascii="Calibri" w:hAnsi="Calibri" w:cs="Calibri"/>
          <w:b/>
          <w:sz w:val="22"/>
          <w:szCs w:val="22"/>
        </w:rPr>
      </w:pPr>
      <w:r w:rsidRPr="008A23F9">
        <w:rPr>
          <w:rFonts w:ascii="Calibri" w:hAnsi="Calibri" w:cs="Calibri"/>
          <w:b/>
          <w:sz w:val="22"/>
          <w:szCs w:val="22"/>
        </w:rPr>
        <w:t xml:space="preserve">Stanovení výjimečných případů, </w:t>
      </w:r>
    </w:p>
    <w:p w14:paraId="5C827A57" w14:textId="43890D10" w:rsidR="00683855" w:rsidRPr="008A23F9" w:rsidRDefault="005545D7" w:rsidP="008A23F9">
      <w:pPr>
        <w:spacing w:after="120"/>
        <w:jc w:val="center"/>
        <w:rPr>
          <w:rFonts w:ascii="Calibri" w:hAnsi="Calibri" w:cs="Calibri"/>
          <w:b/>
          <w:sz w:val="22"/>
          <w:szCs w:val="22"/>
        </w:rPr>
      </w:pPr>
      <w:r w:rsidRPr="008A23F9">
        <w:rPr>
          <w:rFonts w:ascii="Calibri" w:hAnsi="Calibri" w:cs="Calibri"/>
          <w:b/>
          <w:sz w:val="22"/>
          <w:szCs w:val="22"/>
        </w:rPr>
        <w:t xml:space="preserve">při nichž je doba nočního klidu vymezena dobou </w:t>
      </w:r>
      <w:r w:rsidR="0068539C" w:rsidRPr="008A23F9">
        <w:rPr>
          <w:rFonts w:ascii="Calibri" w:hAnsi="Calibri" w:cs="Calibri"/>
          <w:b/>
          <w:sz w:val="22"/>
          <w:szCs w:val="22"/>
        </w:rPr>
        <w:t xml:space="preserve">kratší  </w:t>
      </w:r>
    </w:p>
    <w:p w14:paraId="7E1385AD" w14:textId="6666A336" w:rsidR="00343072" w:rsidRDefault="005545D7" w:rsidP="005350D4">
      <w:pPr>
        <w:tabs>
          <w:tab w:val="left" w:pos="284"/>
        </w:tabs>
        <w:spacing w:after="120"/>
        <w:jc w:val="both"/>
        <w:rPr>
          <w:rFonts w:ascii="Calibri" w:hAnsi="Calibri" w:cs="Calibri"/>
          <w:sz w:val="22"/>
          <w:szCs w:val="22"/>
        </w:rPr>
      </w:pPr>
      <w:r w:rsidRPr="008A23F9">
        <w:rPr>
          <w:rFonts w:ascii="Calibri" w:hAnsi="Calibri" w:cs="Calibri"/>
          <w:sz w:val="22"/>
          <w:szCs w:val="22"/>
        </w:rPr>
        <w:t xml:space="preserve">Doba nočního klidu se </w:t>
      </w:r>
      <w:r w:rsidR="002859EB" w:rsidRPr="008A23F9">
        <w:rPr>
          <w:rFonts w:ascii="Calibri" w:hAnsi="Calibri" w:cs="Calibri"/>
          <w:sz w:val="22"/>
          <w:szCs w:val="22"/>
        </w:rPr>
        <w:t>z důvodu konání kulturní akc</w:t>
      </w:r>
      <w:r w:rsidR="005868ED">
        <w:rPr>
          <w:rFonts w:ascii="Calibri" w:hAnsi="Calibri" w:cs="Calibri"/>
          <w:sz w:val="22"/>
          <w:szCs w:val="22"/>
        </w:rPr>
        <w:t>e „Festival Bartoloměj</w:t>
      </w:r>
      <w:r w:rsidR="002859EB" w:rsidRPr="008A23F9">
        <w:rPr>
          <w:rFonts w:ascii="Calibri" w:hAnsi="Calibri" w:cs="Calibri"/>
          <w:sz w:val="22"/>
          <w:szCs w:val="22"/>
        </w:rPr>
        <w:t xml:space="preserve">“ </w:t>
      </w:r>
      <w:r w:rsidR="00627E3E" w:rsidRPr="008A23F9">
        <w:rPr>
          <w:rFonts w:ascii="Calibri" w:hAnsi="Calibri" w:cs="Calibri"/>
          <w:sz w:val="22"/>
          <w:szCs w:val="22"/>
        </w:rPr>
        <w:t xml:space="preserve">vymezuje </w:t>
      </w:r>
      <w:r w:rsidRPr="008A23F9">
        <w:rPr>
          <w:rFonts w:ascii="Calibri" w:hAnsi="Calibri" w:cs="Calibri"/>
          <w:sz w:val="22"/>
          <w:szCs w:val="22"/>
        </w:rPr>
        <w:t xml:space="preserve">od </w:t>
      </w:r>
      <w:r w:rsidR="008332B9">
        <w:rPr>
          <w:rFonts w:ascii="Calibri" w:hAnsi="Calibri" w:cs="Calibri"/>
          <w:sz w:val="22"/>
          <w:szCs w:val="22"/>
        </w:rPr>
        <w:t>dvacáté čtvrté</w:t>
      </w:r>
      <w:bookmarkStart w:id="0" w:name="_GoBack"/>
      <w:bookmarkEnd w:id="0"/>
      <w:r w:rsidR="00971136" w:rsidRPr="008A23F9">
        <w:rPr>
          <w:rFonts w:ascii="Calibri" w:hAnsi="Calibri" w:cs="Calibri"/>
          <w:sz w:val="22"/>
          <w:szCs w:val="22"/>
        </w:rPr>
        <w:t xml:space="preserve"> do šesté hodiny</w:t>
      </w:r>
      <w:r w:rsidR="005868ED">
        <w:rPr>
          <w:rFonts w:ascii="Calibri" w:hAnsi="Calibri" w:cs="Calibri"/>
          <w:sz w:val="22"/>
          <w:szCs w:val="22"/>
        </w:rPr>
        <w:t xml:space="preserve"> </w:t>
      </w:r>
      <w:r w:rsidR="000A0CE6" w:rsidRPr="005868ED">
        <w:rPr>
          <w:rFonts w:ascii="Calibri" w:hAnsi="Calibri" w:cs="Calibri"/>
          <w:sz w:val="22"/>
          <w:szCs w:val="22"/>
        </w:rPr>
        <w:t>v noci ze dne</w:t>
      </w:r>
      <w:r w:rsidR="00C8335F" w:rsidRPr="005868ED">
        <w:rPr>
          <w:rFonts w:ascii="Calibri" w:hAnsi="Calibri" w:cs="Calibri"/>
          <w:sz w:val="22"/>
          <w:szCs w:val="22"/>
        </w:rPr>
        <w:t xml:space="preserve"> </w:t>
      </w:r>
      <w:r w:rsidR="005868ED">
        <w:rPr>
          <w:rFonts w:ascii="Calibri" w:hAnsi="Calibri" w:cs="Calibri"/>
          <w:sz w:val="22"/>
          <w:szCs w:val="22"/>
        </w:rPr>
        <w:t>24</w:t>
      </w:r>
      <w:r w:rsidR="00C8335F" w:rsidRPr="005868ED">
        <w:rPr>
          <w:rFonts w:ascii="Calibri" w:hAnsi="Calibri" w:cs="Calibri"/>
          <w:sz w:val="22"/>
          <w:szCs w:val="22"/>
        </w:rPr>
        <w:t>.</w:t>
      </w:r>
      <w:r w:rsidR="008A23F9" w:rsidRPr="005868ED">
        <w:rPr>
          <w:rFonts w:ascii="Calibri" w:hAnsi="Calibri" w:cs="Calibri"/>
          <w:sz w:val="22"/>
          <w:szCs w:val="22"/>
        </w:rPr>
        <w:t xml:space="preserve"> </w:t>
      </w:r>
      <w:r w:rsidR="00A54F8E">
        <w:rPr>
          <w:rFonts w:ascii="Calibri" w:hAnsi="Calibri" w:cs="Calibri"/>
          <w:sz w:val="22"/>
          <w:szCs w:val="22"/>
        </w:rPr>
        <w:t>8</w:t>
      </w:r>
      <w:r w:rsidR="00C8335F" w:rsidRPr="005868ED">
        <w:rPr>
          <w:rFonts w:ascii="Calibri" w:hAnsi="Calibri" w:cs="Calibri"/>
          <w:sz w:val="22"/>
          <w:szCs w:val="22"/>
        </w:rPr>
        <w:t>.</w:t>
      </w:r>
      <w:r w:rsidR="008A23F9" w:rsidRPr="005868ED">
        <w:rPr>
          <w:rFonts w:ascii="Calibri" w:hAnsi="Calibri" w:cs="Calibri"/>
          <w:sz w:val="22"/>
          <w:szCs w:val="22"/>
        </w:rPr>
        <w:t xml:space="preserve"> </w:t>
      </w:r>
      <w:r w:rsidR="00C8335F" w:rsidRPr="005868ED">
        <w:rPr>
          <w:rFonts w:ascii="Calibri" w:hAnsi="Calibri" w:cs="Calibri"/>
          <w:sz w:val="22"/>
          <w:szCs w:val="22"/>
        </w:rPr>
        <w:t>2024</w:t>
      </w:r>
      <w:r w:rsidR="00F36483" w:rsidRPr="005868ED">
        <w:rPr>
          <w:rFonts w:ascii="Calibri" w:hAnsi="Calibri" w:cs="Calibri"/>
          <w:sz w:val="22"/>
          <w:szCs w:val="22"/>
        </w:rPr>
        <w:t xml:space="preserve"> </w:t>
      </w:r>
      <w:r w:rsidR="005868ED">
        <w:rPr>
          <w:rFonts w:ascii="Calibri" w:hAnsi="Calibri" w:cs="Calibri"/>
          <w:sz w:val="22"/>
          <w:szCs w:val="22"/>
        </w:rPr>
        <w:t>na den následující.</w:t>
      </w:r>
      <w:r w:rsidR="002859EB" w:rsidRPr="005868ED">
        <w:rPr>
          <w:rFonts w:ascii="Calibri" w:hAnsi="Calibri" w:cs="Calibri"/>
          <w:sz w:val="22"/>
          <w:szCs w:val="22"/>
        </w:rPr>
        <w:t xml:space="preserve"> </w:t>
      </w:r>
    </w:p>
    <w:p w14:paraId="0FCD2948" w14:textId="77777777" w:rsidR="005868ED" w:rsidRPr="005868ED" w:rsidRDefault="005868ED" w:rsidP="005350D4">
      <w:pPr>
        <w:tabs>
          <w:tab w:val="left" w:pos="284"/>
        </w:tabs>
        <w:spacing w:after="120"/>
        <w:jc w:val="both"/>
        <w:rPr>
          <w:rFonts w:ascii="Calibri" w:hAnsi="Calibri" w:cs="Calibri"/>
          <w:sz w:val="22"/>
          <w:szCs w:val="22"/>
        </w:rPr>
      </w:pPr>
    </w:p>
    <w:p w14:paraId="4DFC4338" w14:textId="77777777" w:rsidR="00E34AAF" w:rsidRPr="008A23F9" w:rsidRDefault="00E34AAF" w:rsidP="00E34AAF">
      <w:pPr>
        <w:jc w:val="center"/>
        <w:rPr>
          <w:rFonts w:ascii="Calibri" w:hAnsi="Calibri" w:cs="Calibri"/>
          <w:b/>
          <w:sz w:val="22"/>
          <w:szCs w:val="22"/>
        </w:rPr>
      </w:pPr>
      <w:r w:rsidRPr="008A23F9">
        <w:rPr>
          <w:rFonts w:ascii="Calibri" w:hAnsi="Calibri" w:cs="Calibri"/>
          <w:b/>
          <w:sz w:val="22"/>
          <w:szCs w:val="22"/>
        </w:rPr>
        <w:t>Čl. 4</w:t>
      </w:r>
    </w:p>
    <w:p w14:paraId="6D80E32A" w14:textId="77777777" w:rsidR="005545D7" w:rsidRPr="008A23F9" w:rsidRDefault="005545D7" w:rsidP="005545D7">
      <w:pPr>
        <w:jc w:val="center"/>
        <w:rPr>
          <w:rFonts w:ascii="Calibri" w:hAnsi="Calibri" w:cs="Calibri"/>
          <w:b/>
          <w:sz w:val="22"/>
          <w:szCs w:val="22"/>
        </w:rPr>
      </w:pPr>
      <w:r w:rsidRPr="008A23F9">
        <w:rPr>
          <w:rFonts w:ascii="Calibri" w:hAnsi="Calibri" w:cs="Calibri"/>
          <w:b/>
          <w:sz w:val="22"/>
          <w:szCs w:val="22"/>
        </w:rPr>
        <w:t>Účinnost</w:t>
      </w:r>
    </w:p>
    <w:p w14:paraId="0497B2A8" w14:textId="77777777" w:rsidR="005545D7" w:rsidRPr="008A23F9" w:rsidRDefault="005545D7" w:rsidP="005545D7">
      <w:pPr>
        <w:jc w:val="center"/>
        <w:rPr>
          <w:rFonts w:ascii="Calibri" w:hAnsi="Calibri" w:cs="Calibri"/>
          <w:b/>
          <w:sz w:val="22"/>
          <w:szCs w:val="22"/>
        </w:rPr>
      </w:pPr>
    </w:p>
    <w:p w14:paraId="4AAD815E" w14:textId="77777777" w:rsidR="004A2CDB" w:rsidRPr="008A23F9" w:rsidRDefault="004A2CDB" w:rsidP="004A2CDB">
      <w:pPr>
        <w:jc w:val="both"/>
        <w:rPr>
          <w:rFonts w:ascii="Calibri" w:hAnsi="Calibri" w:cs="Calibri"/>
          <w:sz w:val="22"/>
          <w:szCs w:val="22"/>
        </w:rPr>
      </w:pPr>
      <w:r w:rsidRPr="008A23F9">
        <w:rPr>
          <w:rFonts w:ascii="Calibri" w:hAnsi="Calibri" w:cs="Calibri"/>
          <w:sz w:val="22"/>
          <w:szCs w:val="22"/>
        </w:rPr>
        <w:t xml:space="preserve">Tato </w:t>
      </w:r>
      <w:r w:rsidR="00DA328A" w:rsidRPr="008A23F9">
        <w:rPr>
          <w:rFonts w:ascii="Calibri" w:hAnsi="Calibri" w:cs="Calibri"/>
          <w:sz w:val="22"/>
          <w:szCs w:val="22"/>
        </w:rPr>
        <w:t xml:space="preserve">obecně závazná </w:t>
      </w:r>
      <w:r w:rsidRPr="008A23F9">
        <w:rPr>
          <w:rFonts w:ascii="Calibri" w:hAnsi="Calibri" w:cs="Calibri"/>
          <w:sz w:val="22"/>
          <w:szCs w:val="22"/>
        </w:rPr>
        <w:t>vyhláška nabývá účinnosti počátkem patnáctého dne následujícího po dni jejího vyhlášení.</w:t>
      </w:r>
    </w:p>
    <w:p w14:paraId="7D48BEAC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p w14:paraId="0E8E477B" w14:textId="41B00BF4" w:rsidR="005545D7" w:rsidRDefault="005545D7" w:rsidP="005545D7">
      <w:pPr>
        <w:spacing w:after="12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7C2021">
        <w:rPr>
          <w:rFonts w:ascii="Arial" w:hAnsi="Arial" w:cs="Arial"/>
          <w:i/>
          <w:sz w:val="22"/>
          <w:szCs w:val="22"/>
        </w:rPr>
        <w:t xml:space="preserve"> </w:t>
      </w:r>
    </w:p>
    <w:p w14:paraId="0358EDC3" w14:textId="2DF06109" w:rsidR="005545D7" w:rsidRDefault="007C2021" w:rsidP="007C2021">
      <w:pPr>
        <w:pStyle w:val="Bezmezer"/>
      </w:pPr>
      <w:r>
        <w:t xml:space="preserve"> </w:t>
      </w:r>
    </w:p>
    <w:p w14:paraId="05A60E89" w14:textId="010D2EFE" w:rsidR="005545D7" w:rsidRPr="008A23F9" w:rsidRDefault="005545D7" w:rsidP="007C2021">
      <w:pPr>
        <w:pStyle w:val="Bezmezer"/>
        <w:rPr>
          <w:rFonts w:asciiTheme="minorHAnsi" w:hAnsiTheme="minorHAnsi" w:cstheme="minorHAnsi"/>
          <w:sz w:val="22"/>
          <w:szCs w:val="22"/>
        </w:rPr>
      </w:pPr>
      <w:r w:rsidRPr="008A23F9">
        <w:rPr>
          <w:rFonts w:asciiTheme="minorHAnsi" w:hAnsiTheme="minorHAnsi" w:cstheme="minorHAnsi"/>
          <w:sz w:val="22"/>
          <w:szCs w:val="22"/>
        </w:rPr>
        <w:t xml:space="preserve"> </w:t>
      </w:r>
      <w:r w:rsidR="007C2021" w:rsidRPr="008A23F9">
        <w:rPr>
          <w:rFonts w:asciiTheme="minorHAnsi" w:hAnsiTheme="minorHAnsi" w:cstheme="minorHAnsi"/>
          <w:sz w:val="22"/>
          <w:szCs w:val="22"/>
        </w:rPr>
        <w:t xml:space="preserve">Mgr. Antonín Labaj, MBA, </w:t>
      </w:r>
      <w:proofErr w:type="gramStart"/>
      <w:r w:rsidR="007C2021" w:rsidRPr="008A23F9">
        <w:rPr>
          <w:rFonts w:asciiTheme="minorHAnsi" w:hAnsiTheme="minorHAnsi" w:cstheme="minorHAnsi"/>
          <w:sz w:val="22"/>
          <w:szCs w:val="22"/>
        </w:rPr>
        <w:t>v.r.</w:t>
      </w:r>
      <w:proofErr w:type="gramEnd"/>
      <w:r w:rsidR="007C2021" w:rsidRPr="008A23F9">
        <w:rPr>
          <w:rFonts w:asciiTheme="minorHAnsi" w:hAnsiTheme="minorHAnsi" w:cstheme="minorHAnsi"/>
          <w:sz w:val="22"/>
          <w:szCs w:val="22"/>
        </w:rPr>
        <w:t xml:space="preserve">  </w:t>
      </w:r>
      <w:r w:rsidRPr="008A23F9">
        <w:rPr>
          <w:rFonts w:asciiTheme="minorHAnsi" w:hAnsiTheme="minorHAnsi" w:cstheme="minorHAnsi"/>
          <w:sz w:val="22"/>
          <w:szCs w:val="22"/>
        </w:rPr>
        <w:tab/>
      </w:r>
      <w:r w:rsidRPr="008A23F9">
        <w:rPr>
          <w:rFonts w:asciiTheme="minorHAnsi" w:hAnsiTheme="minorHAnsi" w:cstheme="minorHAnsi"/>
          <w:sz w:val="22"/>
          <w:szCs w:val="22"/>
        </w:rPr>
        <w:tab/>
      </w:r>
      <w:r w:rsidRPr="008A23F9">
        <w:rPr>
          <w:rFonts w:asciiTheme="minorHAnsi" w:hAnsiTheme="minorHAnsi" w:cstheme="minorHAnsi"/>
          <w:sz w:val="22"/>
          <w:szCs w:val="22"/>
        </w:rPr>
        <w:tab/>
      </w:r>
      <w:r w:rsidRPr="008A23F9">
        <w:rPr>
          <w:rFonts w:asciiTheme="minorHAnsi" w:hAnsiTheme="minorHAnsi" w:cstheme="minorHAnsi"/>
          <w:sz w:val="22"/>
          <w:szCs w:val="22"/>
        </w:rPr>
        <w:tab/>
      </w:r>
      <w:r w:rsidR="007C2021" w:rsidRPr="008A23F9">
        <w:rPr>
          <w:rFonts w:asciiTheme="minorHAnsi" w:hAnsiTheme="minorHAnsi" w:cstheme="minorHAnsi"/>
          <w:sz w:val="22"/>
          <w:szCs w:val="22"/>
        </w:rPr>
        <w:t xml:space="preserve"> </w:t>
      </w:r>
      <w:r w:rsidR="008A23F9">
        <w:rPr>
          <w:rFonts w:asciiTheme="minorHAnsi" w:hAnsiTheme="minorHAnsi" w:cstheme="minorHAnsi"/>
          <w:sz w:val="22"/>
          <w:szCs w:val="22"/>
        </w:rPr>
        <w:tab/>
      </w:r>
      <w:r w:rsidR="007C2021" w:rsidRPr="008A23F9">
        <w:rPr>
          <w:rFonts w:asciiTheme="minorHAnsi" w:hAnsiTheme="minorHAnsi" w:cstheme="minorHAnsi"/>
          <w:sz w:val="22"/>
          <w:szCs w:val="22"/>
        </w:rPr>
        <w:t xml:space="preserve">Oto Řezáč, v.r.  </w:t>
      </w:r>
    </w:p>
    <w:p w14:paraId="4E885631" w14:textId="3BCB4B1B" w:rsidR="005545D7" w:rsidRPr="008A23F9" w:rsidRDefault="005545D7" w:rsidP="007C2021">
      <w:pPr>
        <w:pStyle w:val="Bezmezer"/>
        <w:rPr>
          <w:rFonts w:asciiTheme="minorHAnsi" w:hAnsiTheme="minorHAnsi" w:cstheme="minorHAnsi"/>
          <w:sz w:val="22"/>
          <w:szCs w:val="22"/>
        </w:rPr>
      </w:pPr>
      <w:r w:rsidRPr="008A23F9">
        <w:rPr>
          <w:rFonts w:asciiTheme="minorHAnsi" w:hAnsiTheme="minorHAnsi" w:cstheme="minorHAnsi"/>
          <w:sz w:val="22"/>
          <w:szCs w:val="22"/>
        </w:rPr>
        <w:t xml:space="preserve"> </w:t>
      </w:r>
      <w:r w:rsidR="007C2021" w:rsidRPr="008A23F9">
        <w:rPr>
          <w:rFonts w:asciiTheme="minorHAnsi" w:hAnsiTheme="minorHAnsi" w:cstheme="minorHAnsi"/>
          <w:sz w:val="22"/>
          <w:szCs w:val="22"/>
        </w:rPr>
        <w:t>m</w:t>
      </w:r>
      <w:r w:rsidRPr="008A23F9">
        <w:rPr>
          <w:rFonts w:asciiTheme="minorHAnsi" w:hAnsiTheme="minorHAnsi" w:cstheme="minorHAnsi"/>
          <w:sz w:val="22"/>
          <w:szCs w:val="22"/>
        </w:rPr>
        <w:t>ístostarosta</w:t>
      </w:r>
      <w:r w:rsidR="007C2021" w:rsidRPr="008A23F9">
        <w:rPr>
          <w:rFonts w:asciiTheme="minorHAnsi" w:hAnsiTheme="minorHAnsi" w:cstheme="minorHAnsi"/>
          <w:sz w:val="22"/>
          <w:szCs w:val="22"/>
        </w:rPr>
        <w:t xml:space="preserve"> městyse Frymburk </w:t>
      </w:r>
      <w:r w:rsidR="008A23F9">
        <w:rPr>
          <w:rFonts w:asciiTheme="minorHAnsi" w:hAnsiTheme="minorHAnsi" w:cstheme="minorHAnsi"/>
          <w:sz w:val="22"/>
          <w:szCs w:val="22"/>
        </w:rPr>
        <w:tab/>
      </w:r>
      <w:r w:rsidR="008A23F9">
        <w:rPr>
          <w:rFonts w:asciiTheme="minorHAnsi" w:hAnsiTheme="minorHAnsi" w:cstheme="minorHAnsi"/>
          <w:sz w:val="22"/>
          <w:szCs w:val="22"/>
        </w:rPr>
        <w:tab/>
      </w:r>
      <w:r w:rsidR="008A23F9">
        <w:rPr>
          <w:rFonts w:asciiTheme="minorHAnsi" w:hAnsiTheme="minorHAnsi" w:cstheme="minorHAnsi"/>
          <w:sz w:val="22"/>
          <w:szCs w:val="22"/>
        </w:rPr>
        <w:tab/>
      </w:r>
      <w:r w:rsidR="008A23F9">
        <w:rPr>
          <w:rFonts w:asciiTheme="minorHAnsi" w:hAnsiTheme="minorHAnsi" w:cstheme="minorHAnsi"/>
          <w:sz w:val="22"/>
          <w:szCs w:val="22"/>
        </w:rPr>
        <w:tab/>
      </w:r>
      <w:r w:rsidRPr="008A23F9">
        <w:rPr>
          <w:rFonts w:asciiTheme="minorHAnsi" w:hAnsiTheme="minorHAnsi" w:cstheme="minorHAnsi"/>
          <w:sz w:val="22"/>
          <w:szCs w:val="22"/>
        </w:rPr>
        <w:t>starosta</w:t>
      </w:r>
      <w:r w:rsidR="007C2021" w:rsidRPr="008A23F9">
        <w:rPr>
          <w:rFonts w:asciiTheme="minorHAnsi" w:hAnsiTheme="minorHAnsi" w:cstheme="minorHAnsi"/>
          <w:sz w:val="22"/>
          <w:szCs w:val="22"/>
        </w:rPr>
        <w:t xml:space="preserve"> městyse Frymburk </w:t>
      </w:r>
    </w:p>
    <w:p w14:paraId="3097C59A" w14:textId="51695783" w:rsidR="00DA328A" w:rsidRPr="005868ED" w:rsidRDefault="007C2021" w:rsidP="005868ED">
      <w:pPr>
        <w:pStyle w:val="Bezmezer"/>
        <w:rPr>
          <w:b/>
        </w:rPr>
      </w:pPr>
      <w:r>
        <w:rPr>
          <w:rFonts w:ascii="Arial" w:hAnsi="Arial" w:cs="Arial"/>
          <w:b/>
          <w:sz w:val="16"/>
          <w:szCs w:val="16"/>
        </w:rPr>
        <w:t xml:space="preserve"> </w:t>
      </w:r>
    </w:p>
    <w:sectPr w:rsidR="00DA328A" w:rsidRPr="005868ED" w:rsidSect="00E348B9">
      <w:footerReference w:type="default" r:id="rId10"/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5C69699" w14:textId="77777777" w:rsidR="000B6E05" w:rsidRDefault="000B6E05">
      <w:r>
        <w:separator/>
      </w:r>
    </w:p>
  </w:endnote>
  <w:endnote w:type="continuationSeparator" w:id="0">
    <w:p w14:paraId="02174289" w14:textId="77777777" w:rsidR="000B6E05" w:rsidRDefault="000B6E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70490105"/>
      <w:docPartObj>
        <w:docPartGallery w:val="Page Numbers (Bottom of Page)"/>
        <w:docPartUnique/>
      </w:docPartObj>
    </w:sdtPr>
    <w:sdtEndPr/>
    <w:sdtContent>
      <w:p w14:paraId="070FD237" w14:textId="7D084BA9" w:rsidR="00377309" w:rsidRDefault="00377309">
        <w:pPr>
          <w:pStyle w:val="Zpa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332B9">
          <w:rPr>
            <w:noProof/>
          </w:rPr>
          <w:t>1</w:t>
        </w:r>
        <w:r>
          <w:fldChar w:fldCharType="end"/>
        </w:r>
      </w:p>
    </w:sdtContent>
  </w:sdt>
  <w:p w14:paraId="0CE9CF18" w14:textId="77777777" w:rsidR="00377309" w:rsidRDefault="00377309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D70CC3D" w14:textId="77777777" w:rsidR="000B6E05" w:rsidRDefault="000B6E05">
      <w:r>
        <w:separator/>
      </w:r>
    </w:p>
  </w:footnote>
  <w:footnote w:type="continuationSeparator" w:id="0">
    <w:p w14:paraId="3836055F" w14:textId="77777777" w:rsidR="000B6E05" w:rsidRDefault="000B6E05">
      <w:r>
        <w:continuationSeparator/>
      </w:r>
    </w:p>
  </w:footnote>
  <w:footnote w:id="1">
    <w:p w14:paraId="37CB00FF" w14:textId="77777777"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0561EB">
        <w:rPr>
          <w:rFonts w:ascii="Arial" w:hAnsi="Arial" w:cs="Arial"/>
        </w:rPr>
        <w:t>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</w:t>
      </w:r>
      <w:r w:rsidR="00170654">
        <w:rPr>
          <w:rFonts w:ascii="Arial" w:hAnsi="Arial" w:cs="Arial"/>
        </w:rPr>
        <w:t xml:space="preserve">ve znění pozdějších předpisů, </w:t>
      </w:r>
      <w:r w:rsidRPr="0026181E">
        <w:rPr>
          <w:rFonts w:ascii="Arial" w:hAnsi="Arial" w:cs="Arial"/>
        </w:rPr>
        <w:t xml:space="preserve">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14:paraId="01F21A4C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A935065"/>
    <w:multiLevelType w:val="hybridMultilevel"/>
    <w:tmpl w:val="141AAAB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11"/>
  </w:num>
  <w:num w:numId="3">
    <w:abstractNumId w:val="3"/>
  </w:num>
  <w:num w:numId="4">
    <w:abstractNumId w:val="8"/>
  </w:num>
  <w:num w:numId="5">
    <w:abstractNumId w:val="7"/>
  </w:num>
  <w:num w:numId="6">
    <w:abstractNumId w:val="10"/>
  </w:num>
  <w:num w:numId="7">
    <w:abstractNumId w:val="5"/>
  </w:num>
  <w:num w:numId="8">
    <w:abstractNumId w:val="0"/>
  </w:num>
  <w:num w:numId="9">
    <w:abstractNumId w:val="9"/>
  </w:num>
  <w:num w:numId="10">
    <w:abstractNumId w:val="1"/>
  </w:num>
  <w:num w:numId="11">
    <w:abstractNumId w:val="2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DB2"/>
    <w:rsid w:val="00015BC7"/>
    <w:rsid w:val="0002050F"/>
    <w:rsid w:val="00047D7A"/>
    <w:rsid w:val="000561EB"/>
    <w:rsid w:val="00056640"/>
    <w:rsid w:val="00061E84"/>
    <w:rsid w:val="000745FA"/>
    <w:rsid w:val="00081132"/>
    <w:rsid w:val="000A0CE6"/>
    <w:rsid w:val="000A3F42"/>
    <w:rsid w:val="000B6E05"/>
    <w:rsid w:val="000C0C56"/>
    <w:rsid w:val="000D18D5"/>
    <w:rsid w:val="000D3097"/>
    <w:rsid w:val="000F0A44"/>
    <w:rsid w:val="00107BCE"/>
    <w:rsid w:val="001364FD"/>
    <w:rsid w:val="00166688"/>
    <w:rsid w:val="00167FA5"/>
    <w:rsid w:val="00170654"/>
    <w:rsid w:val="00191966"/>
    <w:rsid w:val="001A79E1"/>
    <w:rsid w:val="001D0B27"/>
    <w:rsid w:val="001D4728"/>
    <w:rsid w:val="001D5D37"/>
    <w:rsid w:val="001D722E"/>
    <w:rsid w:val="001F3C80"/>
    <w:rsid w:val="00212C35"/>
    <w:rsid w:val="00213118"/>
    <w:rsid w:val="00224B0D"/>
    <w:rsid w:val="002410AD"/>
    <w:rsid w:val="0024722A"/>
    <w:rsid w:val="002524E6"/>
    <w:rsid w:val="002525E7"/>
    <w:rsid w:val="002560FF"/>
    <w:rsid w:val="0026181E"/>
    <w:rsid w:val="00264869"/>
    <w:rsid w:val="002859EB"/>
    <w:rsid w:val="002A2967"/>
    <w:rsid w:val="002B2531"/>
    <w:rsid w:val="002B2A53"/>
    <w:rsid w:val="002D539B"/>
    <w:rsid w:val="002E1369"/>
    <w:rsid w:val="00314D04"/>
    <w:rsid w:val="00314FDC"/>
    <w:rsid w:val="00343072"/>
    <w:rsid w:val="00347C80"/>
    <w:rsid w:val="003541F4"/>
    <w:rsid w:val="00367B64"/>
    <w:rsid w:val="003759A2"/>
    <w:rsid w:val="00377309"/>
    <w:rsid w:val="00390B0D"/>
    <w:rsid w:val="00396228"/>
    <w:rsid w:val="003B12D9"/>
    <w:rsid w:val="003D13EC"/>
    <w:rsid w:val="0040725E"/>
    <w:rsid w:val="004154AF"/>
    <w:rsid w:val="00446658"/>
    <w:rsid w:val="00447362"/>
    <w:rsid w:val="004555C0"/>
    <w:rsid w:val="00462AC7"/>
    <w:rsid w:val="00470C68"/>
    <w:rsid w:val="00477C4B"/>
    <w:rsid w:val="00480521"/>
    <w:rsid w:val="004809FA"/>
    <w:rsid w:val="00485025"/>
    <w:rsid w:val="00494E05"/>
    <w:rsid w:val="00496049"/>
    <w:rsid w:val="004A2CDB"/>
    <w:rsid w:val="004C44F6"/>
    <w:rsid w:val="00513323"/>
    <w:rsid w:val="005229CD"/>
    <w:rsid w:val="00523385"/>
    <w:rsid w:val="00533F5B"/>
    <w:rsid w:val="005350D4"/>
    <w:rsid w:val="005545D7"/>
    <w:rsid w:val="00557C94"/>
    <w:rsid w:val="00575630"/>
    <w:rsid w:val="00581E7B"/>
    <w:rsid w:val="005868ED"/>
    <w:rsid w:val="00596EBC"/>
    <w:rsid w:val="0059731F"/>
    <w:rsid w:val="005E614E"/>
    <w:rsid w:val="005F7027"/>
    <w:rsid w:val="006026C5"/>
    <w:rsid w:val="00617A91"/>
    <w:rsid w:val="00617BDE"/>
    <w:rsid w:val="00627E3E"/>
    <w:rsid w:val="00641107"/>
    <w:rsid w:val="0064245C"/>
    <w:rsid w:val="00642611"/>
    <w:rsid w:val="00662877"/>
    <w:rsid w:val="006647CE"/>
    <w:rsid w:val="00683855"/>
    <w:rsid w:val="0068539C"/>
    <w:rsid w:val="0069451F"/>
    <w:rsid w:val="00696A6B"/>
    <w:rsid w:val="006A0CCB"/>
    <w:rsid w:val="006A5547"/>
    <w:rsid w:val="006B0AAB"/>
    <w:rsid w:val="006C2361"/>
    <w:rsid w:val="006F76D2"/>
    <w:rsid w:val="00725357"/>
    <w:rsid w:val="00744A2D"/>
    <w:rsid w:val="00762537"/>
    <w:rsid w:val="00771BD5"/>
    <w:rsid w:val="00774C69"/>
    <w:rsid w:val="0079293A"/>
    <w:rsid w:val="007A537F"/>
    <w:rsid w:val="007B5155"/>
    <w:rsid w:val="007B6205"/>
    <w:rsid w:val="007B63AA"/>
    <w:rsid w:val="007C2021"/>
    <w:rsid w:val="007D2C8F"/>
    <w:rsid w:val="007D7BB7"/>
    <w:rsid w:val="007E1DB2"/>
    <w:rsid w:val="007E3C2E"/>
    <w:rsid w:val="007F5346"/>
    <w:rsid w:val="008332B9"/>
    <w:rsid w:val="008337F5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A23F9"/>
    <w:rsid w:val="008C4C41"/>
    <w:rsid w:val="008C7339"/>
    <w:rsid w:val="009167DB"/>
    <w:rsid w:val="009204A9"/>
    <w:rsid w:val="00922828"/>
    <w:rsid w:val="009247EB"/>
    <w:rsid w:val="00927A2A"/>
    <w:rsid w:val="0094393B"/>
    <w:rsid w:val="00946852"/>
    <w:rsid w:val="0095368E"/>
    <w:rsid w:val="00962C0C"/>
    <w:rsid w:val="009662E7"/>
    <w:rsid w:val="00971136"/>
    <w:rsid w:val="00987A7F"/>
    <w:rsid w:val="009929BE"/>
    <w:rsid w:val="009A3B45"/>
    <w:rsid w:val="009B33F1"/>
    <w:rsid w:val="009E05B5"/>
    <w:rsid w:val="00A03AE8"/>
    <w:rsid w:val="00A11149"/>
    <w:rsid w:val="00A145B4"/>
    <w:rsid w:val="00A14BAE"/>
    <w:rsid w:val="00A20E9A"/>
    <w:rsid w:val="00A30821"/>
    <w:rsid w:val="00A35453"/>
    <w:rsid w:val="00A460F7"/>
    <w:rsid w:val="00A54F8E"/>
    <w:rsid w:val="00A56B7C"/>
    <w:rsid w:val="00A6202F"/>
    <w:rsid w:val="00A62621"/>
    <w:rsid w:val="00A97662"/>
    <w:rsid w:val="00AC0896"/>
    <w:rsid w:val="00AC1E54"/>
    <w:rsid w:val="00AF71F5"/>
    <w:rsid w:val="00B04E79"/>
    <w:rsid w:val="00B26438"/>
    <w:rsid w:val="00B92312"/>
    <w:rsid w:val="00BA2B08"/>
    <w:rsid w:val="00BB6020"/>
    <w:rsid w:val="00C343DB"/>
    <w:rsid w:val="00C57C27"/>
    <w:rsid w:val="00C6410F"/>
    <w:rsid w:val="00C82D9F"/>
    <w:rsid w:val="00C8335F"/>
    <w:rsid w:val="00CB088B"/>
    <w:rsid w:val="00CB56D6"/>
    <w:rsid w:val="00CC1453"/>
    <w:rsid w:val="00CE21AA"/>
    <w:rsid w:val="00D06446"/>
    <w:rsid w:val="00D32BCB"/>
    <w:rsid w:val="00D3710E"/>
    <w:rsid w:val="00D41525"/>
    <w:rsid w:val="00D42007"/>
    <w:rsid w:val="00D43240"/>
    <w:rsid w:val="00D55D71"/>
    <w:rsid w:val="00D5768F"/>
    <w:rsid w:val="00D61FE1"/>
    <w:rsid w:val="00D7654C"/>
    <w:rsid w:val="00DA328A"/>
    <w:rsid w:val="00DA73D5"/>
    <w:rsid w:val="00DE4D85"/>
    <w:rsid w:val="00DF2532"/>
    <w:rsid w:val="00DF5FD7"/>
    <w:rsid w:val="00E15821"/>
    <w:rsid w:val="00E27608"/>
    <w:rsid w:val="00E31920"/>
    <w:rsid w:val="00E348B9"/>
    <w:rsid w:val="00E34AAF"/>
    <w:rsid w:val="00E432DB"/>
    <w:rsid w:val="00E8314A"/>
    <w:rsid w:val="00E904EE"/>
    <w:rsid w:val="00EA650D"/>
    <w:rsid w:val="00EA6865"/>
    <w:rsid w:val="00EC1948"/>
    <w:rsid w:val="00EC4D93"/>
    <w:rsid w:val="00EE2A3B"/>
    <w:rsid w:val="00EE6B51"/>
    <w:rsid w:val="00F17B8B"/>
    <w:rsid w:val="00F21B18"/>
    <w:rsid w:val="00F228BB"/>
    <w:rsid w:val="00F36483"/>
    <w:rsid w:val="00F66F3F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7D2FBF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Bezmezer">
    <w:name w:val="No Spacing"/>
    <w:uiPriority w:val="1"/>
    <w:qFormat/>
    <w:rsid w:val="007C2021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37730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77309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Bezmezer">
    <w:name w:val="No Spacing"/>
    <w:uiPriority w:val="1"/>
    <w:qFormat/>
    <w:rsid w:val="007C2021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37730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7730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6EE98C-D18B-4DDB-8684-B0EA22B276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PC</cp:lastModifiedBy>
  <cp:revision>4</cp:revision>
  <cp:lastPrinted>2024-06-25T08:42:00Z</cp:lastPrinted>
  <dcterms:created xsi:type="dcterms:W3CDTF">2024-06-25T08:45:00Z</dcterms:created>
  <dcterms:modified xsi:type="dcterms:W3CDTF">2024-06-25T09:58:00Z</dcterms:modified>
</cp:coreProperties>
</file>