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FA0A">
      <w:pPr>
        <w:pStyle w:val="13"/>
        <w:spacing w:before="240" w:after="120"/>
        <w:jc w:val="center"/>
      </w:pPr>
      <w:r>
        <w:t>Obec Křišťanov</w:t>
      </w:r>
      <w:r>
        <w:br w:type="textWrapping"/>
      </w:r>
      <w:r>
        <w:t>Zastupitelstvo obce Křišťanov</w:t>
      </w:r>
    </w:p>
    <w:p w14:paraId="2D39EBB3">
      <w:pPr>
        <w:pStyle w:val="2"/>
      </w:pPr>
      <w:r>
        <w:t>Obecně závazná vyhláška obce Křišťanov</w:t>
      </w:r>
      <w:bookmarkStart w:id="0" w:name="_GoBack"/>
      <w:bookmarkEnd w:id="0"/>
      <w:r>
        <w:br w:type="textWrapping"/>
      </w:r>
      <w:r>
        <w:t>o stanovení koeficientu daně z nemovitých věcí</w:t>
      </w:r>
    </w:p>
    <w:p w14:paraId="5E9140BB">
      <w:pPr>
        <w:pStyle w:val="21"/>
      </w:pPr>
      <w:r>
        <w:t xml:space="preserve">Zastupitelstvo obce Křišťanov se na svém zasedání dne </w:t>
      </w:r>
      <w:r>
        <w:rPr>
          <w:rFonts w:hint="default"/>
          <w:lang w:val="cs-CZ"/>
        </w:rPr>
        <w:t>8.6.2026</w:t>
      </w:r>
      <w:r>
        <w:t xml:space="preserve">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8BE6FC1">
      <w:pPr>
        <w:pStyle w:val="6"/>
      </w:pPr>
      <w:r>
        <w:t>Čl. 1</w:t>
      </w:r>
      <w:r>
        <w:br w:type="textWrapping"/>
      </w:r>
      <w:r>
        <w:t>Úvodní ustanovení</w:t>
      </w:r>
    </w:p>
    <w:p w14:paraId="69E230D0">
      <w:pPr>
        <w:pStyle w:val="22"/>
      </w:pPr>
      <w:r>
        <w:t>Obec Křišťanov touto vyhláškou stanovuje místní koeficient pro jednotlivou skupinu nemovitých věcí.</w:t>
      </w:r>
    </w:p>
    <w:p w14:paraId="5BBA3D12">
      <w:pPr>
        <w:pStyle w:val="6"/>
      </w:pPr>
      <w:r>
        <w:t>Čl. 2</w:t>
      </w:r>
      <w:r>
        <w:br w:type="textWrapping"/>
      </w:r>
      <w:r>
        <w:t>Místní koeficient pro jednotlivou skupinu nemovitých věcí</w:t>
      </w:r>
    </w:p>
    <w:p w14:paraId="27F75134">
      <w:pPr>
        <w:pStyle w:val="22"/>
        <w:numPr>
          <w:ilvl w:val="0"/>
          <w:numId w:val="1"/>
        </w:numPr>
        <w:rPr>
          <w:i/>
          <w:iCs/>
          <w:highlight w:val="yellow"/>
        </w:rPr>
      </w:pPr>
      <w:r>
        <w:t>Obec Křišťanov stanovuje místní koeficient pro jednotlivou skupinu staveb dle § 10a odst. 1 zákona o dani z nemovitých věcí, a to pro rekreační budovy ve výši  2.</w:t>
      </w:r>
    </w:p>
    <w:p w14:paraId="50B1C6EE">
      <w:pPr>
        <w:pStyle w:val="22"/>
        <w:numPr>
          <w:ilvl w:val="0"/>
          <w:numId w:val="2"/>
        </w:numPr>
        <w:tabs>
          <w:tab w:val="left" w:pos="0"/>
        </w:tabs>
      </w:pPr>
      <w:r>
        <w:t>Místní koeficient pro jednotlivou skupinu nemovitých věcí se vztahuje na všechny nemovité věci dané skupiny nemovitých věcí na území celé obce Křišťanov</w:t>
      </w:r>
      <w:r>
        <w:rPr>
          <w:rStyle w:val="16"/>
        </w:rPr>
        <w:footnoteReference w:id="0"/>
      </w:r>
      <w:r>
        <w:t>.</w:t>
      </w:r>
    </w:p>
    <w:p w14:paraId="22E03073">
      <w:pPr>
        <w:pStyle w:val="6"/>
      </w:pPr>
      <w:r>
        <w:t>Čl. 3</w:t>
      </w:r>
      <w:r>
        <w:br w:type="textWrapping"/>
      </w:r>
      <w:r>
        <w:t>Účinnost</w:t>
      </w:r>
    </w:p>
    <w:p w14:paraId="384BF549">
      <w:pPr>
        <w:pStyle w:val="22"/>
      </w:pPr>
      <w:r>
        <w:t>Tato vyhláška nabývá účinnosti dnem 1. ledna 2027.</w:t>
      </w:r>
    </w:p>
    <w:tbl>
      <w:tblPr>
        <w:tblStyle w:val="8"/>
        <w:tblW w:w="9641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0"/>
      </w:tblGrid>
      <w:tr w14:paraId="797427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34" w:hRule="exact"/>
        </w:trPr>
        <w:tc>
          <w:tcPr>
            <w:tcW w:w="4820" w:type="dxa"/>
            <w:vAlign w:val="bottom"/>
          </w:tcPr>
          <w:p w14:paraId="1BA213F6">
            <w:pPr>
              <w:pStyle w:val="24"/>
              <w:widowControl w:val="0"/>
            </w:pPr>
            <w:r>
              <w:t>Petr Vichr v. r.</w:t>
            </w:r>
            <w:r>
              <w:br w:type="textWrapping"/>
            </w:r>
            <w:r>
              <w:t xml:space="preserve"> starosta</w:t>
            </w:r>
          </w:p>
        </w:tc>
        <w:tc>
          <w:tcPr>
            <w:tcW w:w="4820" w:type="dxa"/>
            <w:vAlign w:val="bottom"/>
          </w:tcPr>
          <w:p w14:paraId="56AD11F9">
            <w:pPr>
              <w:pStyle w:val="24"/>
              <w:widowControl w:val="0"/>
            </w:pPr>
            <w:r>
              <w:t>Ondřej Sedláček v. r.</w:t>
            </w:r>
            <w:r>
              <w:br w:type="textWrapping"/>
            </w:r>
            <w:r>
              <w:t xml:space="preserve"> místostarosta</w:t>
            </w:r>
          </w:p>
        </w:tc>
      </w:tr>
      <w:tr w14:paraId="22FD0D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34" w:hRule="exact"/>
        </w:trPr>
        <w:tc>
          <w:tcPr>
            <w:tcW w:w="4820" w:type="dxa"/>
            <w:vAlign w:val="bottom"/>
          </w:tcPr>
          <w:p w14:paraId="29D606BE">
            <w:pPr>
              <w:pStyle w:val="24"/>
              <w:widowControl w:val="0"/>
            </w:pPr>
          </w:p>
        </w:tc>
        <w:tc>
          <w:tcPr>
            <w:tcW w:w="4820" w:type="dxa"/>
            <w:vAlign w:val="bottom"/>
          </w:tcPr>
          <w:p w14:paraId="33793D9F">
            <w:pPr>
              <w:pStyle w:val="24"/>
              <w:widowControl w:val="0"/>
            </w:pPr>
          </w:p>
        </w:tc>
      </w:tr>
    </w:tbl>
    <w:p w14:paraId="0B7756D5"/>
    <w:sectPr>
      <w:footnotePr>
        <w:numFmt w:val="decimal"/>
      </w:footnote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Songti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ingFang SC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 w14:paraId="7FC153B0">
      <w:pPr>
        <w:pStyle w:val="25"/>
      </w:pPr>
      <w:r>
        <w:rPr>
          <w:rStyle w:val="15"/>
        </w:rPr>
        <w:footnoteRef/>
      </w:r>
      <w:r>
        <w:tab/>
      </w:r>
      <w:r>
        <w:t>§ 12ab odst. 4 zákona o dani z nemovitých věcí</w:t>
      </w:r>
    </w:p>
    <w:p w14:paraId="30C3B7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(%1)"/>
      <w:lvlJc w:val="left"/>
      <w:pPr>
        <w:tabs>
          <w:tab w:val="left" w:pos="0"/>
        </w:tabs>
        <w:ind w:left="567" w:hanging="567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64" w:hanging="397"/>
      </w:p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440" w:hanging="360"/>
      </w:pPr>
    </w:lvl>
    <w:lvl w:ilvl="3" w:tentative="0">
      <w:start w:val="1"/>
      <w:numFmt w:val="decimal"/>
      <w:lvlText w:val="(%4)"/>
      <w:lvlJc w:val="left"/>
      <w:pPr>
        <w:tabs>
          <w:tab w:val="left" w:pos="0"/>
        </w:tabs>
        <w:ind w:left="1800" w:hanging="360"/>
      </w:pPr>
    </w:lvl>
    <w:lvl w:ilvl="4" w:tentative="0">
      <w:start w:val="1"/>
      <w:numFmt w:val="decimal"/>
      <w:lvlText w:val="(%5)"/>
      <w:lvlJc w:val="left"/>
      <w:pPr>
        <w:tabs>
          <w:tab w:val="left" w:pos="0"/>
        </w:tabs>
        <w:ind w:left="2160" w:hanging="360"/>
      </w:pPr>
    </w:lvl>
    <w:lvl w:ilvl="5" w:tentative="0">
      <w:start w:val="1"/>
      <w:numFmt w:val="decimal"/>
      <w:lvlText w:val="(%6)"/>
      <w:lvlJc w:val="left"/>
      <w:pPr>
        <w:tabs>
          <w:tab w:val="left" w:pos="0"/>
        </w:tabs>
        <w:ind w:left="2520" w:hanging="360"/>
      </w:pPr>
    </w:lvl>
    <w:lvl w:ilvl="6" w:tentative="0">
      <w:start w:val="1"/>
      <w:numFmt w:val="decimal"/>
      <w:lvlText w:val="(%7)"/>
      <w:lvlJc w:val="left"/>
      <w:pPr>
        <w:tabs>
          <w:tab w:val="left" w:pos="0"/>
        </w:tabs>
        <w:ind w:left="2880" w:hanging="360"/>
      </w:pPr>
    </w:lvl>
    <w:lvl w:ilvl="7" w:tentative="0">
      <w:start w:val="1"/>
      <w:numFmt w:val="decimal"/>
      <w:lvlText w:val="(%8)"/>
      <w:lvlJc w:val="left"/>
      <w:pPr>
        <w:tabs>
          <w:tab w:val="left" w:pos="0"/>
        </w:tabs>
        <w:ind w:left="3240" w:hanging="360"/>
      </w:pPr>
    </w:lvl>
    <w:lvl w:ilvl="8" w:tentative="0">
      <w:start w:val="1"/>
      <w:numFmt w:val="decimal"/>
      <w:lvlText w:val="(%9)"/>
      <w:lvlJc w:val="left"/>
      <w:pPr>
        <w:tabs>
          <w:tab w:val="left" w:pos="0"/>
        </w:tabs>
        <w:ind w:left="360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footnotePr>
    <w:footnote w:id="2"/>
    <w:footnote w:id="3"/>
  </w:footnotePr>
  <w:compat>
    <w:compatSetting w:name="compatibilityMode" w:uri="http://schemas.microsoft.com/office/word" w:val="15"/>
  </w:compat>
  <w:rsids>
    <w:rsidRoot w:val="00000000"/>
    <w:rsid w:val="2FCD70FB"/>
    <w:rsid w:val="4E631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ngti SC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2">
    <w:name w:val="heading 1"/>
    <w:basedOn w:val="3"/>
    <w:next w:val="5"/>
    <w:qFormat/>
    <w:uiPriority w:val="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6">
    <w:name w:val="heading 2"/>
    <w:basedOn w:val="3"/>
    <w:next w:val="5"/>
    <w:unhideWhenUsed/>
    <w:qFormat/>
    <w:uiPriority w:val="9"/>
    <w:pPr>
      <w:spacing w:before="360" w:after="12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adpis"/>
    <w:basedOn w:val="4"/>
    <w:next w:val="5"/>
    <w:qFormat/>
    <w:uiPriority w:val="0"/>
    <w:pPr>
      <w:keepNext/>
      <w:spacing w:before="240" w:after="120"/>
    </w:pPr>
    <w:rPr>
      <w:rFonts w:ascii="Arial" w:hAnsi="Arial" w:eastAsia="PingFang SC"/>
      <w:sz w:val="28"/>
      <w:szCs w:val="28"/>
    </w:rPr>
  </w:style>
  <w:style w:type="paragraph" w:customStyle="1" w:styleId="4">
    <w:name w:val="Standard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customStyle="1" w:styleId="5">
    <w:name w:val="Text body"/>
    <w:basedOn w:val="4"/>
    <w:qFormat/>
    <w:uiPriority w:val="0"/>
    <w:pPr>
      <w:spacing w:before="0" w:after="140" w:line="276" w:lineRule="auto"/>
    </w:pPr>
    <w:rPr>
      <w:rFonts w:ascii="Arial" w:hAnsi="Arial" w:eastAsia="Arial" w:cs="Arial"/>
    </w:rPr>
  </w:style>
  <w:style w:type="paragraph" w:styleId="9">
    <w:name w:val="Body Text"/>
    <w:basedOn w:val="1"/>
    <w:uiPriority w:val="0"/>
    <w:pPr>
      <w:spacing w:before="0" w:after="140" w:line="276" w:lineRule="auto"/>
    </w:p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11">
    <w:name w:val="footnote text"/>
    <w:basedOn w:val="1"/>
    <w:uiPriority w:val="0"/>
  </w:style>
  <w:style w:type="paragraph" w:styleId="12">
    <w:name w:val="List"/>
    <w:basedOn w:val="5"/>
    <w:uiPriority w:val="0"/>
    <w:rPr>
      <w:rFonts w:cs="Arial Unicode MS"/>
    </w:rPr>
  </w:style>
  <w:style w:type="paragraph" w:styleId="13">
    <w:name w:val="Title"/>
    <w:basedOn w:val="3"/>
    <w:next w:val="5"/>
    <w:qFormat/>
    <w:uiPriority w:val="10"/>
    <w:pPr>
      <w:jc w:val="center"/>
    </w:pPr>
    <w:rPr>
      <w:b/>
      <w:bCs/>
      <w:sz w:val="24"/>
      <w:szCs w:val="24"/>
    </w:rPr>
  </w:style>
  <w:style w:type="character" w:customStyle="1" w:styleId="14">
    <w:name w:val="Symboly pro číslování"/>
    <w:qFormat/>
    <w:uiPriority w:val="0"/>
  </w:style>
  <w:style w:type="character" w:customStyle="1" w:styleId="15">
    <w:name w:val="Znaky pro poznámku pod čarou"/>
    <w:qFormat/>
    <w:uiPriority w:val="0"/>
  </w:style>
  <w:style w:type="character" w:customStyle="1" w:styleId="16">
    <w:name w:val="Ukotvení poznámky pod čarou"/>
    <w:uiPriority w:val="0"/>
    <w:rPr>
      <w:vertAlign w:val="superscript"/>
    </w:rPr>
  </w:style>
  <w:style w:type="character" w:customStyle="1" w:styleId="17">
    <w:name w:val="Footnote Characters"/>
    <w:basedOn w:val="7"/>
    <w:semiHidden/>
    <w:unhideWhenUsed/>
    <w:qFormat/>
    <w:uiPriority w:val="99"/>
    <w:rPr>
      <w:vertAlign w:val="superscript"/>
    </w:rPr>
  </w:style>
  <w:style w:type="character" w:customStyle="1" w:styleId="18">
    <w:name w:val="Ukotvení vysvětlivky"/>
    <w:uiPriority w:val="0"/>
    <w:rPr>
      <w:vertAlign w:val="superscript"/>
    </w:rPr>
  </w:style>
  <w:style w:type="character" w:customStyle="1" w:styleId="19">
    <w:name w:val="Znaky pro vysvětlivky"/>
    <w:qFormat/>
    <w:uiPriority w:val="0"/>
  </w:style>
  <w:style w:type="paragraph" w:customStyle="1" w:styleId="20">
    <w:name w:val="Rejstřík"/>
    <w:basedOn w:val="4"/>
    <w:qFormat/>
    <w:uiPriority w:val="0"/>
    <w:pPr>
      <w:suppressLineNumbers/>
    </w:pPr>
  </w:style>
  <w:style w:type="paragraph" w:customStyle="1" w:styleId="21">
    <w:name w:val="UvodniVeta"/>
    <w:basedOn w:val="5"/>
    <w:qFormat/>
    <w:uiPriority w:val="0"/>
    <w:pPr>
      <w:spacing w:before="62" w:after="120"/>
      <w:jc w:val="both"/>
    </w:pPr>
    <w:rPr>
      <w:sz w:val="22"/>
      <w:szCs w:val="22"/>
    </w:rPr>
  </w:style>
  <w:style w:type="paragraph" w:customStyle="1" w:styleId="22">
    <w:name w:val="Odstavec"/>
    <w:basedOn w:val="5"/>
    <w:qFormat/>
    <w:uiPriority w:val="0"/>
    <w:pPr>
      <w:tabs>
        <w:tab w:val="left" w:pos="567"/>
      </w:tabs>
      <w:spacing w:before="0" w:after="120"/>
      <w:jc w:val="both"/>
    </w:pPr>
    <w:rPr>
      <w:sz w:val="22"/>
      <w:szCs w:val="22"/>
    </w:rPr>
  </w:style>
  <w:style w:type="paragraph" w:customStyle="1" w:styleId="23">
    <w:name w:val="Obsah tabulky"/>
    <w:basedOn w:val="4"/>
    <w:qFormat/>
    <w:uiPriority w:val="0"/>
    <w:pPr>
      <w:widowControl w:val="0"/>
      <w:suppressLineNumbers/>
    </w:pPr>
  </w:style>
  <w:style w:type="paragraph" w:customStyle="1" w:styleId="24">
    <w:name w:val="PodpisovePole"/>
    <w:basedOn w:val="23"/>
    <w:qFormat/>
    <w:uiPriority w:val="0"/>
    <w:pPr>
      <w:jc w:val="center"/>
    </w:pPr>
    <w:rPr>
      <w:rFonts w:ascii="Arial" w:hAnsi="Arial" w:eastAsia="Arial" w:cs="Arial"/>
      <w:sz w:val="22"/>
      <w:szCs w:val="22"/>
    </w:rPr>
  </w:style>
  <w:style w:type="paragraph" w:customStyle="1" w:styleId="25">
    <w:name w:val="Footnote"/>
    <w:basedOn w:val="4"/>
    <w:qFormat/>
    <w:uiPriority w:val="0"/>
    <w:pPr>
      <w:suppressLineNumbers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997</Characters>
  <Paragraphs>13</Paragraphs>
  <TotalTime>18</TotalTime>
  <ScaleCrop>false</ScaleCrop>
  <LinksUpToDate>false</LinksUpToDate>
  <CharactersWithSpaces>1170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2026-03-18T11:50:00Z</dcterms:created>
  <dc:creator>Vojáková Ludmila, Mgr.</dc:creator>
  <cp:lastModifiedBy>Urad</cp:lastModifiedBy>
  <cp:lastPrinted>2026-06-09T11:26:56Z</cp:lastPrinted>
  <dcterms:modified xsi:type="dcterms:W3CDTF">2026-06-09T11:28:18Z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eyJoZGlkIjoiZjI4ZTgzNmY3Y2M3ZDExYTA5ZWZlNWNiZGZjOWI2YjEifQ==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F62ECDF89BC14EB0B1618A31C00DBDDF_13</vt:lpwstr>
  </property>
</Properties>
</file>