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2C1B89D1" w:rsidR="00AB144C" w:rsidRDefault="000E28C0">
      <w:pPr>
        <w:suppressAutoHyphens w:val="0"/>
        <w:jc w:val="center"/>
        <w:textAlignment w:val="auto"/>
        <w:outlineLvl w:val="0"/>
      </w:pPr>
      <w:r w:rsidRPr="004C3A11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A321FD">
        <w:rPr>
          <w:rFonts w:ascii="Arial" w:eastAsia="Times New Roman" w:hAnsi="Arial" w:cs="Arial"/>
          <w:b/>
          <w:bCs/>
          <w:lang w:eastAsia="cs-CZ" w:bidi="ar-SA"/>
        </w:rPr>
        <w:t>6</w:t>
      </w:r>
      <w:r w:rsidRPr="004C3A11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4C3A11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31B7164D" w14:textId="77777777" w:rsidR="00C14189" w:rsidRDefault="00C1418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52B564A8" w14:textId="77777777" w:rsidR="00A321FD" w:rsidRPr="00A321FD" w:rsidRDefault="00A321FD" w:rsidP="00A321F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A321FD">
        <w:rPr>
          <w:rFonts w:ascii="Arial" w:eastAsia="Times New Roman" w:hAnsi="Arial" w:cs="Arial"/>
          <w:b/>
          <w:bCs/>
          <w:lang w:eastAsia="cs-CZ" w:bidi="ar-SA"/>
        </w:rPr>
        <w:t>kterou se mění a doplňuje obecně závazná vyhláška statutárního města Jablonec nad Nisou č. 5/2010 - zákaz žebrání na veřejném prostranství</w:t>
      </w:r>
    </w:p>
    <w:p w14:paraId="190BCFAC" w14:textId="77777777" w:rsidR="00C14189" w:rsidRPr="00DB59ED" w:rsidRDefault="00C1418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58566E1F" w14:textId="77777777" w:rsidR="00DB59ED" w:rsidRPr="00DB59ED" w:rsidRDefault="00DB59E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7979C3AE" w14:textId="03EEEFD2" w:rsidR="00A321FD" w:rsidRPr="00A321FD" w:rsidRDefault="00A321FD" w:rsidP="00A321FD">
      <w:pPr>
        <w:pStyle w:val="UvodniVeta"/>
        <w:spacing w:before="0" w:after="0"/>
      </w:pPr>
      <w:r w:rsidRPr="00A321FD">
        <w:t>Zastupitelstvo města Jablonec nad Nisou se na svém jednání dne 18. dubna 2024 usneslo usnesením č. ZM/</w:t>
      </w:r>
      <w:r>
        <w:t>39</w:t>
      </w:r>
      <w:r w:rsidRPr="00A321FD">
        <w:t xml:space="preserve">/2024 vydat v souladu s ustanovením § 10 a § 84 odst. 2 písm. h) zákona </w:t>
      </w:r>
      <w:r>
        <w:br/>
      </w:r>
      <w:r w:rsidRPr="00A321FD">
        <w:t xml:space="preserve">č. 128/2000 Sb., o obcích (obecní zřízení), ve znění pozdějších předpisů, tuto obecně závaznou vyhlášku, kterou se mění obecně závazná vyhláška statutárního města Jablonec nad Nisou </w:t>
      </w:r>
      <w:r>
        <w:br/>
      </w:r>
      <w:r w:rsidRPr="00A321FD">
        <w:t>č. 5/2010 - zákaz žebrání na veřejném prostranství (dále jen „obecně závazná vyhláška č. 5/2010“).</w:t>
      </w:r>
    </w:p>
    <w:p w14:paraId="700E8E66" w14:textId="77777777" w:rsidR="00A321FD" w:rsidRDefault="00A321FD" w:rsidP="00926CC7">
      <w:pPr>
        <w:pStyle w:val="UvodniVeta"/>
        <w:spacing w:before="0" w:after="0"/>
      </w:pPr>
    </w:p>
    <w:p w14:paraId="6CE0707D" w14:textId="77777777" w:rsidR="00A321FD" w:rsidRPr="00A321FD" w:rsidRDefault="00A321FD" w:rsidP="00A321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321FD">
        <w:rPr>
          <w:rFonts w:ascii="Arial" w:hAnsi="Arial" w:cs="Arial"/>
          <w:b/>
          <w:bCs/>
          <w:sz w:val="22"/>
          <w:szCs w:val="22"/>
        </w:rPr>
        <w:t>Článek 1</w:t>
      </w:r>
    </w:p>
    <w:p w14:paraId="79485F2C" w14:textId="77777777" w:rsidR="00A321FD" w:rsidRPr="00A321FD" w:rsidRDefault="00A321FD" w:rsidP="00A321FD">
      <w:pPr>
        <w:autoSpaceDE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8780D3F" w14:textId="77777777" w:rsidR="00A321FD" w:rsidRPr="00A321FD" w:rsidRDefault="00A321FD" w:rsidP="00A321FD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>Příloha č. 1 obecně závazné vyhlášky č. 5/2010, kterou se vymezují veřejná prostranství, na nichž se zakazuje žebrání, se rozšiřuje o body 26., 27., 28. a 29.</w:t>
      </w:r>
    </w:p>
    <w:p w14:paraId="60A12A3D" w14:textId="77777777" w:rsidR="00A321FD" w:rsidRPr="00A321FD" w:rsidRDefault="00A321FD" w:rsidP="00A321FD">
      <w:pPr>
        <w:pStyle w:val="Odstavecseseznamem"/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1DE45C5" w14:textId="77777777" w:rsidR="00A321FD" w:rsidRPr="00A321FD" w:rsidRDefault="00A321FD" w:rsidP="00A321FD">
      <w:pPr>
        <w:autoSpaceDE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>„26. v okruhu 100 metrů od OD Penny, Ivana Olbrachta 4582/8 Jablonec nad Nisou-Mšeno nad Nisou</w:t>
      </w:r>
    </w:p>
    <w:p w14:paraId="672767B6" w14:textId="77777777" w:rsidR="00A321FD" w:rsidRPr="00A321FD" w:rsidRDefault="00A321FD" w:rsidP="00A321FD">
      <w:pPr>
        <w:autoSpaceDE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 xml:space="preserve"> 27. v okruhu 100 metrů od OD Penny, Palackého 4570/96 Jablonec nad Nisou-Mšeno nad Nisou</w:t>
      </w:r>
    </w:p>
    <w:p w14:paraId="6DC2A674" w14:textId="1B7FCFE0" w:rsidR="00A321FD" w:rsidRPr="00A321FD" w:rsidRDefault="00A321FD" w:rsidP="00A321FD">
      <w:pPr>
        <w:autoSpaceDE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 xml:space="preserve"> 28. v areálu Obchodního centra Rýnovka vč. přilehlého parkoviště (p.č. 491/</w:t>
      </w:r>
      <w:r w:rsidR="00295F02" w:rsidRPr="00A321FD">
        <w:rPr>
          <w:rFonts w:ascii="Arial" w:hAnsi="Arial" w:cs="Arial"/>
          <w:sz w:val="22"/>
          <w:szCs w:val="22"/>
        </w:rPr>
        <w:t>1 v</w:t>
      </w:r>
      <w:r w:rsidRPr="00A321FD">
        <w:rPr>
          <w:rFonts w:ascii="Arial" w:hAnsi="Arial" w:cs="Arial"/>
          <w:sz w:val="22"/>
          <w:szCs w:val="22"/>
        </w:rPr>
        <w:t xml:space="preserve"> k.ú. Rýnovice) </w:t>
      </w:r>
    </w:p>
    <w:p w14:paraId="5F789B36" w14:textId="77777777" w:rsidR="00A321FD" w:rsidRPr="00A321FD" w:rsidRDefault="00A321FD" w:rsidP="00A321FD">
      <w:pPr>
        <w:autoSpaceDE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 xml:space="preserve"> 29. v areálu Nákupního centra VENDO PARK vč. přilehlého parkoviště (p.č. 2921 a p.č. 2926 v k.ú. Jablonec nad Nisou)“</w:t>
      </w:r>
    </w:p>
    <w:p w14:paraId="0336EDF7" w14:textId="77777777" w:rsidR="00A321FD" w:rsidRDefault="00A321FD" w:rsidP="00A321FD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E234AC" w14:textId="5D438AF6" w:rsidR="00A321FD" w:rsidRPr="00A321FD" w:rsidRDefault="00A321FD" w:rsidP="00A321FD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321FD">
        <w:rPr>
          <w:rFonts w:ascii="Arial" w:hAnsi="Arial" w:cs="Arial"/>
          <w:b/>
          <w:bCs/>
          <w:sz w:val="22"/>
          <w:szCs w:val="22"/>
        </w:rPr>
        <w:t>Článek 2</w:t>
      </w:r>
    </w:p>
    <w:p w14:paraId="420B7E08" w14:textId="77777777" w:rsidR="00A321FD" w:rsidRPr="00A321FD" w:rsidRDefault="00A321FD" w:rsidP="00A321FD">
      <w:pPr>
        <w:autoSpaceDE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DEEC0B0" w14:textId="77777777" w:rsidR="00A321FD" w:rsidRDefault="00A321FD" w:rsidP="00A321FD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321FD">
        <w:rPr>
          <w:rFonts w:ascii="Arial" w:hAnsi="Arial" w:cs="Arial"/>
          <w:bCs/>
          <w:sz w:val="22"/>
          <w:szCs w:val="22"/>
        </w:rPr>
        <w:t>Ostatní ustanovení obecně závazné vyhlášky č. 5/2010, ve znění pozdějších předpisů, zůstávají bez změn.</w:t>
      </w:r>
    </w:p>
    <w:p w14:paraId="32EF03CF" w14:textId="77777777" w:rsidR="00A321FD" w:rsidRPr="00A321FD" w:rsidRDefault="00A321FD" w:rsidP="00A321FD">
      <w:pPr>
        <w:autoSpaceDE w:val="0"/>
        <w:adjustRightInd w:val="0"/>
        <w:jc w:val="both"/>
        <w:rPr>
          <w:rFonts w:ascii="Arial" w:hAnsi="Arial" w:cs="Arial"/>
          <w:bCs/>
          <w:sz w:val="10"/>
          <w:szCs w:val="10"/>
        </w:rPr>
      </w:pPr>
    </w:p>
    <w:p w14:paraId="7F26582F" w14:textId="05C347DE" w:rsidR="00A321FD" w:rsidRPr="00A321FD" w:rsidRDefault="00A321FD" w:rsidP="00A321FD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321FD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7D121076" w14:textId="77777777" w:rsidR="00A321FD" w:rsidRPr="00A321FD" w:rsidRDefault="00A321FD" w:rsidP="00A321FD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321FD">
        <w:rPr>
          <w:rFonts w:ascii="Arial" w:hAnsi="Arial" w:cs="Arial"/>
          <w:b/>
          <w:bCs/>
          <w:sz w:val="22"/>
          <w:szCs w:val="22"/>
        </w:rPr>
        <w:t>Účinnost</w:t>
      </w:r>
    </w:p>
    <w:p w14:paraId="390E75C7" w14:textId="77777777" w:rsidR="00A321FD" w:rsidRPr="00A321FD" w:rsidRDefault="00A321FD" w:rsidP="00A321FD">
      <w:pPr>
        <w:autoSpaceDE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C93752" w14:textId="77777777" w:rsidR="00A321FD" w:rsidRPr="00A321FD" w:rsidRDefault="00A321FD" w:rsidP="00A321FD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21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4D2CBD3" w14:textId="77777777" w:rsidR="00A321FD" w:rsidRPr="00A321FD" w:rsidRDefault="00A321FD" w:rsidP="00926CC7">
      <w:pPr>
        <w:pStyle w:val="UvodniVeta"/>
        <w:spacing w:before="0" w:after="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6CC7" w14:paraId="5FA592B3" w14:textId="77777777" w:rsidTr="00952CA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A6E58" w14:textId="77777777" w:rsidR="00926CC7" w:rsidRDefault="00926CC7" w:rsidP="00952CAD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7F16B" w14:textId="77777777" w:rsidR="00926CC7" w:rsidRDefault="00926CC7" w:rsidP="00952CAD">
            <w:pPr>
              <w:pStyle w:val="PodpisovePole"/>
            </w:pPr>
            <w:r>
              <w:t>MgA. Jakub Chuchlík v. r.</w:t>
            </w:r>
            <w:r>
              <w:br/>
              <w:t xml:space="preserve"> náměstek primátora</w:t>
            </w:r>
          </w:p>
        </w:tc>
      </w:tr>
    </w:tbl>
    <w:p w14:paraId="471481A4" w14:textId="77777777" w:rsidR="00926CC7" w:rsidRPr="00926CC7" w:rsidRDefault="00926CC7" w:rsidP="00926CC7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78BE422C" w14:textId="77777777" w:rsidR="00926CC7" w:rsidRPr="00926CC7" w:rsidRDefault="00926CC7" w:rsidP="00926CC7">
      <w:pPr>
        <w:rPr>
          <w:rFonts w:ascii="Arial" w:hAnsi="Arial" w:cs="Arial"/>
          <w:sz w:val="18"/>
          <w:szCs w:val="18"/>
        </w:rPr>
      </w:pPr>
    </w:p>
    <w:p w14:paraId="35FD8AC5" w14:textId="2B958AC2" w:rsidR="00926CC7" w:rsidRPr="00926CC7" w:rsidRDefault="00926CC7" w:rsidP="00926CC7">
      <w:pPr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>OZV č. 4/2024 byla vydána na Zastupitelstvu města Jablonec nad Nisou dne 18.</w:t>
      </w:r>
      <w:r>
        <w:rPr>
          <w:rFonts w:ascii="Arial" w:hAnsi="Arial" w:cs="Arial"/>
          <w:sz w:val="20"/>
          <w:szCs w:val="20"/>
        </w:rPr>
        <w:t>0</w:t>
      </w:r>
      <w:r w:rsidRPr="00926CC7">
        <w:rPr>
          <w:rFonts w:ascii="Arial" w:hAnsi="Arial" w:cs="Arial"/>
          <w:sz w:val="20"/>
          <w:szCs w:val="20"/>
        </w:rPr>
        <w:t>4.2024</w:t>
      </w:r>
    </w:p>
    <w:p w14:paraId="5AC179E9" w14:textId="3D045A95" w:rsidR="00926CC7" w:rsidRPr="00926CC7" w:rsidRDefault="00926CC7" w:rsidP="00926CC7">
      <w:pPr>
        <w:ind w:left="1134" w:hanging="1134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a nabývá </w:t>
      </w:r>
      <w:r w:rsidRPr="00926CC7">
        <w:rPr>
          <w:rFonts w:ascii="Arial" w:hAnsi="Arial" w:cs="Arial"/>
          <w:b/>
          <w:bCs/>
          <w:sz w:val="20"/>
          <w:szCs w:val="20"/>
        </w:rPr>
        <w:t xml:space="preserve">účinnosti </w:t>
      </w:r>
      <w:r w:rsidR="00C14189">
        <w:rPr>
          <w:rFonts w:ascii="Arial" w:hAnsi="Arial" w:cs="Arial"/>
          <w:b/>
          <w:bCs/>
          <w:sz w:val="20"/>
          <w:szCs w:val="20"/>
        </w:rPr>
        <w:t>0</w:t>
      </w:r>
      <w:r w:rsidR="00295F02">
        <w:rPr>
          <w:rFonts w:ascii="Arial" w:hAnsi="Arial" w:cs="Arial"/>
          <w:b/>
          <w:bCs/>
          <w:sz w:val="20"/>
          <w:szCs w:val="20"/>
        </w:rPr>
        <w:t>9</w:t>
      </w:r>
      <w:r w:rsidR="00C14189">
        <w:rPr>
          <w:rFonts w:ascii="Arial" w:hAnsi="Arial" w:cs="Arial"/>
          <w:b/>
          <w:bCs/>
          <w:sz w:val="20"/>
          <w:szCs w:val="20"/>
        </w:rPr>
        <w:t>.05.2024</w:t>
      </w:r>
    </w:p>
    <w:p w14:paraId="04D1462B" w14:textId="5F333300" w:rsidR="00926CC7" w:rsidRPr="00926CC7" w:rsidRDefault="00926CC7">
      <w:pPr>
        <w:jc w:val="both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295F02">
        <w:rPr>
          <w:rFonts w:ascii="Arial" w:hAnsi="Arial" w:cs="Arial"/>
          <w:sz w:val="20"/>
          <w:szCs w:val="20"/>
        </w:rPr>
        <w:t>24</w:t>
      </w:r>
      <w:r w:rsidR="00C14189">
        <w:rPr>
          <w:rFonts w:ascii="Arial" w:hAnsi="Arial" w:cs="Arial"/>
          <w:sz w:val="20"/>
          <w:szCs w:val="20"/>
        </w:rPr>
        <w:t>.04.2024</w:t>
      </w:r>
      <w:r w:rsidRPr="00926CC7">
        <w:rPr>
          <w:rFonts w:ascii="Arial" w:hAnsi="Arial" w:cs="Arial"/>
          <w:sz w:val="20"/>
          <w:szCs w:val="20"/>
        </w:rPr>
        <w:t>)</w:t>
      </w:r>
    </w:p>
    <w:sectPr w:rsidR="00926CC7" w:rsidRPr="00926CC7" w:rsidSect="00A321FD">
      <w:footerReference w:type="default" r:id="rId8"/>
      <w:pgSz w:w="11909" w:h="16834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E5D7" w14:textId="77777777" w:rsidR="000E28C0" w:rsidRDefault="000E28C0">
      <w:r>
        <w:separator/>
      </w:r>
    </w:p>
  </w:endnote>
  <w:endnote w:type="continuationSeparator" w:id="0">
    <w:p w14:paraId="115451EB" w14:textId="77777777" w:rsidR="000E28C0" w:rsidRDefault="000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CBF3" w14:textId="77777777" w:rsidR="000E28C0" w:rsidRDefault="000E28C0">
      <w:r>
        <w:rPr>
          <w:color w:val="000000"/>
        </w:rPr>
        <w:separator/>
      </w:r>
    </w:p>
  </w:footnote>
  <w:footnote w:type="continuationSeparator" w:id="0">
    <w:p w14:paraId="57737505" w14:textId="77777777" w:rsidR="000E28C0" w:rsidRDefault="000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D8F5C77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E076D3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7EC5E1D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 w:hint="default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6"/>
  </w:num>
  <w:num w:numId="10" w16cid:durableId="296910439">
    <w:abstractNumId w:val="2"/>
  </w:num>
  <w:num w:numId="11" w16cid:durableId="1852183575">
    <w:abstractNumId w:val="4"/>
  </w:num>
  <w:num w:numId="12" w16cid:durableId="17593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295F02"/>
    <w:rsid w:val="004827ED"/>
    <w:rsid w:val="004A6711"/>
    <w:rsid w:val="004C3A11"/>
    <w:rsid w:val="005D5241"/>
    <w:rsid w:val="008B2A7E"/>
    <w:rsid w:val="00926CC7"/>
    <w:rsid w:val="00A321FD"/>
    <w:rsid w:val="00A9336F"/>
    <w:rsid w:val="00AB144C"/>
    <w:rsid w:val="00AB251D"/>
    <w:rsid w:val="00B3252F"/>
    <w:rsid w:val="00C14189"/>
    <w:rsid w:val="00DB59ED"/>
    <w:rsid w:val="00F538D1"/>
    <w:rsid w:val="00F8081A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3</cp:revision>
  <cp:lastPrinted>2023-11-09T09:23:00Z</cp:lastPrinted>
  <dcterms:created xsi:type="dcterms:W3CDTF">2024-04-22T12:32:00Z</dcterms:created>
  <dcterms:modified xsi:type="dcterms:W3CDTF">2024-04-24T11:44:00Z</dcterms:modified>
</cp:coreProperties>
</file>