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7CF6758B" w:rsidR="00E87DCF" w:rsidRPr="00EE38D3" w:rsidRDefault="00CE05CD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Obec Senohraby</w:t>
      </w:r>
    </w:p>
    <w:p w14:paraId="7B72E60E" w14:textId="5ACF0EB3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</w:t>
      </w:r>
      <w:r w:rsidR="00CE05CD">
        <w:rPr>
          <w:rFonts w:ascii="Arial" w:hAnsi="Arial" w:cs="Arial"/>
          <w:b/>
          <w:bCs/>
          <w:kern w:val="0"/>
        </w:rPr>
        <w:t>obce Senohraby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6FD9A2A2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8272FD">
        <w:rPr>
          <w:rFonts w:ascii="Arial" w:hAnsi="Arial" w:cs="Arial"/>
          <w:b/>
          <w:bCs/>
          <w:kern w:val="0"/>
        </w:rPr>
        <w:t>obce Senohraby</w:t>
      </w:r>
    </w:p>
    <w:p w14:paraId="5B5B1B10" w14:textId="4703A152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7150910A" w14:textId="77777777" w:rsidR="005E023F" w:rsidRDefault="005E023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</w:p>
    <w:p w14:paraId="58A28E3F" w14:textId="43A62791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8272FD">
        <w:rPr>
          <w:rFonts w:ascii="Arial" w:hAnsi="Arial" w:cs="Arial"/>
          <w:kern w:val="0"/>
          <w:sz w:val="22"/>
          <w:szCs w:val="22"/>
        </w:rPr>
        <w:t>obce Senohraby</w:t>
      </w:r>
      <w:r w:rsidR="00EE38D3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>se na svém zasedání dne</w:t>
      </w:r>
      <w:r w:rsidR="005E023F">
        <w:rPr>
          <w:rFonts w:ascii="Arial" w:hAnsi="Arial" w:cs="Arial"/>
          <w:kern w:val="0"/>
          <w:sz w:val="22"/>
          <w:szCs w:val="22"/>
        </w:rPr>
        <w:t xml:space="preserve"> </w:t>
      </w:r>
      <w:r w:rsidR="008272FD">
        <w:rPr>
          <w:rFonts w:ascii="Arial" w:hAnsi="Arial" w:cs="Arial"/>
          <w:kern w:val="0"/>
          <w:sz w:val="22"/>
          <w:szCs w:val="22"/>
        </w:rPr>
        <w:t>17. září</w:t>
      </w:r>
      <w:r w:rsidR="00EE38D3">
        <w:rPr>
          <w:rFonts w:ascii="Arial" w:hAnsi="Arial" w:cs="Arial"/>
          <w:kern w:val="0"/>
          <w:sz w:val="22"/>
          <w:szCs w:val="22"/>
        </w:rPr>
        <w:t xml:space="preserve"> </w:t>
      </w:r>
      <w:r w:rsidR="00455E6E">
        <w:rPr>
          <w:rFonts w:ascii="Arial" w:hAnsi="Arial" w:cs="Arial"/>
          <w:kern w:val="0"/>
          <w:sz w:val="22"/>
          <w:szCs w:val="22"/>
        </w:rPr>
        <w:t>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1518649D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77A076E0" w:rsidR="00E87DCF" w:rsidRPr="001C5DE8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Místní koeficient pro </w:t>
      </w:r>
      <w:r w:rsidR="008272FD">
        <w:rPr>
          <w:rFonts w:ascii="Arial" w:hAnsi="Arial" w:cs="Arial"/>
          <w:b/>
          <w:bCs/>
          <w:kern w:val="0"/>
          <w:sz w:val="22"/>
          <w:szCs w:val="22"/>
        </w:rPr>
        <w:t>obec</w:t>
      </w:r>
    </w:p>
    <w:p w14:paraId="5C7CDB40" w14:textId="5372AE7A" w:rsidR="00ED26E3" w:rsidRDefault="008272FD" w:rsidP="008276CA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Senohraby</w:t>
      </w:r>
      <w:r w:rsidR="00ED26E3" w:rsidRPr="008276CA">
        <w:rPr>
          <w:rFonts w:ascii="Arial" w:hAnsi="Arial" w:cs="Arial"/>
          <w:color w:val="00B0F0"/>
        </w:rPr>
        <w:t xml:space="preserve"> </w:t>
      </w:r>
      <w:r w:rsidR="00ED26E3" w:rsidRPr="008276CA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obec</w:t>
      </w:r>
      <w:r w:rsidR="00ED26E3" w:rsidRPr="008276CA">
        <w:rPr>
          <w:rFonts w:ascii="Arial" w:hAnsi="Arial" w:cs="Arial"/>
        </w:rPr>
        <w:t xml:space="preserve"> ve výši </w:t>
      </w:r>
      <w:r w:rsidR="00E1667C">
        <w:rPr>
          <w:rFonts w:ascii="Arial" w:hAnsi="Arial" w:cs="Arial"/>
          <w:b/>
          <w:sz w:val="24"/>
          <w:szCs w:val="24"/>
        </w:rPr>
        <w:t>2</w:t>
      </w:r>
      <w:r w:rsidR="00ED26E3" w:rsidRPr="008276CA">
        <w:rPr>
          <w:rFonts w:ascii="Arial" w:hAnsi="Arial" w:cs="Arial"/>
        </w:rPr>
        <w:t xml:space="preserve"> Tento místní koeficient se vztahuje na všechny nemovité věci na území celé</w:t>
      </w:r>
      <w:r w:rsidR="002E7B56">
        <w:rPr>
          <w:rFonts w:ascii="Arial" w:hAnsi="Arial" w:cs="Arial"/>
        </w:rPr>
        <w:t xml:space="preserve"> obce</w:t>
      </w:r>
      <w:r w:rsidR="00ED26E3" w:rsidRPr="008276CA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="00ED26E3" w:rsidRPr="003C1AA6">
        <w:rPr>
          <w:rStyle w:val="Znakapoznpodarou"/>
          <w:rFonts w:ascii="Arial" w:hAnsi="Arial" w:cs="Arial"/>
        </w:rPr>
        <w:footnoteReference w:id="1"/>
      </w:r>
    </w:p>
    <w:p w14:paraId="0D4EFF0D" w14:textId="77777777" w:rsidR="007763CB" w:rsidRPr="008276CA" w:rsidRDefault="007763CB" w:rsidP="007763CB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CF40A6E" w14:textId="43E4AB02" w:rsidR="00ED26E3" w:rsidRPr="008276CA" w:rsidRDefault="00ED26E3" w:rsidP="00100281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Pokud se na nemovitou věc vztahuje vedle místního koeficientu pro </w:t>
      </w:r>
      <w:r w:rsidR="008272FD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také jiný místní koeficient, místní koeficient pro </w:t>
      </w:r>
      <w:r w:rsidR="008272FD">
        <w:rPr>
          <w:rFonts w:ascii="Arial" w:hAnsi="Arial" w:cs="Arial"/>
        </w:rPr>
        <w:t>obec</w:t>
      </w:r>
      <w:r w:rsidRPr="008276CA">
        <w:rPr>
          <w:rFonts w:ascii="Arial" w:hAnsi="Arial" w:cs="Arial"/>
        </w:rPr>
        <w:t xml:space="preserve">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7940F22D" w14:textId="77777777" w:rsidR="00ED26E3" w:rsidRDefault="00ED26E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683DAC22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58A89B44" w14:textId="17C403F2" w:rsidR="00E87DCF" w:rsidRDefault="008272FD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Obec Senohraby</w:t>
      </w:r>
      <w:r w:rsidR="00EE38D3" w:rsidRPr="008276CA">
        <w:rPr>
          <w:rFonts w:ascii="Arial" w:hAnsi="Arial" w:cs="Arial"/>
          <w:color w:val="00B0F0"/>
        </w:rPr>
        <w:t xml:space="preserve"> </w:t>
      </w:r>
      <w:r w:rsidR="00E87DCF" w:rsidRPr="00066D10">
        <w:rPr>
          <w:rFonts w:ascii="Arial" w:hAnsi="Arial" w:cs="Arial"/>
          <w:lang w:val="x-none"/>
        </w:rPr>
        <w:t xml:space="preserve">stanovuje místní koeficient </w:t>
      </w:r>
      <w:r w:rsidR="004C18F9">
        <w:rPr>
          <w:rFonts w:ascii="Arial" w:hAnsi="Arial" w:cs="Arial"/>
        </w:rPr>
        <w:t>pro jednotlivé skupiny staveb a jednotek dle § 10a odst. 1 zákona o dani z nemovitých věcí, a to</w:t>
      </w:r>
      <w:r w:rsidR="004C18F9" w:rsidRPr="00491F73">
        <w:rPr>
          <w:rFonts w:ascii="Arial" w:hAnsi="Arial" w:cs="Arial"/>
        </w:rPr>
        <w:t xml:space="preserve"> v následující výš</w:t>
      </w:r>
      <w:r w:rsidR="004C18F9">
        <w:rPr>
          <w:rFonts w:ascii="Arial" w:hAnsi="Arial" w:cs="Arial"/>
        </w:rPr>
        <w:t>i:</w:t>
      </w:r>
    </w:p>
    <w:p w14:paraId="55D5F4A5" w14:textId="77777777" w:rsidR="004C18F9" w:rsidRDefault="004C18F9" w:rsidP="004C18F9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12664667" w14:textId="43B90479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rekreační budovy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="00EE3EA9" w:rsidRPr="00EE3EA9">
        <w:rPr>
          <w:rFonts w:ascii="Arial" w:hAnsi="Arial" w:cs="Arial"/>
        </w:rPr>
        <w:tab/>
      </w:r>
      <w:proofErr w:type="gramStart"/>
      <w:r w:rsidR="00EE3EA9" w:rsidRPr="00EE3EA9">
        <w:rPr>
          <w:rFonts w:ascii="Arial" w:hAnsi="Arial" w:cs="Arial"/>
        </w:rPr>
        <w:t xml:space="preserve">koeficient </w:t>
      </w:r>
      <w:r w:rsidR="00E1667C">
        <w:rPr>
          <w:rFonts w:ascii="Arial" w:hAnsi="Arial" w:cs="Arial"/>
        </w:rPr>
        <w:t xml:space="preserve"> </w:t>
      </w:r>
      <w:r w:rsidR="00E1667C">
        <w:rPr>
          <w:rFonts w:ascii="Arial" w:hAnsi="Arial" w:cs="Arial"/>
          <w:b/>
          <w:sz w:val="24"/>
          <w:szCs w:val="24"/>
        </w:rPr>
        <w:t>3</w:t>
      </w:r>
      <w:proofErr w:type="gramEnd"/>
      <w:r w:rsidR="00E1667C">
        <w:rPr>
          <w:rFonts w:ascii="Arial" w:hAnsi="Arial" w:cs="Arial"/>
          <w:b/>
          <w:sz w:val="24"/>
          <w:szCs w:val="24"/>
        </w:rPr>
        <w:t xml:space="preserve"> </w:t>
      </w:r>
    </w:p>
    <w:p w14:paraId="51A1D984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49227465" w14:textId="77777777" w:rsidR="004C18F9" w:rsidRPr="00EE3EA9" w:rsidRDefault="004C18F9" w:rsidP="004C18F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podnikání v zemědělské prvovýrobě, lesním</w:t>
      </w:r>
    </w:p>
    <w:p w14:paraId="49D81F8E" w14:textId="09756207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nebo vodním hospodářství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proofErr w:type="gramStart"/>
      <w:r w:rsidRPr="00EE3EA9">
        <w:rPr>
          <w:rFonts w:ascii="Arial" w:hAnsi="Arial" w:cs="Arial"/>
        </w:rPr>
        <w:t xml:space="preserve">koeficient </w:t>
      </w:r>
      <w:r w:rsidR="00E1667C">
        <w:rPr>
          <w:rFonts w:ascii="Arial" w:hAnsi="Arial" w:cs="Arial"/>
        </w:rPr>
        <w:t xml:space="preserve"> </w:t>
      </w:r>
      <w:r w:rsidR="00E1667C">
        <w:rPr>
          <w:rFonts w:ascii="Arial" w:hAnsi="Arial" w:cs="Arial"/>
          <w:b/>
          <w:sz w:val="24"/>
          <w:szCs w:val="24"/>
        </w:rPr>
        <w:t>3</w:t>
      </w:r>
      <w:proofErr w:type="gramEnd"/>
    </w:p>
    <w:p w14:paraId="033F74C3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346F1F14" w14:textId="77777777" w:rsidR="004C18F9" w:rsidRPr="00EE3EA9" w:rsidRDefault="004C18F9" w:rsidP="004C18F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podnikání v průmyslu, stavebnictví, dopravě,</w:t>
      </w:r>
    </w:p>
    <w:p w14:paraId="26080BA0" w14:textId="7E0078AB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energetice nebo ostatní zemědělské výrobě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="00EE3EA9" w:rsidRPr="00EE3EA9">
        <w:rPr>
          <w:rFonts w:ascii="Arial" w:hAnsi="Arial" w:cs="Arial"/>
        </w:rPr>
        <w:tab/>
      </w:r>
      <w:proofErr w:type="gramStart"/>
      <w:r w:rsidRPr="00EE3EA9">
        <w:rPr>
          <w:rFonts w:ascii="Arial" w:hAnsi="Arial" w:cs="Arial"/>
        </w:rPr>
        <w:t xml:space="preserve">koeficient </w:t>
      </w:r>
      <w:r w:rsidR="00E1667C">
        <w:rPr>
          <w:rFonts w:ascii="Arial" w:hAnsi="Arial" w:cs="Arial"/>
        </w:rPr>
        <w:t xml:space="preserve"> </w:t>
      </w:r>
      <w:r w:rsidR="00E1667C">
        <w:rPr>
          <w:rFonts w:ascii="Arial" w:hAnsi="Arial" w:cs="Arial"/>
          <w:b/>
          <w:sz w:val="24"/>
          <w:szCs w:val="24"/>
        </w:rPr>
        <w:t>3</w:t>
      </w:r>
      <w:proofErr w:type="gramEnd"/>
    </w:p>
    <w:p w14:paraId="1DB2BCF0" w14:textId="77777777" w:rsidR="004C18F9" w:rsidRPr="00EE3EA9" w:rsidRDefault="004C18F9" w:rsidP="004C18F9">
      <w:pPr>
        <w:pStyle w:val="Odstavecseseznamem"/>
        <w:numPr>
          <w:ilvl w:val="0"/>
          <w:numId w:val="4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zdanitelné stavby a zdanitelné jednotky pro</w:t>
      </w:r>
    </w:p>
    <w:p w14:paraId="6D07056C" w14:textId="204827E2" w:rsidR="004C18F9" w:rsidRPr="00EE3EA9" w:rsidRDefault="004C18F9" w:rsidP="004C18F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E3EA9">
        <w:rPr>
          <w:rFonts w:ascii="Arial" w:hAnsi="Arial" w:cs="Arial"/>
        </w:rPr>
        <w:t>ostatní druhy podnikání</w:t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r w:rsidRPr="00EE3EA9">
        <w:rPr>
          <w:rFonts w:ascii="Arial" w:hAnsi="Arial" w:cs="Arial"/>
        </w:rPr>
        <w:tab/>
      </w:r>
      <w:proofErr w:type="gramStart"/>
      <w:r w:rsidRPr="00EE3EA9">
        <w:rPr>
          <w:rFonts w:ascii="Arial" w:hAnsi="Arial" w:cs="Arial"/>
        </w:rPr>
        <w:t>koeficient</w:t>
      </w:r>
      <w:r w:rsidR="00EE3EA9" w:rsidRPr="00EE3EA9">
        <w:rPr>
          <w:rFonts w:ascii="Arial" w:hAnsi="Arial" w:cs="Arial"/>
        </w:rPr>
        <w:t xml:space="preserve"> </w:t>
      </w:r>
      <w:r w:rsidR="00E1667C">
        <w:rPr>
          <w:rFonts w:ascii="Arial" w:hAnsi="Arial" w:cs="Arial"/>
        </w:rPr>
        <w:t xml:space="preserve"> </w:t>
      </w:r>
      <w:r w:rsidR="00E1667C">
        <w:rPr>
          <w:rFonts w:ascii="Arial" w:hAnsi="Arial" w:cs="Arial"/>
          <w:b/>
          <w:sz w:val="24"/>
          <w:szCs w:val="24"/>
        </w:rPr>
        <w:t>3</w:t>
      </w:r>
      <w:proofErr w:type="gramEnd"/>
    </w:p>
    <w:p w14:paraId="68CD3756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3D0BE87" w14:textId="77777777" w:rsidR="004C18F9" w:rsidRDefault="004C18F9" w:rsidP="004C18F9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7596947" w14:textId="5F5BE517" w:rsidR="00ED26E3" w:rsidRPr="008276CA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</w:t>
      </w:r>
      <w:r w:rsidR="008272FD">
        <w:rPr>
          <w:rFonts w:ascii="Arial" w:hAnsi="Arial" w:cs="Arial"/>
        </w:rPr>
        <w:t>celé obce</w:t>
      </w:r>
      <w:r w:rsidRPr="008276CA">
        <w:rPr>
          <w:rFonts w:ascii="Arial" w:hAnsi="Arial" w:cs="Arial"/>
        </w:rPr>
        <w:t>.</w:t>
      </w:r>
      <w:r w:rsidRPr="004827B6">
        <w:rPr>
          <w:vertAlign w:val="superscript"/>
        </w:rPr>
        <w:footnoteReference w:id="3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725C8718" w:rsidR="00E87DCF" w:rsidRDefault="008272FD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>Zrušuje se obecně závazná V</w:t>
      </w:r>
      <w:r w:rsidR="00E87DCF">
        <w:rPr>
          <w:rFonts w:ascii="Arial" w:hAnsi="Arial" w:cs="Arial"/>
          <w:kern w:val="0"/>
          <w:sz w:val="22"/>
          <w:szCs w:val="22"/>
          <w:lang w:val="x-none"/>
        </w:rPr>
        <w:t xml:space="preserve">yhláška </w:t>
      </w:r>
      <w:r>
        <w:rPr>
          <w:rFonts w:ascii="Arial" w:hAnsi="Arial" w:cs="Arial"/>
          <w:kern w:val="0"/>
          <w:sz w:val="22"/>
          <w:szCs w:val="22"/>
        </w:rPr>
        <w:t>obecního úřadu v Senohrabech o úpravě koeficientu základní daně z nemovitosti na katastrálním území obce Senohraby ze dne 27. ledna 1994</w:t>
      </w:r>
      <w:r>
        <w:rPr>
          <w:rFonts w:ascii="Arial" w:hAnsi="Arial" w:cs="Arial"/>
          <w:kern w:val="0"/>
          <w:sz w:val="22"/>
          <w:szCs w:val="22"/>
          <w:lang w:val="x-none"/>
        </w:rPr>
        <w:t>.</w:t>
      </w:r>
    </w:p>
    <w:p w14:paraId="39F48DF3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A369014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77B5AF6C" w14:textId="24F9D51A" w:rsidR="00E4711A" w:rsidRDefault="00E4711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77EEF4A1" w:rsidR="00E87DCF" w:rsidRDefault="00961AF2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Ing. </w:t>
      </w:r>
      <w:r w:rsidR="008272FD">
        <w:rPr>
          <w:rFonts w:ascii="Arial" w:hAnsi="Arial" w:cs="Arial"/>
          <w:kern w:val="0"/>
          <w:sz w:val="22"/>
          <w:szCs w:val="22"/>
        </w:rPr>
        <w:t>Helena Pechlátová</w:t>
      </w:r>
      <w:r w:rsidR="00E4711A" w:rsidRPr="00E4711A">
        <w:rPr>
          <w:rFonts w:ascii="Arial" w:hAnsi="Arial" w:cs="Arial"/>
          <w:kern w:val="0"/>
          <w:sz w:val="22"/>
          <w:szCs w:val="22"/>
        </w:rPr>
        <w:t xml:space="preserve"> 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</w:p>
    <w:p w14:paraId="403508A7" w14:textId="252BCF7B" w:rsidR="00E4711A" w:rsidRPr="00E4711A" w:rsidRDefault="00E4711A" w:rsidP="002500F1">
      <w:pPr>
        <w:widowControl w:val="0"/>
        <w:autoSpaceDE w:val="0"/>
        <w:autoSpaceDN w:val="0"/>
        <w:adjustRightInd w:val="0"/>
        <w:spacing w:after="120" w:line="240" w:lineRule="auto"/>
        <w:ind w:left="720" w:firstLine="720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starostka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 w:rsidR="002500F1">
        <w:rPr>
          <w:rFonts w:ascii="Arial" w:hAnsi="Arial" w:cs="Arial"/>
          <w:kern w:val="0"/>
          <w:sz w:val="22"/>
          <w:szCs w:val="22"/>
        </w:rPr>
        <w:t xml:space="preserve">  </w:t>
      </w:r>
      <w:r w:rsidR="008272FD">
        <w:rPr>
          <w:rFonts w:ascii="Arial" w:hAnsi="Arial" w:cs="Arial"/>
          <w:kern w:val="0"/>
          <w:sz w:val="22"/>
          <w:szCs w:val="22"/>
        </w:rPr>
        <w:t xml:space="preserve">     </w:t>
      </w:r>
      <w:r w:rsidR="009B2E50">
        <w:rPr>
          <w:rFonts w:ascii="Arial" w:hAnsi="Arial" w:cs="Arial"/>
          <w:kern w:val="0"/>
          <w:sz w:val="22"/>
          <w:szCs w:val="22"/>
        </w:rPr>
        <w:t xml:space="preserve">  </w:t>
      </w:r>
      <w:r w:rsidR="008272FD">
        <w:rPr>
          <w:rFonts w:ascii="Arial" w:hAnsi="Arial" w:cs="Arial"/>
          <w:kern w:val="0"/>
          <w:sz w:val="22"/>
          <w:szCs w:val="22"/>
        </w:rPr>
        <w:t xml:space="preserve"> 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B1A5D" w14:textId="77777777" w:rsidR="000B54CB" w:rsidRDefault="000B54CB" w:rsidP="00ED26E3">
      <w:pPr>
        <w:spacing w:after="0" w:line="240" w:lineRule="auto"/>
      </w:pPr>
      <w:r>
        <w:separator/>
      </w:r>
    </w:p>
  </w:endnote>
  <w:endnote w:type="continuationSeparator" w:id="0">
    <w:p w14:paraId="780A845D" w14:textId="77777777" w:rsidR="000B54CB" w:rsidRDefault="000B54CB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3FDA4" w14:textId="77777777" w:rsidR="000B54CB" w:rsidRDefault="000B54CB" w:rsidP="00ED26E3">
      <w:pPr>
        <w:spacing w:after="0" w:line="240" w:lineRule="auto"/>
      </w:pPr>
      <w:r>
        <w:separator/>
      </w:r>
    </w:p>
  </w:footnote>
  <w:footnote w:type="continuationSeparator" w:id="0">
    <w:p w14:paraId="15A9DE7F" w14:textId="77777777" w:rsidR="000B54CB" w:rsidRDefault="000B54CB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E2ACAED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AB7BCF0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0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955019167">
    <w:abstractNumId w:val="35"/>
  </w:num>
  <w:num w:numId="2" w16cid:durableId="1511021159">
    <w:abstractNumId w:val="29"/>
  </w:num>
  <w:num w:numId="3" w16cid:durableId="121922865">
    <w:abstractNumId w:val="5"/>
  </w:num>
  <w:num w:numId="4" w16cid:durableId="674916263">
    <w:abstractNumId w:val="12"/>
  </w:num>
  <w:num w:numId="5" w16cid:durableId="472522228">
    <w:abstractNumId w:val="39"/>
  </w:num>
  <w:num w:numId="6" w16cid:durableId="601228388">
    <w:abstractNumId w:val="32"/>
  </w:num>
  <w:num w:numId="7" w16cid:durableId="940381375">
    <w:abstractNumId w:val="14"/>
  </w:num>
  <w:num w:numId="8" w16cid:durableId="1647972674">
    <w:abstractNumId w:val="31"/>
  </w:num>
  <w:num w:numId="9" w16cid:durableId="1668747876">
    <w:abstractNumId w:val="6"/>
  </w:num>
  <w:num w:numId="10" w16cid:durableId="450245668">
    <w:abstractNumId w:val="20"/>
  </w:num>
  <w:num w:numId="11" w16cid:durableId="1244295076">
    <w:abstractNumId w:val="17"/>
  </w:num>
  <w:num w:numId="12" w16cid:durableId="1396582128">
    <w:abstractNumId w:val="33"/>
  </w:num>
  <w:num w:numId="13" w16cid:durableId="1843818807">
    <w:abstractNumId w:val="38"/>
  </w:num>
  <w:num w:numId="14" w16cid:durableId="114643859">
    <w:abstractNumId w:val="19"/>
  </w:num>
  <w:num w:numId="15" w16cid:durableId="1074204090">
    <w:abstractNumId w:val="27"/>
  </w:num>
  <w:num w:numId="16" w16cid:durableId="286936835">
    <w:abstractNumId w:val="13"/>
  </w:num>
  <w:num w:numId="17" w16cid:durableId="694188433">
    <w:abstractNumId w:val="1"/>
  </w:num>
  <w:num w:numId="18" w16cid:durableId="746457272">
    <w:abstractNumId w:val="0"/>
  </w:num>
  <w:num w:numId="19" w16cid:durableId="746532911">
    <w:abstractNumId w:val="42"/>
  </w:num>
  <w:num w:numId="20" w16cid:durableId="525214560">
    <w:abstractNumId w:val="40"/>
  </w:num>
  <w:num w:numId="21" w16cid:durableId="1103912615">
    <w:abstractNumId w:val="18"/>
  </w:num>
  <w:num w:numId="22" w16cid:durableId="2143841051">
    <w:abstractNumId w:val="36"/>
  </w:num>
  <w:num w:numId="23" w16cid:durableId="200366551">
    <w:abstractNumId w:val="23"/>
  </w:num>
  <w:num w:numId="24" w16cid:durableId="851994299">
    <w:abstractNumId w:val="7"/>
  </w:num>
  <w:num w:numId="25" w16cid:durableId="784470613">
    <w:abstractNumId w:val="37"/>
  </w:num>
  <w:num w:numId="26" w16cid:durableId="473645501">
    <w:abstractNumId w:val="15"/>
  </w:num>
  <w:num w:numId="27" w16cid:durableId="301738859">
    <w:abstractNumId w:val="24"/>
  </w:num>
  <w:num w:numId="28" w16cid:durableId="131290790">
    <w:abstractNumId w:val="28"/>
  </w:num>
  <w:num w:numId="29" w16cid:durableId="1548839539">
    <w:abstractNumId w:val="2"/>
  </w:num>
  <w:num w:numId="30" w16cid:durableId="784615465">
    <w:abstractNumId w:val="22"/>
  </w:num>
  <w:num w:numId="31" w16cid:durableId="647439801">
    <w:abstractNumId w:val="16"/>
  </w:num>
  <w:num w:numId="32" w16cid:durableId="961571153">
    <w:abstractNumId w:val="26"/>
  </w:num>
  <w:num w:numId="33" w16cid:durableId="951521656">
    <w:abstractNumId w:val="34"/>
  </w:num>
  <w:num w:numId="34" w16cid:durableId="25954535">
    <w:abstractNumId w:val="10"/>
  </w:num>
  <w:num w:numId="35" w16cid:durableId="198788615">
    <w:abstractNumId w:val="4"/>
  </w:num>
  <w:num w:numId="36" w16cid:durableId="1014455854">
    <w:abstractNumId w:val="9"/>
  </w:num>
  <w:num w:numId="37" w16cid:durableId="15348605">
    <w:abstractNumId w:val="21"/>
  </w:num>
  <w:num w:numId="38" w16cid:durableId="1589652166">
    <w:abstractNumId w:val="25"/>
  </w:num>
  <w:num w:numId="39" w16cid:durableId="1578899368">
    <w:abstractNumId w:val="11"/>
  </w:num>
  <w:num w:numId="40" w16cid:durableId="1815218244">
    <w:abstractNumId w:val="30"/>
  </w:num>
  <w:num w:numId="41" w16cid:durableId="263460566">
    <w:abstractNumId w:val="8"/>
  </w:num>
  <w:num w:numId="42" w16cid:durableId="908884379">
    <w:abstractNumId w:val="3"/>
  </w:num>
  <w:num w:numId="43" w16cid:durableId="89050505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02293"/>
    <w:rsid w:val="00016592"/>
    <w:rsid w:val="00066D10"/>
    <w:rsid w:val="000B54CB"/>
    <w:rsid w:val="00100281"/>
    <w:rsid w:val="00174B01"/>
    <w:rsid w:val="001C5DE8"/>
    <w:rsid w:val="001E5C68"/>
    <w:rsid w:val="002500F1"/>
    <w:rsid w:val="00283294"/>
    <w:rsid w:val="002E7B56"/>
    <w:rsid w:val="002F200A"/>
    <w:rsid w:val="0036004F"/>
    <w:rsid w:val="00374D70"/>
    <w:rsid w:val="00381D57"/>
    <w:rsid w:val="00391035"/>
    <w:rsid w:val="003A2468"/>
    <w:rsid w:val="003C1AA6"/>
    <w:rsid w:val="00455E6E"/>
    <w:rsid w:val="004827B6"/>
    <w:rsid w:val="004A2E17"/>
    <w:rsid w:val="004C18F9"/>
    <w:rsid w:val="005605AB"/>
    <w:rsid w:val="00582509"/>
    <w:rsid w:val="005E023F"/>
    <w:rsid w:val="006359AF"/>
    <w:rsid w:val="00773F8F"/>
    <w:rsid w:val="007763CB"/>
    <w:rsid w:val="00797898"/>
    <w:rsid w:val="008107B9"/>
    <w:rsid w:val="008272FD"/>
    <w:rsid w:val="008276CA"/>
    <w:rsid w:val="00876D9F"/>
    <w:rsid w:val="008E2080"/>
    <w:rsid w:val="00961AF2"/>
    <w:rsid w:val="009A1F1A"/>
    <w:rsid w:val="009B2E50"/>
    <w:rsid w:val="009E4BF2"/>
    <w:rsid w:val="00A019C6"/>
    <w:rsid w:val="00A23364"/>
    <w:rsid w:val="00AD388A"/>
    <w:rsid w:val="00B16AD3"/>
    <w:rsid w:val="00BD5F4C"/>
    <w:rsid w:val="00BE49F9"/>
    <w:rsid w:val="00C21291"/>
    <w:rsid w:val="00CE05CD"/>
    <w:rsid w:val="00DA21A1"/>
    <w:rsid w:val="00DD0475"/>
    <w:rsid w:val="00E1667C"/>
    <w:rsid w:val="00E3730D"/>
    <w:rsid w:val="00E4711A"/>
    <w:rsid w:val="00E87DCF"/>
    <w:rsid w:val="00ED26E3"/>
    <w:rsid w:val="00ED31AA"/>
    <w:rsid w:val="00EE38D3"/>
    <w:rsid w:val="00EE3EA9"/>
    <w:rsid w:val="00F12575"/>
    <w:rsid w:val="00F22542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AE1"/>
  <w14:defaultImageDpi w14:val="0"/>
  <w15:docId w15:val="{DC0B24DB-DCBC-403C-9A8E-3D600D12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  <w:style w:type="paragraph" w:styleId="Textbubliny">
    <w:name w:val="Balloon Text"/>
    <w:basedOn w:val="Normln"/>
    <w:link w:val="TextbublinyChar"/>
    <w:uiPriority w:val="99"/>
    <w:semiHidden/>
    <w:unhideWhenUsed/>
    <w:rsid w:val="001C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Helena Pechlátová</cp:lastModifiedBy>
  <cp:revision>4</cp:revision>
  <cp:lastPrinted>2024-08-01T09:49:00Z</cp:lastPrinted>
  <dcterms:created xsi:type="dcterms:W3CDTF">2024-09-18T13:19:00Z</dcterms:created>
  <dcterms:modified xsi:type="dcterms:W3CDTF">2024-10-01T07:56:00Z</dcterms:modified>
</cp:coreProperties>
</file>