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4F1F7" w14:textId="77777777" w:rsidR="00822940" w:rsidRDefault="00822940">
      <w:pPr>
        <w:spacing w:line="312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OBEC HAŇOVICE</w:t>
      </w:r>
    </w:p>
    <w:p w14:paraId="3802080E" w14:textId="7FD0F456" w:rsidR="0061562B" w:rsidRDefault="0061562B" w:rsidP="0061562B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61562B">
        <w:rPr>
          <w:rFonts w:ascii="Arial" w:hAnsi="Arial" w:cs="Arial"/>
          <w:b/>
        </w:rPr>
        <w:t xml:space="preserve">obce Haňovice, kterou </w:t>
      </w:r>
      <w:r>
        <w:rPr>
          <w:rFonts w:ascii="Arial" w:hAnsi="Arial" w:cs="Arial"/>
          <w:b/>
        </w:rPr>
        <w:t>se zvyšuje koeficient, jímž se násobí sazba daně u vybraných skupin staveb a jednotek</w:t>
      </w:r>
    </w:p>
    <w:p w14:paraId="7E8E3ACD" w14:textId="77777777" w:rsidR="0061562B" w:rsidRDefault="0061562B">
      <w:pPr>
        <w:spacing w:after="360" w:line="312" w:lineRule="auto"/>
        <w:jc w:val="center"/>
        <w:rPr>
          <w:rFonts w:ascii="Arial" w:hAnsi="Arial"/>
          <w:b/>
        </w:rPr>
      </w:pPr>
    </w:p>
    <w:p w14:paraId="2B951769" w14:textId="1778CDE7" w:rsidR="00822940" w:rsidRDefault="0082294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Zastupitelstvo obce Haňovice se na svém zasedání dne </w:t>
      </w:r>
      <w:r w:rsidR="00620B89">
        <w:rPr>
          <w:rFonts w:ascii="Arial" w:hAnsi="Arial"/>
          <w:b w:val="0"/>
          <w:sz w:val="22"/>
        </w:rPr>
        <w:t>22</w:t>
      </w:r>
      <w:r>
        <w:rPr>
          <w:rFonts w:ascii="Arial" w:hAnsi="Arial"/>
          <w:b w:val="0"/>
          <w:sz w:val="22"/>
        </w:rPr>
        <w:t>.</w:t>
      </w:r>
      <w:r w:rsidR="00620B89">
        <w:rPr>
          <w:rFonts w:ascii="Arial" w:hAnsi="Arial"/>
          <w:b w:val="0"/>
          <w:sz w:val="22"/>
        </w:rPr>
        <w:t>8</w:t>
      </w:r>
      <w:r w:rsidR="00981510">
        <w:rPr>
          <w:rFonts w:ascii="Arial" w:hAnsi="Arial"/>
          <w:b w:val="0"/>
          <w:sz w:val="22"/>
        </w:rPr>
        <w:t>.</w:t>
      </w:r>
      <w:r>
        <w:rPr>
          <w:rFonts w:ascii="Arial" w:hAnsi="Arial"/>
          <w:b w:val="0"/>
          <w:sz w:val="22"/>
        </w:rPr>
        <w:t>20</w:t>
      </w:r>
      <w:r w:rsidR="00620B89">
        <w:rPr>
          <w:rFonts w:ascii="Arial" w:hAnsi="Arial"/>
          <w:b w:val="0"/>
          <w:sz w:val="22"/>
        </w:rPr>
        <w:t>24</w:t>
      </w:r>
      <w:r>
        <w:rPr>
          <w:rFonts w:ascii="Arial" w:hAnsi="Arial"/>
          <w:b w:val="0"/>
          <w:sz w:val="22"/>
        </w:rPr>
        <w:t xml:space="preserve"> usnesením č. </w:t>
      </w:r>
      <w:r w:rsidR="00DE2477">
        <w:rPr>
          <w:rFonts w:ascii="Arial" w:hAnsi="Arial"/>
          <w:b w:val="0"/>
          <w:sz w:val="22"/>
        </w:rPr>
        <w:t>6</w:t>
      </w:r>
      <w:r w:rsidRPr="0061562B">
        <w:rPr>
          <w:rFonts w:ascii="Arial" w:hAnsi="Arial"/>
          <w:b w:val="0"/>
          <w:sz w:val="22"/>
        </w:rPr>
        <w:t>/20</w:t>
      </w:r>
      <w:r w:rsidR="00620B89" w:rsidRPr="0061562B">
        <w:rPr>
          <w:rFonts w:ascii="Arial" w:hAnsi="Arial"/>
          <w:b w:val="0"/>
          <w:sz w:val="22"/>
        </w:rPr>
        <w:t>24</w:t>
      </w:r>
      <w:r w:rsidR="00402462">
        <w:rPr>
          <w:rFonts w:ascii="Arial" w:hAnsi="Arial"/>
          <w:b w:val="0"/>
          <w:sz w:val="22"/>
        </w:rPr>
        <w:t>/11</w:t>
      </w:r>
      <w:r w:rsidR="00763FB5">
        <w:rPr>
          <w:rFonts w:ascii="Arial" w:hAnsi="Arial"/>
          <w:b w:val="0"/>
          <w:sz w:val="22"/>
        </w:rPr>
        <w:t xml:space="preserve"> </w:t>
      </w:r>
      <w:r w:rsidR="0061562B" w:rsidRPr="0061562B">
        <w:rPr>
          <w:rFonts w:ascii="Arial" w:hAnsi="Arial"/>
          <w:b w:val="0"/>
          <w:sz w:val="22"/>
        </w:rPr>
        <w:t>usneslo vydat na základě § 11 odst. 5 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</w:t>
      </w:r>
      <w:r>
        <w:rPr>
          <w:rFonts w:ascii="Arial" w:hAnsi="Arial"/>
          <w:b w:val="0"/>
          <w:sz w:val="22"/>
        </w:rPr>
        <w:t xml:space="preserve">: </w:t>
      </w:r>
    </w:p>
    <w:p w14:paraId="0C17E1B3" w14:textId="77777777" w:rsidR="0061562B" w:rsidRDefault="0061562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/>
          <w:b w:val="0"/>
          <w:sz w:val="22"/>
        </w:rPr>
      </w:pPr>
    </w:p>
    <w:p w14:paraId="7D65FD4A" w14:textId="77777777" w:rsidR="00822940" w:rsidRDefault="00822940">
      <w:pPr>
        <w:pStyle w:val="slalnk"/>
        <w:spacing w:before="480"/>
        <w:rPr>
          <w:rFonts w:ascii="Arial" w:hAnsi="Arial"/>
        </w:rPr>
      </w:pPr>
      <w:r>
        <w:rPr>
          <w:rFonts w:ascii="Arial" w:hAnsi="Arial"/>
        </w:rPr>
        <w:t>Čl. 1</w:t>
      </w:r>
    </w:p>
    <w:p w14:paraId="5200E790" w14:textId="66F64556" w:rsidR="00D866A9" w:rsidRPr="00D866A9" w:rsidRDefault="00D866A9" w:rsidP="0061562B">
      <w:pPr>
        <w:pStyle w:val="Zkladntextodsazen"/>
        <w:spacing w:after="60" w:line="264" w:lineRule="auto"/>
        <w:ind w:left="0" w:firstLine="0"/>
        <w:jc w:val="center"/>
        <w:rPr>
          <w:rFonts w:ascii="Arial" w:hAnsi="Arial"/>
          <w:b/>
          <w:bCs/>
          <w:sz w:val="22"/>
        </w:rPr>
      </w:pPr>
      <w:r w:rsidRPr="00D866A9">
        <w:rPr>
          <w:rFonts w:ascii="Arial" w:hAnsi="Arial"/>
          <w:b/>
          <w:bCs/>
          <w:sz w:val="22"/>
        </w:rPr>
        <w:t>Zvýšení koeficientu u</w:t>
      </w:r>
      <w:r w:rsidR="003E1B10">
        <w:rPr>
          <w:rFonts w:ascii="Arial" w:hAnsi="Arial"/>
          <w:b/>
          <w:bCs/>
          <w:sz w:val="22"/>
        </w:rPr>
        <w:t xml:space="preserve"> vybraných </w:t>
      </w:r>
      <w:r w:rsidRPr="00D866A9">
        <w:rPr>
          <w:rFonts w:ascii="Arial" w:hAnsi="Arial"/>
          <w:b/>
          <w:bCs/>
          <w:sz w:val="22"/>
        </w:rPr>
        <w:t xml:space="preserve">skupin </w:t>
      </w:r>
      <w:r w:rsidR="003E1B10">
        <w:rPr>
          <w:rFonts w:ascii="Arial" w:hAnsi="Arial"/>
          <w:b/>
          <w:bCs/>
          <w:sz w:val="22"/>
        </w:rPr>
        <w:t>staveb a jednotek</w:t>
      </w:r>
    </w:p>
    <w:p w14:paraId="0B803F16" w14:textId="77777777" w:rsidR="00D866A9" w:rsidRDefault="00D866A9">
      <w:pPr>
        <w:pStyle w:val="Nzvylnk"/>
        <w:rPr>
          <w:rFonts w:ascii="Arial" w:hAnsi="Arial"/>
        </w:rPr>
      </w:pPr>
    </w:p>
    <w:p w14:paraId="64345C5E" w14:textId="0A2F3589" w:rsidR="00D866A9" w:rsidRPr="00D866A9" w:rsidRDefault="00635136" w:rsidP="00D866A9">
      <w:pPr>
        <w:pStyle w:val="Zkladntextodsazen"/>
        <w:spacing w:after="60" w:line="264" w:lineRule="auto"/>
        <w:ind w:left="142" w:firstLine="0"/>
        <w:rPr>
          <w:rFonts w:ascii="Arial" w:hAnsi="Arial"/>
          <w:sz w:val="22"/>
        </w:rPr>
      </w:pPr>
      <w:r w:rsidRPr="00635136">
        <w:rPr>
          <w:rFonts w:ascii="Arial" w:hAnsi="Arial"/>
          <w:sz w:val="22"/>
        </w:rPr>
        <w:t>U zdanitelných staveb zařazených ve skupině obytných budov</w:t>
      </w:r>
      <w:r w:rsidR="00D573FE">
        <w:rPr>
          <w:rFonts w:ascii="Arial" w:hAnsi="Arial"/>
          <w:sz w:val="22"/>
        </w:rPr>
        <w:t xml:space="preserve"> </w:t>
      </w:r>
      <w:r w:rsidRPr="00635136">
        <w:rPr>
          <w:rFonts w:ascii="Arial" w:hAnsi="Arial"/>
          <w:sz w:val="22"/>
        </w:rPr>
        <w:t>a u zdanitelných jednotek zařazených ve skupině ostatních zdanitelných jednotek se koeficient, jímž se násobí sazba daně, zvyšuje o jednu kategorii podle členění koeficientů dle § 11 odst. 4 zákona o dani z nemovitých věcí, a to pro všechny tyto zdanitelné stavby a jednotky na katastrální</w:t>
      </w:r>
      <w:r w:rsidR="003E1B10">
        <w:rPr>
          <w:rFonts w:ascii="Arial" w:hAnsi="Arial"/>
          <w:sz w:val="22"/>
        </w:rPr>
        <w:t>m</w:t>
      </w:r>
      <w:r w:rsidRPr="00635136">
        <w:rPr>
          <w:rFonts w:ascii="Arial" w:hAnsi="Arial"/>
          <w:sz w:val="22"/>
        </w:rPr>
        <w:t xml:space="preserve"> území</w:t>
      </w:r>
      <w:r w:rsidR="00D573FE">
        <w:rPr>
          <w:rFonts w:ascii="Arial" w:hAnsi="Arial"/>
          <w:sz w:val="22"/>
        </w:rPr>
        <w:t xml:space="preserve"> Haňovice.</w:t>
      </w:r>
    </w:p>
    <w:p w14:paraId="16DC170B" w14:textId="77777777" w:rsidR="00ED50AA" w:rsidRDefault="00ED50AA" w:rsidP="00ED50AA">
      <w:pPr>
        <w:pStyle w:val="Zkladntextodsazen"/>
        <w:spacing w:after="60" w:line="264" w:lineRule="auto"/>
        <w:ind w:left="0" w:firstLine="0"/>
        <w:rPr>
          <w:rFonts w:ascii="Arial" w:hAnsi="Arial"/>
          <w:sz w:val="22"/>
        </w:rPr>
      </w:pPr>
    </w:p>
    <w:p w14:paraId="7939979F" w14:textId="77777777" w:rsidR="00635136" w:rsidRDefault="00635136" w:rsidP="00ED50AA">
      <w:pPr>
        <w:pStyle w:val="Zkladntextodsazen"/>
        <w:spacing w:after="60" w:line="264" w:lineRule="auto"/>
        <w:ind w:left="0" w:firstLine="0"/>
        <w:rPr>
          <w:rFonts w:ascii="Arial" w:hAnsi="Arial"/>
          <w:sz w:val="22"/>
        </w:rPr>
      </w:pPr>
    </w:p>
    <w:p w14:paraId="26976168" w14:textId="49476C9E" w:rsidR="00620B89" w:rsidRPr="00FB6AE5" w:rsidRDefault="00620B89" w:rsidP="00620B8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E1B10">
        <w:rPr>
          <w:rFonts w:ascii="Arial" w:hAnsi="Arial" w:cs="Arial"/>
          <w:b/>
          <w:sz w:val="22"/>
          <w:szCs w:val="22"/>
        </w:rPr>
        <w:t>2</w:t>
      </w:r>
    </w:p>
    <w:p w14:paraId="18809492" w14:textId="7770596A" w:rsidR="00620B89" w:rsidRPr="00FB6AE5" w:rsidRDefault="00620B89" w:rsidP="00620B8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3E1B10">
        <w:rPr>
          <w:rFonts w:ascii="Arial" w:hAnsi="Arial" w:cs="Arial"/>
          <w:b/>
          <w:sz w:val="22"/>
          <w:szCs w:val="22"/>
        </w:rPr>
        <w:t xml:space="preserve">rušovací </w:t>
      </w:r>
      <w:r w:rsidRPr="00FB6AE5">
        <w:rPr>
          <w:rFonts w:ascii="Arial" w:hAnsi="Arial" w:cs="Arial"/>
          <w:b/>
          <w:sz w:val="22"/>
          <w:szCs w:val="22"/>
        </w:rPr>
        <w:t>ustanovení</w:t>
      </w:r>
    </w:p>
    <w:p w14:paraId="17D06AF3" w14:textId="77777777" w:rsidR="00620B89" w:rsidRPr="00FB6AE5" w:rsidRDefault="00620B89" w:rsidP="00620B8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9C48F8" w14:textId="3211910C" w:rsidR="00635136" w:rsidRPr="00635136" w:rsidRDefault="00635136" w:rsidP="00615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20B89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620B89" w:rsidRPr="00FB6AE5">
        <w:rPr>
          <w:rFonts w:ascii="Arial" w:hAnsi="Arial" w:cs="Arial"/>
          <w:sz w:val="22"/>
          <w:szCs w:val="22"/>
        </w:rPr>
        <w:t xml:space="preserve"> </w:t>
      </w:r>
      <w:r w:rsidR="00620B89">
        <w:rPr>
          <w:rFonts w:ascii="Arial" w:hAnsi="Arial" w:cs="Arial"/>
          <w:sz w:val="22"/>
          <w:szCs w:val="22"/>
        </w:rPr>
        <w:t>o</w:t>
      </w:r>
      <w:r w:rsidR="00620B89" w:rsidRPr="00FB6AE5">
        <w:rPr>
          <w:rFonts w:ascii="Arial" w:hAnsi="Arial" w:cs="Arial"/>
          <w:sz w:val="22"/>
          <w:szCs w:val="22"/>
        </w:rPr>
        <w:t>becně závazná vyhláška obce č.</w:t>
      </w:r>
      <w:r w:rsidR="00620B89">
        <w:rPr>
          <w:rFonts w:ascii="Arial" w:hAnsi="Arial" w:cs="Arial"/>
          <w:sz w:val="22"/>
          <w:szCs w:val="22"/>
        </w:rPr>
        <w:t>1</w:t>
      </w:r>
      <w:r w:rsidR="00620B89" w:rsidRPr="00FB6AE5">
        <w:rPr>
          <w:rFonts w:ascii="Arial" w:hAnsi="Arial" w:cs="Arial"/>
          <w:sz w:val="22"/>
          <w:szCs w:val="22"/>
        </w:rPr>
        <w:t>/</w:t>
      </w:r>
      <w:r w:rsidR="00620B89">
        <w:rPr>
          <w:rFonts w:ascii="Arial" w:hAnsi="Arial" w:cs="Arial"/>
          <w:sz w:val="22"/>
          <w:szCs w:val="22"/>
        </w:rPr>
        <w:t xml:space="preserve">2012 </w:t>
      </w:r>
      <w:r w:rsidR="00620B89" w:rsidRPr="00B3535B">
        <w:rPr>
          <w:rFonts w:ascii="Arial" w:hAnsi="Arial" w:cs="Arial"/>
          <w:sz w:val="22"/>
          <w:szCs w:val="22"/>
        </w:rPr>
        <w:t xml:space="preserve">o </w:t>
      </w:r>
      <w:r w:rsidR="00620B89" w:rsidRPr="00620B89">
        <w:rPr>
          <w:rFonts w:ascii="Arial" w:hAnsi="Arial" w:cs="Arial"/>
          <w:sz w:val="22"/>
          <w:szCs w:val="22"/>
        </w:rPr>
        <w:t>stanovení koeficientu daně z</w:t>
      </w:r>
      <w:r w:rsidR="003E1B10">
        <w:rPr>
          <w:rFonts w:ascii="Arial" w:hAnsi="Arial" w:cs="Arial"/>
          <w:sz w:val="22"/>
          <w:szCs w:val="22"/>
        </w:rPr>
        <w:t> </w:t>
      </w:r>
      <w:r w:rsidR="00620B89" w:rsidRPr="00620B89">
        <w:rPr>
          <w:rFonts w:ascii="Arial" w:hAnsi="Arial" w:cs="Arial"/>
          <w:sz w:val="22"/>
          <w:szCs w:val="22"/>
        </w:rPr>
        <w:t>nemovitosti</w:t>
      </w:r>
      <w:r w:rsidR="003E1B10">
        <w:rPr>
          <w:rFonts w:ascii="Arial" w:hAnsi="Arial" w:cs="Arial"/>
          <w:sz w:val="22"/>
          <w:szCs w:val="22"/>
        </w:rPr>
        <w:t>,</w:t>
      </w:r>
      <w:r w:rsidR="003E1B10" w:rsidRPr="003E1B10">
        <w:rPr>
          <w:rFonts w:ascii="Arial" w:hAnsi="Arial" w:cs="Arial"/>
          <w:sz w:val="22"/>
          <w:szCs w:val="22"/>
        </w:rPr>
        <w:t xml:space="preserve"> </w:t>
      </w:r>
      <w:r w:rsidR="003E1B10" w:rsidRPr="00620B89">
        <w:rPr>
          <w:rFonts w:ascii="Arial" w:hAnsi="Arial" w:cs="Arial"/>
          <w:sz w:val="22"/>
          <w:szCs w:val="22"/>
        </w:rPr>
        <w:t xml:space="preserve">ze dne </w:t>
      </w:r>
      <w:r w:rsidR="003E1B10">
        <w:rPr>
          <w:rFonts w:ascii="Arial" w:hAnsi="Arial" w:cs="Arial"/>
          <w:sz w:val="22"/>
          <w:szCs w:val="22"/>
        </w:rPr>
        <w:t>21</w:t>
      </w:r>
      <w:r w:rsidR="003E1B10" w:rsidRPr="00620B89">
        <w:rPr>
          <w:rFonts w:ascii="Arial" w:hAnsi="Arial" w:cs="Arial"/>
          <w:sz w:val="22"/>
          <w:szCs w:val="22"/>
        </w:rPr>
        <w:t xml:space="preserve">. </w:t>
      </w:r>
      <w:r w:rsidR="003E1B10">
        <w:rPr>
          <w:rFonts w:ascii="Arial" w:hAnsi="Arial" w:cs="Arial"/>
          <w:sz w:val="22"/>
          <w:szCs w:val="22"/>
        </w:rPr>
        <w:t>6</w:t>
      </w:r>
      <w:r w:rsidR="003E1B10" w:rsidRPr="00620B89">
        <w:rPr>
          <w:rFonts w:ascii="Arial" w:hAnsi="Arial" w:cs="Arial"/>
          <w:sz w:val="22"/>
          <w:szCs w:val="22"/>
        </w:rPr>
        <w:t>. 201</w:t>
      </w:r>
      <w:r w:rsidR="003E1B10">
        <w:rPr>
          <w:rFonts w:ascii="Arial" w:hAnsi="Arial" w:cs="Arial"/>
          <w:sz w:val="22"/>
          <w:szCs w:val="22"/>
        </w:rPr>
        <w:t>2.</w:t>
      </w:r>
    </w:p>
    <w:p w14:paraId="6287280F" w14:textId="77777777" w:rsidR="00620B89" w:rsidRDefault="00620B89" w:rsidP="00620B89">
      <w:pPr>
        <w:jc w:val="both"/>
        <w:rPr>
          <w:rFonts w:ascii="Arial" w:hAnsi="Arial" w:cs="Arial"/>
          <w:sz w:val="22"/>
          <w:szCs w:val="22"/>
        </w:rPr>
      </w:pPr>
    </w:p>
    <w:p w14:paraId="62EADEC2" w14:textId="77777777" w:rsidR="00635136" w:rsidRPr="00635136" w:rsidRDefault="00635136" w:rsidP="00635136">
      <w:pPr>
        <w:jc w:val="center"/>
        <w:rPr>
          <w:rFonts w:ascii="Arial" w:hAnsi="Arial" w:cs="Arial"/>
          <w:b/>
          <w:sz w:val="22"/>
          <w:szCs w:val="22"/>
        </w:rPr>
      </w:pPr>
      <w:r w:rsidRPr="00635136">
        <w:rPr>
          <w:rFonts w:ascii="Arial" w:hAnsi="Arial" w:cs="Arial"/>
          <w:b/>
          <w:sz w:val="22"/>
          <w:szCs w:val="22"/>
        </w:rPr>
        <w:t>Čl. 3</w:t>
      </w:r>
    </w:p>
    <w:p w14:paraId="6770AA5E" w14:textId="77777777" w:rsidR="00635136" w:rsidRDefault="00635136" w:rsidP="00635136">
      <w:pPr>
        <w:jc w:val="center"/>
        <w:rPr>
          <w:rFonts w:ascii="Arial" w:hAnsi="Arial" w:cs="Arial"/>
          <w:b/>
          <w:sz w:val="22"/>
          <w:szCs w:val="22"/>
        </w:rPr>
      </w:pPr>
      <w:r w:rsidRPr="00635136">
        <w:rPr>
          <w:rFonts w:ascii="Arial" w:hAnsi="Arial" w:cs="Arial"/>
          <w:b/>
          <w:sz w:val="22"/>
          <w:szCs w:val="22"/>
        </w:rPr>
        <w:t>Účinnost</w:t>
      </w:r>
    </w:p>
    <w:p w14:paraId="6CCF1B8A" w14:textId="77777777" w:rsidR="00635136" w:rsidRPr="00635136" w:rsidRDefault="00635136" w:rsidP="00635136">
      <w:pPr>
        <w:jc w:val="center"/>
        <w:rPr>
          <w:rFonts w:ascii="Arial" w:hAnsi="Arial" w:cs="Arial"/>
          <w:b/>
          <w:sz w:val="22"/>
          <w:szCs w:val="22"/>
        </w:rPr>
      </w:pPr>
    </w:p>
    <w:p w14:paraId="6844B595" w14:textId="32BB7389" w:rsidR="00635136" w:rsidRPr="00635136" w:rsidRDefault="00635136" w:rsidP="00635136">
      <w:pPr>
        <w:jc w:val="both"/>
        <w:rPr>
          <w:rFonts w:ascii="Arial" w:hAnsi="Arial" w:cs="Arial"/>
          <w:sz w:val="22"/>
          <w:szCs w:val="22"/>
        </w:rPr>
      </w:pPr>
      <w:r w:rsidRPr="00635136">
        <w:rPr>
          <w:rFonts w:ascii="Arial" w:hAnsi="Arial" w:cs="Arial"/>
          <w:sz w:val="22"/>
          <w:szCs w:val="22"/>
        </w:rPr>
        <w:t xml:space="preserve">Tato obecně závazná vyhláška nabývá účinnosti dnem 1. ledna </w:t>
      </w:r>
      <w:r>
        <w:rPr>
          <w:rFonts w:ascii="Arial" w:hAnsi="Arial" w:cs="Arial"/>
          <w:sz w:val="22"/>
          <w:szCs w:val="22"/>
        </w:rPr>
        <w:t>2025.</w:t>
      </w:r>
    </w:p>
    <w:p w14:paraId="7618A362" w14:textId="77777777" w:rsidR="00620B89" w:rsidRPr="00FB6AE5" w:rsidRDefault="00620B89" w:rsidP="00620B89">
      <w:pPr>
        <w:jc w:val="both"/>
        <w:rPr>
          <w:rFonts w:ascii="Arial" w:hAnsi="Arial" w:cs="Arial"/>
          <w:sz w:val="22"/>
          <w:szCs w:val="22"/>
        </w:rPr>
      </w:pPr>
    </w:p>
    <w:p w14:paraId="5CF4F684" w14:textId="77777777" w:rsidR="00822940" w:rsidRDefault="00822940">
      <w:pPr>
        <w:spacing w:before="120" w:line="264" w:lineRule="auto"/>
        <w:ind w:firstLine="708"/>
        <w:jc w:val="both"/>
        <w:rPr>
          <w:rFonts w:ascii="Arial" w:hAnsi="Arial"/>
          <w:sz w:val="22"/>
        </w:rPr>
      </w:pPr>
    </w:p>
    <w:p w14:paraId="3401D6A4" w14:textId="77777777" w:rsidR="00822940" w:rsidRDefault="0082294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/>
          <w:i/>
          <w:sz w:val="22"/>
        </w:rPr>
      </w:pPr>
    </w:p>
    <w:p w14:paraId="4E998DC4" w14:textId="77777777" w:rsidR="00402462" w:rsidRDefault="0040246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/>
          <w:i/>
          <w:sz w:val="22"/>
        </w:rPr>
      </w:pPr>
    </w:p>
    <w:p w14:paraId="0580D64B" w14:textId="77777777" w:rsidR="00402462" w:rsidRDefault="0040246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/>
          <w:i/>
          <w:sz w:val="22"/>
        </w:rPr>
      </w:pPr>
    </w:p>
    <w:p w14:paraId="17FA5F67" w14:textId="77777777" w:rsidR="00402462" w:rsidRDefault="0040246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/>
          <w:i/>
          <w:sz w:val="22"/>
        </w:rPr>
      </w:pPr>
    </w:p>
    <w:p w14:paraId="301F3D5D" w14:textId="77777777" w:rsidR="00402462" w:rsidRDefault="0040246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/>
          <w:i/>
          <w:sz w:val="22"/>
        </w:rPr>
      </w:pPr>
    </w:p>
    <w:p w14:paraId="45941A09" w14:textId="1569C97D" w:rsidR="00822940" w:rsidRDefault="0082294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ab/>
      </w:r>
      <w:r>
        <w:rPr>
          <w:rFonts w:ascii="Arial" w:hAnsi="Arial"/>
          <w:i/>
          <w:sz w:val="22"/>
        </w:rPr>
        <w:tab/>
      </w:r>
    </w:p>
    <w:p w14:paraId="5DB7978C" w14:textId="783CC757" w:rsidR="00822940" w:rsidRDefault="00620B8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Pavel Grossmann</w:t>
      </w:r>
      <w:r w:rsidR="00822940">
        <w:rPr>
          <w:rFonts w:ascii="Arial" w:hAnsi="Arial"/>
          <w:sz w:val="22"/>
        </w:rPr>
        <w:t xml:space="preserve"> </w:t>
      </w:r>
      <w:r w:rsidR="00822940">
        <w:rPr>
          <w:rFonts w:ascii="Arial" w:hAnsi="Arial"/>
          <w:sz w:val="22"/>
        </w:rPr>
        <w:tab/>
        <w:t xml:space="preserve">  Arnošt Vogel</w:t>
      </w:r>
    </w:p>
    <w:p w14:paraId="673DAC40" w14:textId="77777777" w:rsidR="00822940" w:rsidRDefault="0082294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místostarosta</w:t>
      </w:r>
      <w:r>
        <w:rPr>
          <w:rFonts w:ascii="Arial" w:hAnsi="Arial"/>
          <w:sz w:val="22"/>
        </w:rPr>
        <w:tab/>
        <w:t>starosta</w:t>
      </w:r>
    </w:p>
    <w:p w14:paraId="4405FDA6" w14:textId="77777777" w:rsidR="00822940" w:rsidRDefault="0082294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/>
          <w:sz w:val="22"/>
        </w:rPr>
      </w:pPr>
    </w:p>
    <w:sectPr w:rsidR="00822940"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9F9C6" w14:textId="77777777" w:rsidR="00104794" w:rsidRDefault="00104794">
      <w:r>
        <w:separator/>
      </w:r>
    </w:p>
  </w:endnote>
  <w:endnote w:type="continuationSeparator" w:id="0">
    <w:p w14:paraId="6B0D814A" w14:textId="77777777" w:rsidR="00104794" w:rsidRDefault="0010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F3FFB" w14:textId="77777777" w:rsidR="00104794" w:rsidRDefault="00104794">
      <w:r>
        <w:separator/>
      </w:r>
    </w:p>
  </w:footnote>
  <w:footnote w:type="continuationSeparator" w:id="0">
    <w:p w14:paraId="37125F65" w14:textId="77777777" w:rsidR="00104794" w:rsidRDefault="00104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B2B5F"/>
    <w:multiLevelType w:val="hybridMultilevel"/>
    <w:tmpl w:val="987EB43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0692C04"/>
    <w:multiLevelType w:val="hybridMultilevel"/>
    <w:tmpl w:val="9B5CAE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1255229">
    <w:abstractNumId w:val="10"/>
  </w:num>
  <w:num w:numId="2" w16cid:durableId="1007637551">
    <w:abstractNumId w:val="3"/>
  </w:num>
  <w:num w:numId="3" w16cid:durableId="1436753556">
    <w:abstractNumId w:val="11"/>
  </w:num>
  <w:num w:numId="4" w16cid:durableId="1575313367">
    <w:abstractNumId w:val="5"/>
  </w:num>
  <w:num w:numId="5" w16cid:durableId="344210735">
    <w:abstractNumId w:val="2"/>
  </w:num>
  <w:num w:numId="6" w16cid:durableId="2100103413">
    <w:abstractNumId w:val="12"/>
  </w:num>
  <w:num w:numId="7" w16cid:durableId="1491747728">
    <w:abstractNumId w:val="8"/>
  </w:num>
  <w:num w:numId="8" w16cid:durableId="481583179">
    <w:abstractNumId w:val="9"/>
  </w:num>
  <w:num w:numId="9" w16cid:durableId="2046589591">
    <w:abstractNumId w:val="7"/>
  </w:num>
  <w:num w:numId="10" w16cid:durableId="1373118930">
    <w:abstractNumId w:val="0"/>
  </w:num>
  <w:num w:numId="11" w16cid:durableId="553782326">
    <w:abstractNumId w:val="6"/>
  </w:num>
  <w:num w:numId="12" w16cid:durableId="337272621">
    <w:abstractNumId w:val="4"/>
  </w:num>
  <w:num w:numId="13" w16cid:durableId="118733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68"/>
    <w:rsid w:val="00016996"/>
    <w:rsid w:val="000A7E72"/>
    <w:rsid w:val="00104794"/>
    <w:rsid w:val="001A1AB8"/>
    <w:rsid w:val="002E76AA"/>
    <w:rsid w:val="003C3E39"/>
    <w:rsid w:val="003E1B10"/>
    <w:rsid w:val="003E2C7A"/>
    <w:rsid w:val="00402462"/>
    <w:rsid w:val="004D3A4B"/>
    <w:rsid w:val="00501921"/>
    <w:rsid w:val="005B44DA"/>
    <w:rsid w:val="005C557B"/>
    <w:rsid w:val="0061562B"/>
    <w:rsid w:val="00620B89"/>
    <w:rsid w:val="00635136"/>
    <w:rsid w:val="006856F5"/>
    <w:rsid w:val="006962E1"/>
    <w:rsid w:val="006B0854"/>
    <w:rsid w:val="00702984"/>
    <w:rsid w:val="00717EA4"/>
    <w:rsid w:val="00763FB5"/>
    <w:rsid w:val="00772133"/>
    <w:rsid w:val="00777755"/>
    <w:rsid w:val="00822940"/>
    <w:rsid w:val="00883D93"/>
    <w:rsid w:val="008C2E19"/>
    <w:rsid w:val="009046DB"/>
    <w:rsid w:val="00980787"/>
    <w:rsid w:val="00981510"/>
    <w:rsid w:val="009A07B1"/>
    <w:rsid w:val="009B6BEA"/>
    <w:rsid w:val="00A9163E"/>
    <w:rsid w:val="00AA0658"/>
    <w:rsid w:val="00B16C82"/>
    <w:rsid w:val="00BA3652"/>
    <w:rsid w:val="00C02EB6"/>
    <w:rsid w:val="00C24999"/>
    <w:rsid w:val="00C70868"/>
    <w:rsid w:val="00CD0986"/>
    <w:rsid w:val="00D27AC0"/>
    <w:rsid w:val="00D573FE"/>
    <w:rsid w:val="00D866A9"/>
    <w:rsid w:val="00DA0119"/>
    <w:rsid w:val="00DE2477"/>
    <w:rsid w:val="00E54A57"/>
    <w:rsid w:val="00ED50AA"/>
    <w:rsid w:val="00F934CA"/>
    <w:rsid w:val="00FA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ED22C"/>
  <w15:chartTrackingRefBased/>
  <w15:docId w15:val="{71698074-235D-4427-9DF3-81F02398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B8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noProof w:val="0"/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noProof w:val="0"/>
      <w:sz w:val="24"/>
      <w:szCs w:val="24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noProof w:val="0"/>
      <w:sz w:val="24"/>
      <w:szCs w:val="24"/>
      <w:lang w:val="cs-CZ" w:eastAsia="cs-CZ" w:bidi="ar-S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kladntextChar">
    <w:name w:val="Základní text Char"/>
    <w:semiHidden/>
    <w:rPr>
      <w:noProof w:val="0"/>
      <w:sz w:val="24"/>
      <w:szCs w:val="24"/>
      <w:lang w:val="cs-CZ" w:eastAsia="cs-CZ" w:bidi="ar-SA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Standardnpsmoodstavce"/>
  </w:style>
  <w:style w:type="paragraph" w:styleId="Odstavecseseznamem">
    <w:name w:val="List Paragraph"/>
    <w:basedOn w:val="Normln"/>
    <w:uiPriority w:val="34"/>
    <w:qFormat/>
    <w:rsid w:val="00620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Arnošt Vogel</cp:lastModifiedBy>
  <cp:revision>2</cp:revision>
  <cp:lastPrinted>2012-08-01T07:29:00Z</cp:lastPrinted>
  <dcterms:created xsi:type="dcterms:W3CDTF">2024-09-03T05:48:00Z</dcterms:created>
  <dcterms:modified xsi:type="dcterms:W3CDTF">2024-09-03T05:48:00Z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