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8737" w14:textId="6A27A10B" w:rsidR="00196903" w:rsidRPr="00C46276" w:rsidRDefault="00196903" w:rsidP="00C46276">
      <w:pPr>
        <w:jc w:val="center"/>
        <w:rPr>
          <w:rFonts w:ascii="Amiko" w:hAnsi="Amiko" w:cs="Amiko"/>
          <w:b/>
          <w:bCs/>
          <w:sz w:val="24"/>
          <w:szCs w:val="24"/>
        </w:rPr>
      </w:pPr>
      <w:r w:rsidRPr="00C46276">
        <w:rPr>
          <w:rFonts w:ascii="Amiko" w:hAnsi="Amiko" w:cs="Amiko"/>
          <w:b/>
          <w:bCs/>
          <w:noProof/>
          <w:sz w:val="24"/>
          <w:szCs w:val="24"/>
        </w:rPr>
        <w:drawing>
          <wp:inline distT="0" distB="0" distL="0" distR="0" wp14:anchorId="0D5A10FF" wp14:editId="3A3AF39F">
            <wp:extent cx="739140" cy="809949"/>
            <wp:effectExtent l="0" t="0" r="0" b="0"/>
            <wp:docPr id="6465317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174" name="Grafický objekt 64653174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45" cy="81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59620" w14:textId="6DDD1EDD" w:rsidR="002471B3" w:rsidRPr="00C46276" w:rsidRDefault="002471B3" w:rsidP="00C46276">
      <w:pPr>
        <w:jc w:val="center"/>
        <w:rPr>
          <w:rFonts w:ascii="Amiko" w:hAnsi="Amiko" w:cs="Amiko"/>
          <w:b/>
          <w:bCs/>
          <w:sz w:val="24"/>
          <w:szCs w:val="24"/>
        </w:rPr>
      </w:pPr>
      <w:r w:rsidRPr="00C46276">
        <w:rPr>
          <w:rFonts w:ascii="Amiko" w:hAnsi="Amiko" w:cs="Amiko"/>
          <w:b/>
          <w:bCs/>
          <w:sz w:val="24"/>
          <w:szCs w:val="24"/>
        </w:rPr>
        <w:t xml:space="preserve">Nařízení obce Tehovec č. </w:t>
      </w:r>
      <w:r w:rsidR="00642B17">
        <w:rPr>
          <w:rFonts w:ascii="Amiko" w:hAnsi="Amiko" w:cs="Amiko"/>
          <w:b/>
          <w:bCs/>
          <w:sz w:val="24"/>
          <w:szCs w:val="24"/>
        </w:rPr>
        <w:t>2</w:t>
      </w:r>
      <w:r w:rsidRPr="00C46276">
        <w:rPr>
          <w:rFonts w:ascii="Amiko" w:hAnsi="Amiko" w:cs="Amiko"/>
          <w:b/>
          <w:bCs/>
          <w:sz w:val="24"/>
          <w:szCs w:val="24"/>
        </w:rPr>
        <w:t>/202</w:t>
      </w:r>
      <w:r w:rsidR="00B7578C" w:rsidRPr="00C46276">
        <w:rPr>
          <w:rFonts w:ascii="Amiko" w:hAnsi="Amiko" w:cs="Amiko"/>
          <w:b/>
          <w:bCs/>
          <w:sz w:val="24"/>
          <w:szCs w:val="24"/>
        </w:rPr>
        <w:t>5</w:t>
      </w:r>
    </w:p>
    <w:p w14:paraId="505D31ED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o zákazu podomního a pochůzkového prodeje na území obce</w:t>
      </w:r>
    </w:p>
    <w:p w14:paraId="1E031535" w14:textId="466A7497" w:rsidR="002471B3" w:rsidRPr="00C46276" w:rsidRDefault="00C46276" w:rsidP="00C46276">
      <w:p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Zastupitelstvo obce Tehovec se na svém zasedání dne 19.5.2025 usnesením číslo </w:t>
      </w:r>
      <w:r w:rsidR="0056642A">
        <w:rPr>
          <w:rFonts w:ascii="Amiko" w:hAnsi="Amiko" w:cs="Amiko"/>
          <w:sz w:val="24"/>
          <w:szCs w:val="24"/>
        </w:rPr>
        <w:t>205/5/2</w:t>
      </w:r>
      <w:r w:rsidRPr="00C46276">
        <w:rPr>
          <w:rFonts w:ascii="Amiko" w:hAnsi="Amiko" w:cs="Amiko"/>
          <w:sz w:val="24"/>
          <w:szCs w:val="24"/>
        </w:rPr>
        <w:t xml:space="preserve"> usneslo </w:t>
      </w:r>
      <w:r w:rsidR="002471B3" w:rsidRPr="00C46276">
        <w:rPr>
          <w:rFonts w:ascii="Amiko" w:hAnsi="Amiko" w:cs="Amiko"/>
          <w:sz w:val="24"/>
          <w:szCs w:val="24"/>
        </w:rPr>
        <w:t>vydat</w:t>
      </w:r>
      <w:r w:rsidR="00B7578C" w:rsidRPr="00C46276">
        <w:rPr>
          <w:rFonts w:ascii="Amiko" w:hAnsi="Amiko" w:cs="Amiko"/>
          <w:sz w:val="24"/>
          <w:szCs w:val="24"/>
        </w:rPr>
        <w:t xml:space="preserve"> </w:t>
      </w:r>
      <w:r w:rsidR="002471B3" w:rsidRPr="00C46276">
        <w:rPr>
          <w:rFonts w:ascii="Amiko" w:hAnsi="Amiko" w:cs="Amiko"/>
          <w:sz w:val="24"/>
          <w:szCs w:val="24"/>
        </w:rPr>
        <w:t xml:space="preserve">na základě ustanovení § 18 odst. 3 a odst. 4 zákona č. 455/1991 Sb., o živnostenském podnikání (živnostenský zákon), ve znění pozdějších předpisů, a v souladu s ustanovením § 11 odst. 1 a § 102 odst. </w:t>
      </w:r>
      <w:r w:rsidR="00B10320" w:rsidRPr="00C46276">
        <w:rPr>
          <w:rFonts w:ascii="Amiko" w:hAnsi="Amiko" w:cs="Amiko"/>
          <w:sz w:val="24"/>
          <w:szCs w:val="24"/>
        </w:rPr>
        <w:t>4</w:t>
      </w:r>
      <w:r w:rsidR="002471B3" w:rsidRPr="00C46276">
        <w:rPr>
          <w:rFonts w:ascii="Amiko" w:hAnsi="Amiko" w:cs="Amiko"/>
          <w:sz w:val="24"/>
          <w:szCs w:val="24"/>
        </w:rPr>
        <w:t xml:space="preserve"> zákona č. 128/2000 Sb., o obcích (obecní zřízení), ve znění pozdějších předpisů, toto nařízení:</w:t>
      </w:r>
    </w:p>
    <w:p w14:paraId="77515C0E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Čl. 1</w:t>
      </w:r>
    </w:p>
    <w:p w14:paraId="07458212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Úvodní ustanovení</w:t>
      </w:r>
    </w:p>
    <w:p w14:paraId="109B9F1E" w14:textId="70CA5A89" w:rsidR="002471B3" w:rsidRPr="00C46276" w:rsidRDefault="00C46276" w:rsidP="00C46276">
      <w:pPr>
        <w:numPr>
          <w:ilvl w:val="0"/>
          <w:numId w:val="1"/>
        </w:numPr>
        <w:jc w:val="both"/>
        <w:rPr>
          <w:rFonts w:ascii="Amiko" w:hAnsi="Amiko" w:cs="Amiko"/>
          <w:sz w:val="24"/>
          <w:szCs w:val="24"/>
        </w:rPr>
      </w:pPr>
      <w:r>
        <w:rPr>
          <w:rFonts w:ascii="Amiko" w:hAnsi="Amiko" w:cs="Amiko"/>
          <w:sz w:val="24"/>
          <w:szCs w:val="24"/>
        </w:rPr>
        <w:t xml:space="preserve">Účelem </w:t>
      </w:r>
      <w:r w:rsidR="002471B3" w:rsidRPr="00C46276">
        <w:rPr>
          <w:rFonts w:ascii="Amiko" w:hAnsi="Amiko" w:cs="Amiko"/>
          <w:sz w:val="24"/>
          <w:szCs w:val="24"/>
        </w:rPr>
        <w:t>tohoto nařízení obce (dále jen "nařízení") je stanovit, které formy nabídky a prodeje zboží (dále jen "prodej zboží") nebo nabídky a poskytování služeb (dále jen "poskytování služeb") prováděné mimo provozovnu určenou k tomuto účelu rozhodnutím, opatřením nebo jiným úkonem vyžadovaným stavebním zákonem</w:t>
      </w:r>
      <w:r w:rsidR="006905E2" w:rsidRPr="00C46276">
        <w:rPr>
          <w:rStyle w:val="Znakapoznpodarou"/>
          <w:rFonts w:ascii="Amiko" w:hAnsi="Amiko" w:cs="Amiko"/>
          <w:sz w:val="24"/>
          <w:szCs w:val="24"/>
        </w:rPr>
        <w:footnoteReference w:id="1"/>
      </w:r>
      <w:r w:rsidR="002471B3" w:rsidRPr="00C46276">
        <w:rPr>
          <w:rFonts w:ascii="Amiko" w:hAnsi="Amiko" w:cs="Amiko"/>
          <w:sz w:val="24"/>
          <w:szCs w:val="24"/>
        </w:rPr>
        <w:t xml:space="preserve"> jsou v obci Tehovec zakázány.</w:t>
      </w:r>
    </w:p>
    <w:p w14:paraId="44A20472" w14:textId="39E01B69" w:rsidR="00560030" w:rsidRPr="00C46276" w:rsidRDefault="00560030" w:rsidP="00C46276">
      <w:pPr>
        <w:numPr>
          <w:ilvl w:val="0"/>
          <w:numId w:val="1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Účelem tohoto nařízení je </w:t>
      </w:r>
      <w:r w:rsidR="00135FC1" w:rsidRPr="00C46276">
        <w:rPr>
          <w:rFonts w:ascii="Amiko" w:hAnsi="Amiko" w:cs="Amiko"/>
          <w:sz w:val="24"/>
          <w:szCs w:val="24"/>
        </w:rPr>
        <w:t>ochrana soukromí obyvatel</w:t>
      </w:r>
      <w:r w:rsidRPr="00C46276">
        <w:rPr>
          <w:rFonts w:ascii="Amiko" w:hAnsi="Amiko" w:cs="Amiko"/>
          <w:sz w:val="24"/>
          <w:szCs w:val="24"/>
        </w:rPr>
        <w:t>, zajištění veřejného pořádku a zvýšení bezpečnosti obyvatel obce Tehovec.</w:t>
      </w:r>
    </w:p>
    <w:p w14:paraId="7198835A" w14:textId="77777777" w:rsidR="00196903" w:rsidRPr="00C46276" w:rsidRDefault="00196903" w:rsidP="00C46276">
      <w:pPr>
        <w:ind w:left="720"/>
        <w:jc w:val="both"/>
        <w:rPr>
          <w:rFonts w:ascii="Amiko" w:hAnsi="Amiko" w:cs="Amiko"/>
          <w:sz w:val="24"/>
          <w:szCs w:val="24"/>
        </w:rPr>
      </w:pPr>
    </w:p>
    <w:p w14:paraId="3D340CAD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Čl. 2</w:t>
      </w:r>
    </w:p>
    <w:p w14:paraId="10D72D54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Vymezení pojmů</w:t>
      </w:r>
    </w:p>
    <w:p w14:paraId="29F2B93F" w14:textId="77777777" w:rsidR="002471B3" w:rsidRPr="00C46276" w:rsidRDefault="002471B3" w:rsidP="00C46276">
      <w:p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Pro účely tohoto nařízení se vymezují pojmy:</w:t>
      </w:r>
    </w:p>
    <w:p w14:paraId="5FB97589" w14:textId="609722A2" w:rsidR="002471B3" w:rsidRPr="00C46276" w:rsidRDefault="002471B3" w:rsidP="00C46276">
      <w:pPr>
        <w:numPr>
          <w:ilvl w:val="0"/>
          <w:numId w:val="4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Podomním prodejem se rozumí prodej zboží nebo poskytování služeb </w:t>
      </w:r>
      <w:r w:rsidR="00135FC1" w:rsidRPr="00C46276">
        <w:rPr>
          <w:rFonts w:ascii="Amiko" w:hAnsi="Amiko" w:cs="Amiko"/>
          <w:sz w:val="24"/>
          <w:szCs w:val="24"/>
        </w:rPr>
        <w:t>uskutečňovaný</w:t>
      </w:r>
      <w:r w:rsidRPr="00C46276">
        <w:rPr>
          <w:rFonts w:ascii="Amiko" w:hAnsi="Amiko" w:cs="Amiko"/>
          <w:sz w:val="24"/>
          <w:szCs w:val="24"/>
        </w:rPr>
        <w:t xml:space="preserve"> bez pevného stanoviště obchůzkou jednotlivých bytů, domů, budov apod. bez předchozí objednávky</w:t>
      </w:r>
      <w:r w:rsidR="00135FC1" w:rsidRPr="00C46276">
        <w:rPr>
          <w:rFonts w:ascii="Amiko" w:hAnsi="Amiko" w:cs="Amiko"/>
          <w:sz w:val="24"/>
          <w:szCs w:val="24"/>
        </w:rPr>
        <w:t xml:space="preserve"> ze strany spotřebitele.</w:t>
      </w:r>
    </w:p>
    <w:p w14:paraId="68DEE5D4" w14:textId="2929791D" w:rsidR="002471B3" w:rsidRPr="00C46276" w:rsidRDefault="002471B3" w:rsidP="00C46276">
      <w:pPr>
        <w:numPr>
          <w:ilvl w:val="0"/>
          <w:numId w:val="4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Pochůzkovým prodejem se rozumí prodej zboží nebo poskytování služeb na veřejném prostranství s použitím přenosného nebo neseného zařízení (konstrukce, tyče, závěsného pultu, ze zavazadel, </w:t>
      </w:r>
      <w:r w:rsidRPr="00C46276">
        <w:rPr>
          <w:rFonts w:ascii="Amiko" w:hAnsi="Amiko" w:cs="Amiko"/>
          <w:sz w:val="24"/>
          <w:szCs w:val="24"/>
        </w:rPr>
        <w:lastRenderedPageBreak/>
        <w:t>tašek a podobných zařízení) nebo přímo z ruky, přičemž není rozhodující, zda ten, kdo zboží nebo služby prodává či nabízí, se přemí</w:t>
      </w:r>
      <w:r w:rsidR="00943365" w:rsidRPr="00C46276">
        <w:rPr>
          <w:rFonts w:ascii="Amiko" w:hAnsi="Amiko" w:cs="Amiko"/>
          <w:sz w:val="24"/>
          <w:szCs w:val="24"/>
        </w:rPr>
        <w:t>s</w:t>
      </w:r>
      <w:r w:rsidRPr="00C46276">
        <w:rPr>
          <w:rFonts w:ascii="Amiko" w:hAnsi="Amiko" w:cs="Amiko"/>
          <w:sz w:val="24"/>
          <w:szCs w:val="24"/>
        </w:rPr>
        <w:t>ťuje nebo postává na místě.</w:t>
      </w:r>
    </w:p>
    <w:p w14:paraId="4A23E6C8" w14:textId="535B21E6" w:rsidR="002471B3" w:rsidRPr="00C46276" w:rsidRDefault="002471B3" w:rsidP="00C46276">
      <w:pPr>
        <w:numPr>
          <w:ilvl w:val="0"/>
          <w:numId w:val="4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Předzahrádka je místo zřizované bezprostředně u provozovny určené k hostinské činnosti, na němž jsou poskytovány služby nebo realizován prodej zboží v rámci živnost</w:t>
      </w:r>
      <w:r w:rsidR="00560030" w:rsidRPr="00C46276">
        <w:rPr>
          <w:rFonts w:ascii="Amiko" w:hAnsi="Amiko" w:cs="Amiko"/>
          <w:sz w:val="24"/>
          <w:szCs w:val="24"/>
        </w:rPr>
        <w:t>i</w:t>
      </w:r>
      <w:r w:rsidRPr="00C46276">
        <w:rPr>
          <w:rFonts w:ascii="Amiko" w:hAnsi="Amiko" w:cs="Amiko"/>
          <w:sz w:val="24"/>
          <w:szCs w:val="24"/>
        </w:rPr>
        <w:t xml:space="preserve"> "hostinská činnost"</w:t>
      </w:r>
      <w:r w:rsidR="006905E2" w:rsidRPr="00C46276">
        <w:rPr>
          <w:rStyle w:val="Znakapoznpodarou"/>
          <w:rFonts w:ascii="Amiko" w:hAnsi="Amiko" w:cs="Amiko"/>
          <w:sz w:val="24"/>
          <w:szCs w:val="24"/>
        </w:rPr>
        <w:footnoteReference w:id="2"/>
      </w:r>
      <w:r w:rsidRPr="00C46276">
        <w:rPr>
          <w:rFonts w:ascii="Amiko" w:hAnsi="Amiko" w:cs="Amiko"/>
          <w:sz w:val="24"/>
          <w:szCs w:val="24"/>
        </w:rPr>
        <w:t xml:space="preserve"> </w:t>
      </w:r>
      <w:r w:rsidR="00560030" w:rsidRPr="00C46276">
        <w:rPr>
          <w:rFonts w:ascii="Amiko" w:hAnsi="Amiko" w:cs="Amiko"/>
          <w:sz w:val="24"/>
          <w:szCs w:val="24"/>
        </w:rPr>
        <w:t xml:space="preserve">a </w:t>
      </w:r>
      <w:r w:rsidRPr="00C46276">
        <w:rPr>
          <w:rFonts w:ascii="Amiko" w:hAnsi="Amiko" w:cs="Amiko"/>
          <w:sz w:val="24"/>
          <w:szCs w:val="24"/>
        </w:rPr>
        <w:t>je vybaveno odpovídajícím</w:t>
      </w:r>
      <w:r w:rsidR="00196903" w:rsidRPr="00C46276">
        <w:rPr>
          <w:rFonts w:ascii="Amiko" w:hAnsi="Amiko" w:cs="Amiko"/>
          <w:sz w:val="24"/>
          <w:szCs w:val="24"/>
        </w:rPr>
        <w:t xml:space="preserve"> </w:t>
      </w:r>
      <w:r w:rsidRPr="00C46276">
        <w:rPr>
          <w:rFonts w:ascii="Amiko" w:hAnsi="Amiko" w:cs="Amiko"/>
          <w:sz w:val="24"/>
          <w:szCs w:val="24"/>
        </w:rPr>
        <w:t xml:space="preserve">zařízením a </w:t>
      </w:r>
      <w:r w:rsidR="00560030" w:rsidRPr="00C46276">
        <w:rPr>
          <w:rFonts w:ascii="Amiko" w:hAnsi="Amiko" w:cs="Amiko"/>
          <w:sz w:val="24"/>
          <w:szCs w:val="24"/>
        </w:rPr>
        <w:t xml:space="preserve">zároveň </w:t>
      </w:r>
      <w:r w:rsidRPr="00C46276">
        <w:rPr>
          <w:rFonts w:ascii="Amiko" w:hAnsi="Amiko" w:cs="Amiko"/>
          <w:sz w:val="24"/>
          <w:szCs w:val="24"/>
        </w:rPr>
        <w:t>má stejného provozovatele jako provozovna.</w:t>
      </w:r>
    </w:p>
    <w:p w14:paraId="5E596EA8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Čl. 3</w:t>
      </w:r>
    </w:p>
    <w:p w14:paraId="27F7015E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Zakázané formy prodeje zboží a poskytování služeb</w:t>
      </w:r>
    </w:p>
    <w:p w14:paraId="49FC40EC" w14:textId="5994046A" w:rsidR="002471B3" w:rsidRPr="00C46276" w:rsidRDefault="002471B3" w:rsidP="00C46276">
      <w:p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Na území obce Tehovec </w:t>
      </w:r>
      <w:r w:rsidR="00135FC1" w:rsidRPr="00C46276">
        <w:rPr>
          <w:rFonts w:ascii="Amiko" w:hAnsi="Amiko" w:cs="Amiko"/>
          <w:sz w:val="24"/>
          <w:szCs w:val="24"/>
        </w:rPr>
        <w:t xml:space="preserve">je zakázán </w:t>
      </w:r>
      <w:r w:rsidRPr="00C46276">
        <w:rPr>
          <w:rFonts w:ascii="Amiko" w:hAnsi="Amiko" w:cs="Amiko"/>
          <w:sz w:val="24"/>
          <w:szCs w:val="24"/>
        </w:rPr>
        <w:t xml:space="preserve">podomní </w:t>
      </w:r>
      <w:r w:rsidR="00135FC1" w:rsidRPr="00C46276">
        <w:rPr>
          <w:rFonts w:ascii="Amiko" w:hAnsi="Amiko" w:cs="Amiko"/>
          <w:sz w:val="24"/>
          <w:szCs w:val="24"/>
        </w:rPr>
        <w:t>i</w:t>
      </w:r>
      <w:r w:rsidRPr="00C46276">
        <w:rPr>
          <w:rFonts w:ascii="Amiko" w:hAnsi="Amiko" w:cs="Amiko"/>
          <w:sz w:val="24"/>
          <w:szCs w:val="24"/>
        </w:rPr>
        <w:t xml:space="preserve"> pochůzkový prodej</w:t>
      </w:r>
      <w:r w:rsidR="00135FC1" w:rsidRPr="00C46276">
        <w:rPr>
          <w:rFonts w:ascii="Amiko" w:hAnsi="Amiko" w:cs="Amiko"/>
          <w:sz w:val="24"/>
          <w:szCs w:val="24"/>
        </w:rPr>
        <w:t>.</w:t>
      </w:r>
    </w:p>
    <w:p w14:paraId="72E688CD" w14:textId="77777777" w:rsidR="009E0255" w:rsidRPr="00C46276" w:rsidRDefault="009E0255" w:rsidP="00C46276">
      <w:pPr>
        <w:jc w:val="both"/>
        <w:rPr>
          <w:rFonts w:ascii="Amiko" w:hAnsi="Amiko" w:cs="Amiko"/>
          <w:sz w:val="24"/>
          <w:szCs w:val="24"/>
        </w:rPr>
      </w:pPr>
    </w:p>
    <w:p w14:paraId="6D538C67" w14:textId="34246294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Čl. 4</w:t>
      </w:r>
    </w:p>
    <w:p w14:paraId="393E301F" w14:textId="77777777" w:rsidR="002471B3" w:rsidRPr="00C46276" w:rsidRDefault="002471B3" w:rsidP="00C46276">
      <w:p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Toto nařízení se nevztahuje na:</w:t>
      </w:r>
    </w:p>
    <w:p w14:paraId="21C8F3E6" w14:textId="77777777" w:rsidR="002471B3" w:rsidRPr="00C46276" w:rsidRDefault="002471B3" w:rsidP="00C46276">
      <w:pPr>
        <w:numPr>
          <w:ilvl w:val="0"/>
          <w:numId w:val="2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prodej zboží a poskytování služeb mimo provozovnu v předzahrádkách,</w:t>
      </w:r>
    </w:p>
    <w:p w14:paraId="354181D7" w14:textId="4B3F15CF" w:rsidR="002471B3" w:rsidRPr="00C46276" w:rsidRDefault="00560030" w:rsidP="00C46276">
      <w:pPr>
        <w:numPr>
          <w:ilvl w:val="0"/>
          <w:numId w:val="2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prodej </w:t>
      </w:r>
      <w:r w:rsidR="002471B3" w:rsidRPr="00C46276">
        <w:rPr>
          <w:rFonts w:ascii="Amiko" w:hAnsi="Amiko" w:cs="Amiko"/>
          <w:sz w:val="24"/>
          <w:szCs w:val="24"/>
        </w:rPr>
        <w:t>při slavnostech, sportovních, kulturních nebo jiných podobných akcích,</w:t>
      </w:r>
    </w:p>
    <w:p w14:paraId="2D1EF34B" w14:textId="0BF57E68" w:rsidR="002471B3" w:rsidRPr="00C46276" w:rsidRDefault="002471B3" w:rsidP="00C46276">
      <w:pPr>
        <w:numPr>
          <w:ilvl w:val="0"/>
          <w:numId w:val="2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na prodej zboží pomocí automatů obsluhovaných spotřebitelem</w:t>
      </w:r>
      <w:r w:rsidR="005274D3" w:rsidRPr="00C46276">
        <w:rPr>
          <w:rStyle w:val="Znakapoznpodarou"/>
          <w:rFonts w:ascii="Amiko" w:hAnsi="Amiko" w:cs="Amiko"/>
          <w:sz w:val="24"/>
          <w:szCs w:val="24"/>
        </w:rPr>
        <w:footnoteReference w:id="3"/>
      </w:r>
      <w:r w:rsidRPr="00C46276">
        <w:rPr>
          <w:rFonts w:ascii="Amiko" w:hAnsi="Amiko" w:cs="Amiko"/>
          <w:sz w:val="24"/>
          <w:szCs w:val="24"/>
        </w:rPr>
        <w:t>,</w:t>
      </w:r>
    </w:p>
    <w:p w14:paraId="1608D08B" w14:textId="77777777" w:rsidR="002471B3" w:rsidRPr="00C46276" w:rsidRDefault="002471B3" w:rsidP="00C46276">
      <w:pPr>
        <w:numPr>
          <w:ilvl w:val="0"/>
          <w:numId w:val="2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ohlášené očkování zvířat,</w:t>
      </w:r>
    </w:p>
    <w:p w14:paraId="4F600E75" w14:textId="1F1D163F" w:rsidR="00560030" w:rsidRPr="00C46276" w:rsidRDefault="00560030" w:rsidP="00C46276">
      <w:pPr>
        <w:numPr>
          <w:ilvl w:val="0"/>
          <w:numId w:val="2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na prodej různého druhu zboží a služeb v pojízdné prodejně, který je předem nahlášen na obecním úřadu obce Tehovec,</w:t>
      </w:r>
    </w:p>
    <w:p w14:paraId="3B806AF4" w14:textId="46198380" w:rsidR="00196903" w:rsidRPr="00C46276" w:rsidRDefault="002471B3" w:rsidP="00C46276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při veřejných sbírkách.</w:t>
      </w:r>
      <w:r w:rsidR="00A50FEC" w:rsidRPr="00C46276">
        <w:rPr>
          <w:rStyle w:val="Znakapoznpodarou"/>
          <w:rFonts w:ascii="Amiko" w:hAnsi="Amiko" w:cs="Amiko"/>
          <w:sz w:val="24"/>
          <w:szCs w:val="24"/>
        </w:rPr>
        <w:footnoteReference w:id="4"/>
      </w:r>
      <w:r w:rsidR="009E0255" w:rsidRPr="00C46276">
        <w:rPr>
          <w:rFonts w:ascii="Amiko" w:hAnsi="Amiko" w:cs="Amiko"/>
          <w:sz w:val="24"/>
          <w:szCs w:val="24"/>
        </w:rPr>
        <w:br/>
      </w:r>
    </w:p>
    <w:p w14:paraId="70698BAB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Čl. 5</w:t>
      </w:r>
    </w:p>
    <w:p w14:paraId="1C200BB2" w14:textId="77777777" w:rsidR="002471B3" w:rsidRPr="00C46276" w:rsidRDefault="002471B3" w:rsidP="00C46276">
      <w:pPr>
        <w:jc w:val="center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Závěrečná ustanovení</w:t>
      </w:r>
    </w:p>
    <w:p w14:paraId="146D66C9" w14:textId="4418F7CE" w:rsidR="002471B3" w:rsidRPr="00C46276" w:rsidRDefault="002471B3" w:rsidP="00C46276">
      <w:pPr>
        <w:numPr>
          <w:ilvl w:val="0"/>
          <w:numId w:val="3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>Porušení povinností stanovených tímto nařízením se postihuje podle zvláštních právních předpisů.</w:t>
      </w:r>
      <w:r w:rsidR="00A50FEC" w:rsidRPr="00C46276">
        <w:rPr>
          <w:rStyle w:val="Znakapoznpodarou"/>
          <w:rFonts w:ascii="Amiko" w:hAnsi="Amiko" w:cs="Amiko"/>
          <w:sz w:val="24"/>
          <w:szCs w:val="24"/>
        </w:rPr>
        <w:footnoteReference w:id="5"/>
      </w:r>
    </w:p>
    <w:p w14:paraId="440CEC8F" w14:textId="77777777" w:rsidR="002471B3" w:rsidRPr="00C46276" w:rsidRDefault="002471B3" w:rsidP="00C46276">
      <w:pPr>
        <w:numPr>
          <w:ilvl w:val="0"/>
          <w:numId w:val="3"/>
        </w:numPr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lastRenderedPageBreak/>
        <w:t>Toto nařízení nabývá účinnosti patnáctým dnem po dni vyhlášení ve Sbírce právních předpisů územních samosprávních celků a některých správních úřadů.</w:t>
      </w:r>
    </w:p>
    <w:p w14:paraId="0F321E98" w14:textId="77777777" w:rsidR="00907596" w:rsidRDefault="00907596" w:rsidP="00C46276">
      <w:pPr>
        <w:jc w:val="both"/>
        <w:rPr>
          <w:rFonts w:ascii="Amiko" w:hAnsi="Amiko" w:cs="Amiko"/>
          <w:sz w:val="24"/>
          <w:szCs w:val="24"/>
        </w:rPr>
      </w:pPr>
    </w:p>
    <w:p w14:paraId="2A2BCFA5" w14:textId="3A83A423" w:rsidR="0056642A" w:rsidRDefault="0056642A" w:rsidP="00C46276">
      <w:pPr>
        <w:jc w:val="both"/>
        <w:rPr>
          <w:rFonts w:ascii="Amiko" w:hAnsi="Amiko" w:cs="Amiko"/>
          <w:sz w:val="24"/>
          <w:szCs w:val="24"/>
        </w:rPr>
      </w:pPr>
      <w:r>
        <w:rPr>
          <w:rFonts w:ascii="Amiko" w:hAnsi="Amiko" w:cs="Amiko"/>
          <w:sz w:val="24"/>
          <w:szCs w:val="24"/>
        </w:rPr>
        <w:t>V Tehovci dne 20.5.2025</w:t>
      </w:r>
    </w:p>
    <w:p w14:paraId="1B2532BF" w14:textId="77777777" w:rsidR="0056642A" w:rsidRDefault="0056642A" w:rsidP="00C46276">
      <w:pPr>
        <w:jc w:val="both"/>
        <w:rPr>
          <w:rFonts w:ascii="Amiko" w:hAnsi="Amiko" w:cs="Amiko"/>
          <w:sz w:val="24"/>
          <w:szCs w:val="24"/>
        </w:rPr>
      </w:pPr>
    </w:p>
    <w:p w14:paraId="323E1C25" w14:textId="77777777" w:rsidR="0056642A" w:rsidRPr="00C46276" w:rsidRDefault="0056642A" w:rsidP="00C46276">
      <w:pPr>
        <w:jc w:val="both"/>
        <w:rPr>
          <w:rFonts w:ascii="Amiko" w:hAnsi="Amiko" w:cs="Amiko"/>
          <w:sz w:val="24"/>
          <w:szCs w:val="24"/>
        </w:rPr>
      </w:pPr>
    </w:p>
    <w:p w14:paraId="56D2F4D6" w14:textId="77777777" w:rsidR="009E0255" w:rsidRPr="00C46276" w:rsidRDefault="009E0255" w:rsidP="00C46276">
      <w:pPr>
        <w:jc w:val="both"/>
        <w:rPr>
          <w:rFonts w:ascii="Amiko" w:hAnsi="Amiko" w:cs="Amiko"/>
          <w:sz w:val="24"/>
          <w:szCs w:val="24"/>
        </w:rPr>
      </w:pPr>
    </w:p>
    <w:p w14:paraId="16F883D4" w14:textId="7B2AB196" w:rsidR="009E0255" w:rsidRPr="00C46276" w:rsidRDefault="009E0255" w:rsidP="00C46276">
      <w:pPr>
        <w:spacing w:after="120"/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    ..................................</w:t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  <w:t>………..</w:t>
      </w:r>
      <w:r w:rsidRPr="00C46276">
        <w:rPr>
          <w:rFonts w:ascii="Amiko" w:hAnsi="Amiko" w:cs="Amiko"/>
          <w:sz w:val="24"/>
          <w:szCs w:val="24"/>
        </w:rPr>
        <w:tab/>
        <w:t xml:space="preserve">...................................................... </w:t>
      </w:r>
    </w:p>
    <w:p w14:paraId="56E61BB4" w14:textId="60C807EF" w:rsidR="009E0255" w:rsidRPr="00C46276" w:rsidRDefault="009E0255" w:rsidP="00C46276">
      <w:pPr>
        <w:spacing w:after="120"/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     Martin Lískovec</w:t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  <w:t xml:space="preserve">Ing. Eva </w:t>
      </w:r>
      <w:proofErr w:type="spellStart"/>
      <w:r w:rsidRPr="00C46276">
        <w:rPr>
          <w:rFonts w:ascii="Amiko" w:hAnsi="Amiko" w:cs="Amiko"/>
          <w:sz w:val="24"/>
          <w:szCs w:val="24"/>
        </w:rPr>
        <w:t>Poliačiková</w:t>
      </w:r>
      <w:proofErr w:type="spellEnd"/>
      <w:r w:rsidRPr="00C46276">
        <w:rPr>
          <w:rFonts w:ascii="Amiko" w:hAnsi="Amiko" w:cs="Amiko"/>
          <w:sz w:val="24"/>
          <w:szCs w:val="24"/>
        </w:rPr>
        <w:t xml:space="preserve"> Šmoldasová</w:t>
      </w:r>
    </w:p>
    <w:p w14:paraId="1ED38DFF" w14:textId="6A304E3E" w:rsidR="009E0255" w:rsidRPr="00C46276" w:rsidRDefault="009E0255" w:rsidP="00C46276">
      <w:pPr>
        <w:spacing w:after="120"/>
        <w:jc w:val="both"/>
        <w:rPr>
          <w:rFonts w:ascii="Amiko" w:hAnsi="Amiko" w:cs="Amiko"/>
          <w:sz w:val="24"/>
          <w:szCs w:val="24"/>
        </w:rPr>
      </w:pPr>
      <w:r w:rsidRPr="00C46276">
        <w:rPr>
          <w:rFonts w:ascii="Amiko" w:hAnsi="Amiko" w:cs="Amiko"/>
          <w:sz w:val="24"/>
          <w:szCs w:val="24"/>
        </w:rPr>
        <w:t xml:space="preserve">      místostarosta</w:t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</w:r>
      <w:r w:rsidRPr="00C46276">
        <w:rPr>
          <w:rFonts w:ascii="Amiko" w:hAnsi="Amiko" w:cs="Amiko"/>
          <w:sz w:val="24"/>
          <w:szCs w:val="24"/>
        </w:rPr>
        <w:tab/>
        <w:t xml:space="preserve"> starostka</w:t>
      </w:r>
    </w:p>
    <w:sectPr w:rsidR="009E0255" w:rsidRPr="00C4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BA61" w14:textId="77777777" w:rsidR="009560D4" w:rsidRDefault="009560D4" w:rsidP="006905E2">
      <w:pPr>
        <w:spacing w:after="0" w:line="240" w:lineRule="auto"/>
      </w:pPr>
      <w:r>
        <w:separator/>
      </w:r>
    </w:p>
  </w:endnote>
  <w:endnote w:type="continuationSeparator" w:id="0">
    <w:p w14:paraId="0606E270" w14:textId="77777777" w:rsidR="009560D4" w:rsidRDefault="009560D4" w:rsidP="0069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7E3D" w14:textId="77777777" w:rsidR="009560D4" w:rsidRDefault="009560D4" w:rsidP="006905E2">
      <w:pPr>
        <w:spacing w:after="0" w:line="240" w:lineRule="auto"/>
      </w:pPr>
      <w:r>
        <w:separator/>
      </w:r>
    </w:p>
  </w:footnote>
  <w:footnote w:type="continuationSeparator" w:id="0">
    <w:p w14:paraId="41C4DC5D" w14:textId="77777777" w:rsidR="009560D4" w:rsidRDefault="009560D4" w:rsidP="006905E2">
      <w:pPr>
        <w:spacing w:after="0" w:line="240" w:lineRule="auto"/>
      </w:pPr>
      <w:r>
        <w:continuationSeparator/>
      </w:r>
    </w:p>
  </w:footnote>
  <w:footnote w:id="1">
    <w:p w14:paraId="5770743E" w14:textId="34723FA7" w:rsidR="006905E2" w:rsidRDefault="006905E2">
      <w:pPr>
        <w:pStyle w:val="Textpoznpodarou"/>
      </w:pPr>
      <w:r>
        <w:rPr>
          <w:rStyle w:val="Znakapoznpodarou"/>
        </w:rPr>
        <w:footnoteRef/>
      </w:r>
      <w:r>
        <w:t xml:space="preserve"> Zákon č. 183/2006 Sb., o územním plánování a stavebním řádu (stavební zákon), ve znění pozdějších předpisů</w:t>
      </w:r>
    </w:p>
    <w:p w14:paraId="1CD2357D" w14:textId="77777777" w:rsidR="006905E2" w:rsidRDefault="006905E2">
      <w:pPr>
        <w:pStyle w:val="Textpoznpodarou"/>
      </w:pPr>
    </w:p>
  </w:footnote>
  <w:footnote w:id="2">
    <w:p w14:paraId="008A0191" w14:textId="6F25B38A" w:rsidR="006905E2" w:rsidRDefault="006905E2">
      <w:pPr>
        <w:pStyle w:val="Textpoznpodarou"/>
      </w:pPr>
      <w:r>
        <w:rPr>
          <w:rStyle w:val="Znakapoznpodarou"/>
        </w:rPr>
        <w:footnoteRef/>
      </w:r>
      <w:r>
        <w:t xml:space="preserve"> Zákon č. 455/1991 Sb., o živnostenském podnikání (živnostenský zákon), ve znění pozdějších předpisů</w:t>
      </w:r>
    </w:p>
  </w:footnote>
  <w:footnote w:id="3">
    <w:p w14:paraId="63FF200A" w14:textId="3BAF55D5" w:rsidR="005274D3" w:rsidRDefault="005274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50FEC">
        <w:t>§ 17 odst. 10 zákona č. 455/1991 Sb., o živnostenském podnikání (živnostenský zákon), ve znění pozdějších předpisů</w:t>
      </w:r>
    </w:p>
  </w:footnote>
  <w:footnote w:id="4">
    <w:p w14:paraId="1CCEC99B" w14:textId="3B21D7D2" w:rsidR="00A50FEC" w:rsidRDefault="00A50FEC">
      <w:pPr>
        <w:pStyle w:val="Textpoznpodarou"/>
      </w:pPr>
      <w:r>
        <w:rPr>
          <w:rStyle w:val="Znakapoznpodarou"/>
        </w:rPr>
        <w:footnoteRef/>
      </w:r>
      <w:r>
        <w:t xml:space="preserve"> Zákon č. 117/2001 Sb., o veřejných sbírkách, ve znění pozdějších předpisů</w:t>
      </w:r>
    </w:p>
  </w:footnote>
  <w:footnote w:id="5">
    <w:p w14:paraId="0CE77208" w14:textId="15175C93" w:rsidR="00A50FEC" w:rsidRDefault="00A50FEC">
      <w:pPr>
        <w:pStyle w:val="Textpoznpodarou"/>
      </w:pPr>
      <w:r>
        <w:rPr>
          <w:rStyle w:val="Znakapoznpodarou"/>
        </w:rPr>
        <w:footnoteRef/>
      </w:r>
      <w:r>
        <w:t xml:space="preserve"> § 4 odst. 1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3867"/>
    <w:multiLevelType w:val="multilevel"/>
    <w:tmpl w:val="3186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C61D9"/>
    <w:multiLevelType w:val="multilevel"/>
    <w:tmpl w:val="2D8E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85578"/>
    <w:multiLevelType w:val="multilevel"/>
    <w:tmpl w:val="2D8E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C398A"/>
    <w:multiLevelType w:val="multilevel"/>
    <w:tmpl w:val="638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512958">
    <w:abstractNumId w:val="2"/>
  </w:num>
  <w:num w:numId="2" w16cid:durableId="1480921987">
    <w:abstractNumId w:val="3"/>
  </w:num>
  <w:num w:numId="3" w16cid:durableId="1105687275">
    <w:abstractNumId w:val="0"/>
  </w:num>
  <w:num w:numId="4" w16cid:durableId="25448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B3"/>
    <w:rsid w:val="00054741"/>
    <w:rsid w:val="00076CE3"/>
    <w:rsid w:val="00135FC1"/>
    <w:rsid w:val="00196903"/>
    <w:rsid w:val="001A6043"/>
    <w:rsid w:val="002471B3"/>
    <w:rsid w:val="00254ED8"/>
    <w:rsid w:val="002C6840"/>
    <w:rsid w:val="0030549C"/>
    <w:rsid w:val="00394EA6"/>
    <w:rsid w:val="00467BB4"/>
    <w:rsid w:val="004B4F62"/>
    <w:rsid w:val="005274D3"/>
    <w:rsid w:val="00560030"/>
    <w:rsid w:val="0056642A"/>
    <w:rsid w:val="00611D78"/>
    <w:rsid w:val="00642B17"/>
    <w:rsid w:val="0068336F"/>
    <w:rsid w:val="006905E2"/>
    <w:rsid w:val="006965B4"/>
    <w:rsid w:val="006B7704"/>
    <w:rsid w:val="0083270F"/>
    <w:rsid w:val="00896A85"/>
    <w:rsid w:val="00907596"/>
    <w:rsid w:val="00943365"/>
    <w:rsid w:val="009560D4"/>
    <w:rsid w:val="009B7349"/>
    <w:rsid w:val="009C0002"/>
    <w:rsid w:val="009E0255"/>
    <w:rsid w:val="00A50FEC"/>
    <w:rsid w:val="00A75B06"/>
    <w:rsid w:val="00B10320"/>
    <w:rsid w:val="00B7578C"/>
    <w:rsid w:val="00C24543"/>
    <w:rsid w:val="00C46276"/>
    <w:rsid w:val="00E730E0"/>
    <w:rsid w:val="00E76FFE"/>
    <w:rsid w:val="00F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F1B0"/>
  <w15:chartTrackingRefBased/>
  <w15:docId w15:val="{3869C990-6ACD-48D2-925C-81065CD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1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1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1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1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1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1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1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1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1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1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1B3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05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05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05E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24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8EE4-C8DD-46DD-B84F-344BA1C2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Tehovec</dc:creator>
  <cp:keywords/>
  <dc:description/>
  <cp:lastModifiedBy>Obec Tehovec</cp:lastModifiedBy>
  <cp:revision>2</cp:revision>
  <cp:lastPrinted>2025-04-14T13:24:00Z</cp:lastPrinted>
  <dcterms:created xsi:type="dcterms:W3CDTF">2025-05-20T10:36:00Z</dcterms:created>
  <dcterms:modified xsi:type="dcterms:W3CDTF">2025-05-20T10:36:00Z</dcterms:modified>
</cp:coreProperties>
</file>