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5D63" w14:textId="77777777" w:rsidR="005F7F31" w:rsidRDefault="005F7F31" w:rsidP="001646C7">
      <w:pPr>
        <w:spacing w:before="100" w:beforeAutospacing="1" w:after="100" w:afterAutospacing="1"/>
        <w:outlineLvl w:val="2"/>
        <w:rPr>
          <w:b/>
          <w:sz w:val="44"/>
          <w:szCs w:val="44"/>
        </w:rPr>
      </w:pPr>
    </w:p>
    <w:p w14:paraId="5B953F7E" w14:textId="7AC05679" w:rsidR="009B11DC" w:rsidRPr="009628F6" w:rsidRDefault="009B11DC" w:rsidP="00820078">
      <w:pPr>
        <w:spacing w:before="100" w:beforeAutospacing="1" w:after="100" w:afterAutospacing="1"/>
        <w:outlineLvl w:val="2"/>
        <w:rPr>
          <w:b/>
          <w:bCs/>
          <w:sz w:val="44"/>
          <w:szCs w:val="44"/>
        </w:rPr>
      </w:pPr>
      <w:r w:rsidRPr="009628F6">
        <w:rPr>
          <w:b/>
          <w:sz w:val="44"/>
          <w:szCs w:val="44"/>
        </w:rPr>
        <w:t>DOKUMENTACE K ZABEZPEČENÍ PREVENTIVNĚ VÝCHOVNÉ ČINNOSTI OBČANŮ NA ÚSEKU PO</w:t>
      </w:r>
    </w:p>
    <w:p w14:paraId="07B1BBB0" w14:textId="77777777" w:rsidR="009B11DC" w:rsidRPr="00072CB4" w:rsidRDefault="009B11DC" w:rsidP="009B11DC">
      <w:pPr>
        <w:spacing w:before="100" w:beforeAutospacing="1" w:after="100" w:afterAutospacing="1"/>
        <w:outlineLvl w:val="2"/>
        <w:rPr>
          <w:b/>
          <w:bCs/>
          <w:sz w:val="28"/>
          <w:szCs w:val="27"/>
        </w:rPr>
      </w:pPr>
      <w:r w:rsidRPr="00072CB4">
        <w:rPr>
          <w:b/>
          <w:bCs/>
          <w:sz w:val="28"/>
          <w:szCs w:val="27"/>
        </w:rPr>
        <w:t>Legislativní nařízení:</w:t>
      </w:r>
    </w:p>
    <w:p w14:paraId="487A0C87" w14:textId="77777777" w:rsidR="009B11DC" w:rsidRPr="009B11DC" w:rsidRDefault="009B11DC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dle § 29 odst. 1 písm. i) zákona o požární ochraně č. 133/1985 Sb. ve znění pozdějších předpisů v návaznosti na § 1 odst. 2 písm. c), § 14 a § 17 odst. 2 NV č. 172/2001 Sb. k provedení zákona o PO.</w:t>
      </w:r>
    </w:p>
    <w:p w14:paraId="0D3F7CB9" w14:textId="77777777" w:rsidR="009B11DC" w:rsidRPr="009B11DC" w:rsidRDefault="009B11DC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Místní občané budou s preventivními opatřeními na úseku PO seznamováni na kulturně společenských akcích a setkáních a dále z obecních vývěsek. Další informace jsou na internetových stránkách obce a v městských novinách. V případě důležité informace je použit městský rozhlas nebo městská policie a JSDH informuje občany, právnické i fyzické osoby pomocí megafonu z jedoucího automobilu.</w:t>
      </w:r>
    </w:p>
    <w:p w14:paraId="57A08B57" w14:textId="77777777" w:rsidR="009B11DC" w:rsidRPr="009B11DC" w:rsidRDefault="009B11DC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Další možností pro občana jsou konzultace na MU, podání vysvětlení.</w:t>
      </w:r>
    </w:p>
    <w:p w14:paraId="450E630B" w14:textId="77777777" w:rsidR="009B11DC" w:rsidRPr="009B11DC" w:rsidRDefault="009B11DC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Město zajišťuje různé společenské akce a vyvíjí další aktivity kde je preventivně výchovná činnost zahrnuta a občané jsou seznamováni s důležitými informacemi na úseku PO.</w:t>
      </w:r>
    </w:p>
    <w:p w14:paraId="53FA800D" w14:textId="77777777" w:rsidR="009B11DC" w:rsidRPr="009B11DC" w:rsidRDefault="009B11DC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Jsou to tyto akce a činnosti:</w:t>
      </w:r>
    </w:p>
    <w:p w14:paraId="4C0F5182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Chabařovická pouť – zabezpečuje po požární stránce JSDH</w:t>
      </w:r>
    </w:p>
    <w:p w14:paraId="02B6B974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Otevírání jezera Milada a další akce v průběhu roku spolupracuje JSDH</w:t>
      </w:r>
    </w:p>
    <w:p w14:paraId="36F546B9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Přednášky a ukázky techniky na ZŠ a MŠ – zajišťuje JSDH</w:t>
      </w:r>
    </w:p>
    <w:p w14:paraId="7AA6E7CB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Přednášky a ukázky techniky pro občany – zajišťuje JSDH</w:t>
      </w:r>
    </w:p>
    <w:p w14:paraId="70175D9D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Den dětí – zabezpečuje po požární stránce JSDH</w:t>
      </w:r>
    </w:p>
    <w:p w14:paraId="4B6F4E70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Lampionový průvod – zabezpečuje po požární stránce JSDH</w:t>
      </w:r>
    </w:p>
    <w:p w14:paraId="08210904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Městské noviny – informace o činnosti JSDH, informace pro občany na úseku PO</w:t>
      </w:r>
    </w:p>
    <w:p w14:paraId="76638843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Letáky - informace pro občany na úseku PO</w:t>
      </w:r>
    </w:p>
    <w:p w14:paraId="636F59D0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Internetové stránky města – informace o činnosti JSDH, informace pro občany na úseku PO</w:t>
      </w:r>
    </w:p>
    <w:p w14:paraId="41D57AEC" w14:textId="77777777" w:rsidR="009B11DC" w:rsidRPr="009B11DC" w:rsidRDefault="009B11D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Nástěnky rozmístěné po městě - informace pro občany na úseku PO</w:t>
      </w:r>
    </w:p>
    <w:p w14:paraId="01DFC3DB" w14:textId="77777777" w:rsidR="005F7F31" w:rsidRDefault="005F7F31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65AECEEC" w14:textId="77777777" w:rsidR="005F7F31" w:rsidRDefault="005F7F31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14:paraId="35D97AF7" w14:textId="006960AF" w:rsidR="009B11DC" w:rsidRPr="009B11DC" w:rsidRDefault="009B11DC" w:rsidP="00481FA5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Po naplánování termínů jednotlivých akcí bude informován velitel JSDH města a velitel městské policie a budou jim sděleny konkrétní požadavky.</w:t>
      </w:r>
    </w:p>
    <w:p w14:paraId="767F8EEC" w14:textId="0602CEDA" w:rsidR="009B11DC" w:rsidRDefault="009B11DC" w:rsidP="00481FA5">
      <w:pPr>
        <w:spacing w:line="360" w:lineRule="auto"/>
        <w:jc w:val="both"/>
        <w:rPr>
          <w:sz w:val="24"/>
          <w:szCs w:val="24"/>
        </w:rPr>
      </w:pPr>
      <w:r w:rsidRPr="009B11DC">
        <w:rPr>
          <w:sz w:val="24"/>
          <w:szCs w:val="24"/>
        </w:rPr>
        <w:t>Dále budou osloveni pořadatelé akcí, které nezajišťuje MU a bude jim nabídnuta součinnost JSDH a MP.</w:t>
      </w:r>
    </w:p>
    <w:p w14:paraId="5C3D4582" w14:textId="77777777" w:rsidR="009628F6" w:rsidRDefault="009628F6" w:rsidP="009628F6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dokumentace nabývá účinnosti patnáctým dnem po dni jejího vyvěšení.</w:t>
      </w:r>
    </w:p>
    <w:p w14:paraId="1BEFAC16" w14:textId="77777777" w:rsidR="009B11DC" w:rsidRPr="00D91BC7" w:rsidRDefault="009B11DC" w:rsidP="00481FA5">
      <w:pPr>
        <w:spacing w:line="360" w:lineRule="auto"/>
        <w:ind w:left="110"/>
        <w:jc w:val="both"/>
        <w:rPr>
          <w:strike/>
          <w:sz w:val="24"/>
          <w:szCs w:val="24"/>
        </w:rPr>
      </w:pPr>
    </w:p>
    <w:p w14:paraId="54A9777F" w14:textId="77777777" w:rsidR="009B11DC" w:rsidRPr="009B11DC" w:rsidRDefault="009B11DC" w:rsidP="00481FA5">
      <w:pPr>
        <w:spacing w:line="360" w:lineRule="auto"/>
        <w:ind w:left="110"/>
        <w:jc w:val="both"/>
        <w:rPr>
          <w:sz w:val="24"/>
          <w:szCs w:val="24"/>
        </w:rPr>
      </w:pPr>
    </w:p>
    <w:p w14:paraId="1F723736" w14:textId="77777777" w:rsidR="009B11DC" w:rsidRDefault="009B11DC" w:rsidP="00481FA5">
      <w:pPr>
        <w:spacing w:line="360" w:lineRule="auto"/>
        <w:jc w:val="both"/>
        <w:rPr>
          <w:sz w:val="24"/>
          <w:szCs w:val="24"/>
        </w:rPr>
      </w:pPr>
    </w:p>
    <w:p w14:paraId="20B48D29" w14:textId="18157689" w:rsidR="00BA15D9" w:rsidRDefault="00820078" w:rsidP="00481F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B11DC" w:rsidRPr="009B11DC">
        <w:rPr>
          <w:sz w:val="24"/>
          <w:szCs w:val="24"/>
        </w:rPr>
        <w:t xml:space="preserve">Mgr. </w:t>
      </w:r>
      <w:r w:rsidR="009628F6">
        <w:rPr>
          <w:sz w:val="24"/>
          <w:szCs w:val="24"/>
        </w:rPr>
        <w:t>Alena Vaněčková</w:t>
      </w:r>
      <w:r>
        <w:rPr>
          <w:color w:val="000000"/>
          <w:sz w:val="24"/>
          <w:szCs w:val="24"/>
        </w:rPr>
        <w:t xml:space="preserve">, v. r. </w:t>
      </w:r>
      <w:r>
        <w:rPr>
          <w:color w:val="000000"/>
          <w:sz w:val="24"/>
          <w:szCs w:val="24"/>
        </w:rPr>
        <w:tab/>
      </w:r>
      <w:r w:rsidR="00BA15D9">
        <w:rPr>
          <w:sz w:val="24"/>
          <w:szCs w:val="24"/>
        </w:rPr>
        <w:tab/>
      </w:r>
      <w:r w:rsidR="00BA15D9">
        <w:rPr>
          <w:sz w:val="24"/>
          <w:szCs w:val="24"/>
        </w:rPr>
        <w:tab/>
      </w:r>
      <w:r w:rsidR="0073213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="009628F6">
        <w:rPr>
          <w:sz w:val="24"/>
          <w:szCs w:val="24"/>
        </w:rPr>
        <w:t>Lukáš Král</w:t>
      </w:r>
      <w:r>
        <w:rPr>
          <w:color w:val="000000"/>
          <w:sz w:val="24"/>
          <w:szCs w:val="24"/>
        </w:rPr>
        <w:t>, v. r.</w:t>
      </w:r>
    </w:p>
    <w:p w14:paraId="18790DD6" w14:textId="276E1F60" w:rsidR="00481FA5" w:rsidRDefault="005F7F31" w:rsidP="009628F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82007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9B11DC" w:rsidRPr="009B11DC">
        <w:rPr>
          <w:sz w:val="24"/>
          <w:szCs w:val="24"/>
        </w:rPr>
        <w:t>starost</w:t>
      </w:r>
      <w:r w:rsidR="009628F6">
        <w:rPr>
          <w:sz w:val="24"/>
          <w:szCs w:val="24"/>
        </w:rPr>
        <w:t>ka</w:t>
      </w:r>
      <w:r w:rsidR="00BA15D9">
        <w:rPr>
          <w:sz w:val="24"/>
          <w:szCs w:val="24"/>
        </w:rPr>
        <w:tab/>
      </w:r>
      <w:r w:rsidR="00BA15D9">
        <w:rPr>
          <w:sz w:val="24"/>
          <w:szCs w:val="24"/>
        </w:rPr>
        <w:tab/>
      </w:r>
      <w:r w:rsidR="00BA15D9">
        <w:rPr>
          <w:sz w:val="24"/>
          <w:szCs w:val="24"/>
        </w:rPr>
        <w:tab/>
      </w:r>
      <w:r w:rsidR="00BA15D9">
        <w:rPr>
          <w:sz w:val="24"/>
          <w:szCs w:val="24"/>
        </w:rPr>
        <w:tab/>
      </w:r>
      <w:r w:rsidR="00BA15D9">
        <w:rPr>
          <w:sz w:val="24"/>
          <w:szCs w:val="24"/>
        </w:rPr>
        <w:tab/>
      </w:r>
      <w:r w:rsidR="00BA15D9">
        <w:rPr>
          <w:sz w:val="24"/>
          <w:szCs w:val="24"/>
        </w:rPr>
        <w:tab/>
      </w:r>
      <w:r>
        <w:rPr>
          <w:sz w:val="24"/>
          <w:szCs w:val="24"/>
        </w:rPr>
        <w:t xml:space="preserve"> mí</w:t>
      </w:r>
      <w:r w:rsidR="009B11DC" w:rsidRPr="009B11DC">
        <w:rPr>
          <w:sz w:val="24"/>
          <w:szCs w:val="24"/>
        </w:rPr>
        <w:t>stostarosta</w:t>
      </w:r>
    </w:p>
    <w:p w14:paraId="6B265A63" w14:textId="39668A91" w:rsidR="00481FA5" w:rsidRDefault="00481FA5" w:rsidP="009B11DC">
      <w:pPr>
        <w:rPr>
          <w:sz w:val="24"/>
          <w:szCs w:val="24"/>
        </w:rPr>
      </w:pPr>
    </w:p>
    <w:p w14:paraId="2DDEA73B" w14:textId="51C25202" w:rsidR="00481FA5" w:rsidRDefault="00481FA5" w:rsidP="009B11DC">
      <w:pPr>
        <w:rPr>
          <w:sz w:val="24"/>
          <w:szCs w:val="24"/>
        </w:rPr>
      </w:pPr>
    </w:p>
    <w:p w14:paraId="26D0ECD2" w14:textId="381A02D1" w:rsidR="00481FA5" w:rsidRDefault="00481FA5" w:rsidP="009B11DC">
      <w:pPr>
        <w:rPr>
          <w:sz w:val="24"/>
          <w:szCs w:val="24"/>
        </w:rPr>
      </w:pPr>
    </w:p>
    <w:p w14:paraId="58EACD30" w14:textId="42CE8C4B" w:rsidR="00481FA5" w:rsidRDefault="00481FA5" w:rsidP="009B11DC">
      <w:pPr>
        <w:rPr>
          <w:sz w:val="24"/>
          <w:szCs w:val="24"/>
        </w:rPr>
      </w:pPr>
    </w:p>
    <w:p w14:paraId="08E8FBA1" w14:textId="6D0A15EB" w:rsidR="00481FA5" w:rsidRDefault="00481FA5" w:rsidP="009B11DC">
      <w:pPr>
        <w:rPr>
          <w:sz w:val="24"/>
          <w:szCs w:val="24"/>
        </w:rPr>
      </w:pPr>
    </w:p>
    <w:p w14:paraId="36F7CEAF" w14:textId="5BC0E238" w:rsidR="00481FA5" w:rsidRDefault="00481FA5" w:rsidP="009B11DC">
      <w:pPr>
        <w:rPr>
          <w:sz w:val="24"/>
          <w:szCs w:val="24"/>
        </w:rPr>
      </w:pPr>
    </w:p>
    <w:p w14:paraId="11B36599" w14:textId="2A4D5D99" w:rsidR="00481FA5" w:rsidRDefault="00481FA5" w:rsidP="009B11DC">
      <w:pPr>
        <w:rPr>
          <w:sz w:val="24"/>
          <w:szCs w:val="24"/>
        </w:rPr>
      </w:pPr>
    </w:p>
    <w:p w14:paraId="750C8734" w14:textId="7CABC0CF" w:rsidR="00481FA5" w:rsidRDefault="00481FA5" w:rsidP="009B11DC">
      <w:pPr>
        <w:rPr>
          <w:sz w:val="24"/>
          <w:szCs w:val="24"/>
        </w:rPr>
      </w:pPr>
    </w:p>
    <w:p w14:paraId="6410CD31" w14:textId="739CC4B6" w:rsidR="00481FA5" w:rsidRDefault="00481FA5" w:rsidP="009B11DC">
      <w:pPr>
        <w:rPr>
          <w:sz w:val="24"/>
          <w:szCs w:val="24"/>
        </w:rPr>
      </w:pPr>
    </w:p>
    <w:p w14:paraId="60337A3E" w14:textId="31E58DBE" w:rsidR="00481FA5" w:rsidRDefault="00481FA5" w:rsidP="009B11DC">
      <w:pPr>
        <w:rPr>
          <w:sz w:val="24"/>
          <w:szCs w:val="24"/>
        </w:rPr>
      </w:pPr>
    </w:p>
    <w:p w14:paraId="4E7B771B" w14:textId="719532C7" w:rsidR="00481FA5" w:rsidRDefault="00481FA5" w:rsidP="009B11DC">
      <w:pPr>
        <w:rPr>
          <w:sz w:val="24"/>
          <w:szCs w:val="24"/>
        </w:rPr>
      </w:pPr>
    </w:p>
    <w:p w14:paraId="03C9F2AF" w14:textId="756FD6BF" w:rsidR="00481FA5" w:rsidRDefault="00481FA5" w:rsidP="009B11DC">
      <w:pPr>
        <w:rPr>
          <w:sz w:val="24"/>
          <w:szCs w:val="24"/>
        </w:rPr>
      </w:pPr>
    </w:p>
    <w:p w14:paraId="5E8E5FE9" w14:textId="170257AC" w:rsidR="00481FA5" w:rsidRDefault="00481FA5" w:rsidP="009B11DC">
      <w:pPr>
        <w:rPr>
          <w:sz w:val="24"/>
          <w:szCs w:val="24"/>
        </w:rPr>
      </w:pPr>
    </w:p>
    <w:p w14:paraId="4FEA15C9" w14:textId="6252919D" w:rsidR="00481FA5" w:rsidRDefault="00481FA5" w:rsidP="009B11DC">
      <w:pPr>
        <w:rPr>
          <w:sz w:val="24"/>
          <w:szCs w:val="24"/>
        </w:rPr>
      </w:pPr>
    </w:p>
    <w:p w14:paraId="14A92CD3" w14:textId="392946A3" w:rsidR="00481FA5" w:rsidRDefault="00481FA5" w:rsidP="009B11DC">
      <w:pPr>
        <w:rPr>
          <w:sz w:val="24"/>
          <w:szCs w:val="24"/>
        </w:rPr>
      </w:pPr>
    </w:p>
    <w:p w14:paraId="7F87A697" w14:textId="120EE4B9" w:rsidR="00481FA5" w:rsidRDefault="00481FA5" w:rsidP="009B11DC">
      <w:pPr>
        <w:rPr>
          <w:sz w:val="24"/>
          <w:szCs w:val="24"/>
        </w:rPr>
      </w:pPr>
    </w:p>
    <w:p w14:paraId="6069360B" w14:textId="3F4B1D9C" w:rsidR="00481FA5" w:rsidRDefault="00481FA5" w:rsidP="009B11DC">
      <w:pPr>
        <w:rPr>
          <w:sz w:val="24"/>
          <w:szCs w:val="24"/>
        </w:rPr>
      </w:pPr>
    </w:p>
    <w:p w14:paraId="3FBBCCCD" w14:textId="77777777" w:rsidR="00481FA5" w:rsidRDefault="00481FA5" w:rsidP="009B11DC">
      <w:pPr>
        <w:rPr>
          <w:sz w:val="24"/>
          <w:szCs w:val="24"/>
        </w:rPr>
      </w:pPr>
    </w:p>
    <w:p w14:paraId="65A01FA1" w14:textId="77777777" w:rsidR="001646C7" w:rsidRDefault="001646C7" w:rsidP="009B11DC">
      <w:pPr>
        <w:rPr>
          <w:sz w:val="24"/>
          <w:szCs w:val="24"/>
        </w:rPr>
      </w:pPr>
    </w:p>
    <w:sectPr w:rsidR="001646C7" w:rsidSect="004D2D2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2B11" w14:textId="77777777" w:rsidR="007F5E38" w:rsidRDefault="007F5E38" w:rsidP="00BA7A33">
      <w:r>
        <w:separator/>
      </w:r>
    </w:p>
  </w:endnote>
  <w:endnote w:type="continuationSeparator" w:id="0">
    <w:p w14:paraId="45B09130" w14:textId="77777777" w:rsidR="007F5E38" w:rsidRDefault="007F5E38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1911" w14:textId="77777777" w:rsidR="004D2D29" w:rsidRPr="004D2D29" w:rsidRDefault="004D2D29">
    <w:pPr>
      <w:pStyle w:val="Zpat"/>
      <w:jc w:val="center"/>
    </w:pPr>
    <w:r w:rsidRPr="004D2D29">
      <w:t xml:space="preserve">Stránka </w:t>
    </w:r>
    <w:r w:rsidRPr="004D2D29">
      <w:fldChar w:fldCharType="begin"/>
    </w:r>
    <w:r w:rsidRPr="004D2D29">
      <w:instrText>PAGE  \* Arabic  \* MERGEFORMAT</w:instrText>
    </w:r>
    <w:r w:rsidRPr="004D2D29">
      <w:fldChar w:fldCharType="separate"/>
    </w:r>
    <w:r w:rsidRPr="004D2D29">
      <w:t>2</w:t>
    </w:r>
    <w:r w:rsidRPr="004D2D29">
      <w:fldChar w:fldCharType="end"/>
    </w:r>
    <w:r w:rsidRPr="004D2D29">
      <w:t xml:space="preserve"> z </w:t>
    </w:r>
    <w:fldSimple w:instr="NUMPAGES  \* Arabic  \* MERGEFORMAT">
      <w:r w:rsidRPr="004D2D29">
        <w:t>2</w:t>
      </w:r>
    </w:fldSimple>
  </w:p>
  <w:p w14:paraId="3C2BDCD5" w14:textId="77777777" w:rsidR="004D2D29" w:rsidRDefault="004D2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43D1" w14:textId="77777777" w:rsidR="007F5E38" w:rsidRDefault="007F5E38" w:rsidP="00BA7A33">
      <w:r>
        <w:separator/>
      </w:r>
    </w:p>
  </w:footnote>
  <w:footnote w:type="continuationSeparator" w:id="0">
    <w:p w14:paraId="47F77FA0" w14:textId="77777777" w:rsidR="007F5E38" w:rsidRDefault="007F5E38" w:rsidP="00BA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ADA5" w14:textId="373E9B39" w:rsidR="00034CB0" w:rsidRDefault="00000000">
    <w:pPr>
      <w:pStyle w:val="Zhlav"/>
    </w:pPr>
    <w:r>
      <w:rPr>
        <w:noProof/>
      </w:rPr>
      <w:pict w14:anchorId="77D59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BB3C" w14:textId="412E3F9E" w:rsidR="00F42AB9" w:rsidRDefault="00000000">
    <w:pPr>
      <w:pStyle w:val="Zhlav"/>
    </w:pPr>
    <w:r>
      <w:rPr>
        <w:noProof/>
      </w:rPr>
      <w:pict w14:anchorId="42B02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79C1" w14:textId="610FE319" w:rsidR="00034CB0" w:rsidRDefault="00000000">
    <w:pPr>
      <w:pStyle w:val="Zhlav"/>
    </w:pPr>
    <w:r>
      <w:rPr>
        <w:noProof/>
      </w:rPr>
      <w:pict w14:anchorId="39882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8AC"/>
    <w:multiLevelType w:val="hybridMultilevel"/>
    <w:tmpl w:val="6AFEFA32"/>
    <w:lvl w:ilvl="0" w:tplc="97C28C8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383"/>
    <w:multiLevelType w:val="hybridMultilevel"/>
    <w:tmpl w:val="61486CF6"/>
    <w:lvl w:ilvl="0" w:tplc="2B5CC850">
      <w:start w:val="1"/>
      <w:numFmt w:val="decimal"/>
      <w:lvlText w:val="(%1)"/>
      <w:lvlJc w:val="left"/>
      <w:pPr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E11823"/>
    <w:multiLevelType w:val="hybridMultilevel"/>
    <w:tmpl w:val="6FCC7BBE"/>
    <w:lvl w:ilvl="0" w:tplc="1C928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760"/>
    <w:multiLevelType w:val="hybridMultilevel"/>
    <w:tmpl w:val="D6840E6C"/>
    <w:lvl w:ilvl="0" w:tplc="30AC7C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CD3984"/>
    <w:multiLevelType w:val="hybridMultilevel"/>
    <w:tmpl w:val="AB08BE36"/>
    <w:lvl w:ilvl="0" w:tplc="887217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49A4"/>
    <w:multiLevelType w:val="hybridMultilevel"/>
    <w:tmpl w:val="617061B0"/>
    <w:lvl w:ilvl="0" w:tplc="1DF45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B73B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7C7F28"/>
    <w:multiLevelType w:val="multilevel"/>
    <w:tmpl w:val="BE6C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43971"/>
    <w:multiLevelType w:val="multilevel"/>
    <w:tmpl w:val="B8B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A547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E780FB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A9F4A30"/>
    <w:multiLevelType w:val="hybridMultilevel"/>
    <w:tmpl w:val="DB0A8A5C"/>
    <w:lvl w:ilvl="0" w:tplc="00003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E5BAA"/>
    <w:multiLevelType w:val="hybridMultilevel"/>
    <w:tmpl w:val="5E5C75A2"/>
    <w:lvl w:ilvl="0" w:tplc="5906B0DE">
      <w:start w:val="2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7357C6"/>
    <w:multiLevelType w:val="multilevel"/>
    <w:tmpl w:val="374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80AEB"/>
    <w:multiLevelType w:val="hybridMultilevel"/>
    <w:tmpl w:val="D7124EE6"/>
    <w:lvl w:ilvl="0" w:tplc="656E8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46AB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66180C"/>
    <w:multiLevelType w:val="hybridMultilevel"/>
    <w:tmpl w:val="B2C23C9C"/>
    <w:lvl w:ilvl="0" w:tplc="BEA2EBE0">
      <w:start w:val="1"/>
      <w:numFmt w:val="decimal"/>
      <w:lvlText w:val="(%1)"/>
      <w:lvlJc w:val="left"/>
      <w:pPr>
        <w:ind w:left="710" w:hanging="71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C0C5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61C668B"/>
    <w:multiLevelType w:val="hybridMultilevel"/>
    <w:tmpl w:val="2DDA7B12"/>
    <w:lvl w:ilvl="0" w:tplc="511ADD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E69D9"/>
    <w:multiLevelType w:val="multilevel"/>
    <w:tmpl w:val="FD12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00CEF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392087">
    <w:abstractNumId w:val="8"/>
  </w:num>
  <w:num w:numId="2" w16cid:durableId="792478482">
    <w:abstractNumId w:val="14"/>
  </w:num>
  <w:num w:numId="3" w16cid:durableId="310251296">
    <w:abstractNumId w:val="20"/>
  </w:num>
  <w:num w:numId="4" w16cid:durableId="1889103555">
    <w:abstractNumId w:val="9"/>
  </w:num>
  <w:num w:numId="5" w16cid:durableId="1988781042">
    <w:abstractNumId w:val="11"/>
  </w:num>
  <w:num w:numId="6" w16cid:durableId="404032217">
    <w:abstractNumId w:val="7"/>
  </w:num>
  <w:num w:numId="7" w16cid:durableId="1443577217">
    <w:abstractNumId w:val="18"/>
  </w:num>
  <w:num w:numId="8" w16cid:durableId="615991987">
    <w:abstractNumId w:val="16"/>
  </w:num>
  <w:num w:numId="9" w16cid:durableId="1498618890">
    <w:abstractNumId w:val="10"/>
  </w:num>
  <w:num w:numId="10" w16cid:durableId="1072048371">
    <w:abstractNumId w:val="22"/>
  </w:num>
  <w:num w:numId="11" w16cid:durableId="1981029385">
    <w:abstractNumId w:val="3"/>
  </w:num>
  <w:num w:numId="12" w16cid:durableId="813985199">
    <w:abstractNumId w:val="15"/>
  </w:num>
  <w:num w:numId="13" w16cid:durableId="652563941">
    <w:abstractNumId w:val="21"/>
  </w:num>
  <w:num w:numId="14" w16cid:durableId="140005399">
    <w:abstractNumId w:val="13"/>
  </w:num>
  <w:num w:numId="15" w16cid:durableId="1527329695">
    <w:abstractNumId w:val="5"/>
  </w:num>
  <w:num w:numId="16" w16cid:durableId="882064475">
    <w:abstractNumId w:val="19"/>
  </w:num>
  <w:num w:numId="17" w16cid:durableId="297106096">
    <w:abstractNumId w:val="2"/>
  </w:num>
  <w:num w:numId="18" w16cid:durableId="2002805167">
    <w:abstractNumId w:val="4"/>
  </w:num>
  <w:num w:numId="19" w16cid:durableId="1972396999">
    <w:abstractNumId w:val="6"/>
  </w:num>
  <w:num w:numId="20" w16cid:durableId="853347734">
    <w:abstractNumId w:val="17"/>
  </w:num>
  <w:num w:numId="21" w16cid:durableId="97724536">
    <w:abstractNumId w:val="0"/>
  </w:num>
  <w:num w:numId="22" w16cid:durableId="271058577">
    <w:abstractNumId w:val="1"/>
  </w:num>
  <w:num w:numId="23" w16cid:durableId="2051806863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33"/>
    <w:rsid w:val="000121C8"/>
    <w:rsid w:val="00034CB0"/>
    <w:rsid w:val="00063143"/>
    <w:rsid w:val="00085E6B"/>
    <w:rsid w:val="000A5B10"/>
    <w:rsid w:val="000F46ED"/>
    <w:rsid w:val="001506C1"/>
    <w:rsid w:val="001646C7"/>
    <w:rsid w:val="001A7F68"/>
    <w:rsid w:val="002254AB"/>
    <w:rsid w:val="00225504"/>
    <w:rsid w:val="00250B65"/>
    <w:rsid w:val="002576AD"/>
    <w:rsid w:val="002665DC"/>
    <w:rsid w:val="002A577A"/>
    <w:rsid w:val="002B6DFD"/>
    <w:rsid w:val="002D1F77"/>
    <w:rsid w:val="002E4150"/>
    <w:rsid w:val="002F2DED"/>
    <w:rsid w:val="00324562"/>
    <w:rsid w:val="003928BD"/>
    <w:rsid w:val="00393E15"/>
    <w:rsid w:val="003D6427"/>
    <w:rsid w:val="00400CF8"/>
    <w:rsid w:val="00407D14"/>
    <w:rsid w:val="00430971"/>
    <w:rsid w:val="004408AF"/>
    <w:rsid w:val="00476D0A"/>
    <w:rsid w:val="00481FA5"/>
    <w:rsid w:val="004B32D4"/>
    <w:rsid w:val="004D2BC8"/>
    <w:rsid w:val="004D2D29"/>
    <w:rsid w:val="004F0C28"/>
    <w:rsid w:val="004F2600"/>
    <w:rsid w:val="005171C1"/>
    <w:rsid w:val="00537EA8"/>
    <w:rsid w:val="00552C73"/>
    <w:rsid w:val="005934B2"/>
    <w:rsid w:val="005A7EF5"/>
    <w:rsid w:val="005B78DA"/>
    <w:rsid w:val="005C3F8A"/>
    <w:rsid w:val="005D082B"/>
    <w:rsid w:val="005F3E45"/>
    <w:rsid w:val="005F7F31"/>
    <w:rsid w:val="00616949"/>
    <w:rsid w:val="00651D91"/>
    <w:rsid w:val="0066230F"/>
    <w:rsid w:val="00690B4A"/>
    <w:rsid w:val="006B3B3D"/>
    <w:rsid w:val="006D2018"/>
    <w:rsid w:val="006E2D04"/>
    <w:rsid w:val="006F3990"/>
    <w:rsid w:val="006F3E62"/>
    <w:rsid w:val="00712ABE"/>
    <w:rsid w:val="0073213B"/>
    <w:rsid w:val="00736441"/>
    <w:rsid w:val="0074081A"/>
    <w:rsid w:val="00753CD7"/>
    <w:rsid w:val="00756C3F"/>
    <w:rsid w:val="00766BC1"/>
    <w:rsid w:val="007758A1"/>
    <w:rsid w:val="00783AB8"/>
    <w:rsid w:val="007A084C"/>
    <w:rsid w:val="007B0864"/>
    <w:rsid w:val="007B6057"/>
    <w:rsid w:val="007C0325"/>
    <w:rsid w:val="007E0C39"/>
    <w:rsid w:val="007F58A3"/>
    <w:rsid w:val="007F5E38"/>
    <w:rsid w:val="00820078"/>
    <w:rsid w:val="00865C93"/>
    <w:rsid w:val="00874E44"/>
    <w:rsid w:val="00880024"/>
    <w:rsid w:val="00881DD6"/>
    <w:rsid w:val="008A3DC0"/>
    <w:rsid w:val="008A59F7"/>
    <w:rsid w:val="008D047A"/>
    <w:rsid w:val="008E6BDD"/>
    <w:rsid w:val="0092475F"/>
    <w:rsid w:val="009408FA"/>
    <w:rsid w:val="0094674A"/>
    <w:rsid w:val="0095648E"/>
    <w:rsid w:val="009628F6"/>
    <w:rsid w:val="00964679"/>
    <w:rsid w:val="0099283D"/>
    <w:rsid w:val="009B11DC"/>
    <w:rsid w:val="009C15DC"/>
    <w:rsid w:val="009D4989"/>
    <w:rsid w:val="009D5591"/>
    <w:rsid w:val="009D5ADD"/>
    <w:rsid w:val="00A00BE7"/>
    <w:rsid w:val="00A43B59"/>
    <w:rsid w:val="00A671D2"/>
    <w:rsid w:val="00A81F83"/>
    <w:rsid w:val="00A85FAA"/>
    <w:rsid w:val="00AC08BD"/>
    <w:rsid w:val="00AC53D4"/>
    <w:rsid w:val="00AD1D92"/>
    <w:rsid w:val="00AE2345"/>
    <w:rsid w:val="00AE59F9"/>
    <w:rsid w:val="00B26028"/>
    <w:rsid w:val="00B535AC"/>
    <w:rsid w:val="00B56609"/>
    <w:rsid w:val="00B5765D"/>
    <w:rsid w:val="00B7353E"/>
    <w:rsid w:val="00B87098"/>
    <w:rsid w:val="00BA15D9"/>
    <w:rsid w:val="00BA35C2"/>
    <w:rsid w:val="00BA7A33"/>
    <w:rsid w:val="00BB225F"/>
    <w:rsid w:val="00BB2E97"/>
    <w:rsid w:val="00C4079F"/>
    <w:rsid w:val="00C52D91"/>
    <w:rsid w:val="00CD29E4"/>
    <w:rsid w:val="00CD5793"/>
    <w:rsid w:val="00CD72E8"/>
    <w:rsid w:val="00D0350D"/>
    <w:rsid w:val="00D428B1"/>
    <w:rsid w:val="00D6070D"/>
    <w:rsid w:val="00D765F3"/>
    <w:rsid w:val="00D76974"/>
    <w:rsid w:val="00D91BC7"/>
    <w:rsid w:val="00D942ED"/>
    <w:rsid w:val="00E14DAB"/>
    <w:rsid w:val="00E35CBF"/>
    <w:rsid w:val="00E44A04"/>
    <w:rsid w:val="00E53933"/>
    <w:rsid w:val="00E601BB"/>
    <w:rsid w:val="00E67452"/>
    <w:rsid w:val="00E67667"/>
    <w:rsid w:val="00E73E48"/>
    <w:rsid w:val="00E9484A"/>
    <w:rsid w:val="00EB66BB"/>
    <w:rsid w:val="00EC5061"/>
    <w:rsid w:val="00EE7074"/>
    <w:rsid w:val="00EF1B78"/>
    <w:rsid w:val="00F07E33"/>
    <w:rsid w:val="00F42AB9"/>
    <w:rsid w:val="00F62B57"/>
    <w:rsid w:val="00F66589"/>
    <w:rsid w:val="00F71370"/>
    <w:rsid w:val="00F83792"/>
    <w:rsid w:val="00F90586"/>
    <w:rsid w:val="00F96D42"/>
    <w:rsid w:val="00FA2BAB"/>
    <w:rsid w:val="00FB681B"/>
    <w:rsid w:val="00FD58E2"/>
    <w:rsid w:val="00FD7238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44D1A"/>
  <w15:chartTrackingRefBased/>
  <w15:docId w15:val="{A2027B4D-D196-4C40-B976-3FEBDCF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D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6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6BDD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407D14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07D1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07D1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07D1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H2">
    <w:name w:val="H2"/>
    <w:basedOn w:val="Normln"/>
    <w:next w:val="Normln"/>
    <w:rsid w:val="00407D14"/>
    <w:pPr>
      <w:keepNext/>
      <w:snapToGrid w:val="0"/>
      <w:spacing w:before="100" w:after="100"/>
      <w:outlineLvl w:val="2"/>
    </w:pPr>
    <w:rPr>
      <w:b/>
      <w:sz w:val="36"/>
    </w:rPr>
  </w:style>
  <w:style w:type="paragraph" w:customStyle="1" w:styleId="H4">
    <w:name w:val="H4"/>
    <w:basedOn w:val="Normln"/>
    <w:next w:val="Normln"/>
    <w:rsid w:val="00407D14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ln"/>
    <w:next w:val="Normln"/>
    <w:rsid w:val="00407D14"/>
    <w:pPr>
      <w:keepNext/>
      <w:snapToGrid w:val="0"/>
      <w:spacing w:before="100" w:after="100"/>
      <w:outlineLvl w:val="5"/>
    </w:pPr>
    <w:rPr>
      <w:b/>
    </w:rPr>
  </w:style>
  <w:style w:type="paragraph" w:customStyle="1" w:styleId="NormlnsWWW">
    <w:name w:val="Normální (síť WWW)"/>
    <w:basedOn w:val="Normln"/>
    <w:rsid w:val="00407D14"/>
    <w:pPr>
      <w:spacing w:before="100" w:after="10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0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07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E7074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E70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EE707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E9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rsid w:val="00FD7238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52D9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5648E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648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5648E"/>
    <w:rPr>
      <w:vertAlign w:val="superscript"/>
    </w:rPr>
  </w:style>
  <w:style w:type="paragraph" w:customStyle="1" w:styleId="nzevzkona">
    <w:name w:val="název zákona"/>
    <w:basedOn w:val="Nzev"/>
    <w:rsid w:val="006B3B3D"/>
    <w:pPr>
      <w:spacing w:before="240" w:after="60"/>
      <w:outlineLvl w:val="0"/>
    </w:pPr>
    <w:rPr>
      <w:rFonts w:ascii="Cambria" w:hAnsi="Cambria"/>
      <w:bCs/>
      <w:kern w:val="28"/>
      <w:sz w:val="32"/>
      <w:szCs w:val="32"/>
    </w:rPr>
  </w:style>
  <w:style w:type="paragraph" w:customStyle="1" w:styleId="Seznamoslovan">
    <w:name w:val="Seznam očíslovaný"/>
    <w:basedOn w:val="Zkladntext"/>
    <w:rsid w:val="006B3B3D"/>
    <w:pPr>
      <w:widowControl w:val="0"/>
      <w:spacing w:after="113"/>
      <w:ind w:left="425" w:hanging="42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CD20-35F1-4FAD-BCDD-E14ACDE5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3</cp:revision>
  <cp:lastPrinted>2022-12-21T09:21:00Z</cp:lastPrinted>
  <dcterms:created xsi:type="dcterms:W3CDTF">2022-12-21T09:13:00Z</dcterms:created>
  <dcterms:modified xsi:type="dcterms:W3CDTF">2022-12-21T09:24:00Z</dcterms:modified>
</cp:coreProperties>
</file>