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2DEBCAD6" w:rsidR="00893F98" w:rsidRPr="00A739DF" w:rsidRDefault="00893F98" w:rsidP="00A739DF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1F25172" w14:textId="4CE4764C" w:rsidR="00850CCE" w:rsidRDefault="00A739D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182B433B" w14:textId="6C02D85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</w:t>
      </w:r>
      <w:r w:rsidR="00A739DF">
        <w:rPr>
          <w:rFonts w:ascii="Arial" w:hAnsi="Arial" w:cs="Arial"/>
          <w:b/>
        </w:rPr>
        <w:t>o města Dolní Benešov</w:t>
      </w:r>
    </w:p>
    <w:p w14:paraId="4EBEE67B" w14:textId="20B880B2" w:rsidR="00850CCE" w:rsidRDefault="00A739DF" w:rsidP="00A739D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850CCE" w:rsidRPr="00686CC9">
        <w:rPr>
          <w:rFonts w:ascii="Arial" w:hAnsi="Arial" w:cs="Arial"/>
          <w:b/>
        </w:rPr>
        <w:t>Obecně závazná vyhláška</w:t>
      </w:r>
      <w:r w:rsidR="00850C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 Dolní Benešov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21D324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739DF">
        <w:rPr>
          <w:rFonts w:ascii="Arial" w:hAnsi="Arial" w:cs="Arial"/>
          <w:sz w:val="22"/>
          <w:szCs w:val="22"/>
        </w:rPr>
        <w:t>města Dolní Benešov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37F18">
        <w:rPr>
          <w:rFonts w:ascii="Arial" w:hAnsi="Arial" w:cs="Arial"/>
          <w:sz w:val="22"/>
          <w:szCs w:val="22"/>
        </w:rPr>
        <w:t xml:space="preserve">14. prosince 2023 </w:t>
      </w:r>
      <w:r w:rsidR="00A739DF">
        <w:rPr>
          <w:rFonts w:ascii="Arial" w:hAnsi="Arial" w:cs="Arial"/>
          <w:sz w:val="22"/>
          <w:szCs w:val="22"/>
        </w:rPr>
        <w:t>usnesením č</w:t>
      </w:r>
      <w:r w:rsidR="00EA3425">
        <w:rPr>
          <w:rFonts w:ascii="Arial" w:hAnsi="Arial" w:cs="Arial"/>
          <w:sz w:val="22"/>
          <w:szCs w:val="22"/>
        </w:rPr>
        <w:t xml:space="preserve">. 20/9-5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A38FE71" w:rsidR="00893F98" w:rsidRPr="0001228D" w:rsidRDefault="00A739DF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Dolní Benešov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90F0FF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</w:t>
      </w:r>
      <w:r w:rsidR="00A739DF">
        <w:rPr>
          <w:rFonts w:ascii="Arial" w:hAnsi="Arial" w:cs="Arial"/>
          <w:sz w:val="22"/>
          <w:szCs w:val="22"/>
        </w:rPr>
        <w:t xml:space="preserve"> 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9303E2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0115B9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0115B9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E5EB08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115B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9E9E64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DAD6A1" w:rsidR="00893F98" w:rsidRDefault="002D34FF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rodinných domech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C025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200,-</w:t>
      </w:r>
      <w:r w:rsidR="00893F98" w:rsidRPr="0080616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531F7A5C" w14:textId="140211FF" w:rsidR="002D34FF" w:rsidRPr="004035A7" w:rsidRDefault="002D34FF" w:rsidP="002D34F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bytových domech                                                                                       600,-Kč,</w:t>
      </w:r>
    </w:p>
    <w:p w14:paraId="421CCD47" w14:textId="77777777" w:rsidR="002D34F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</w:p>
    <w:p w14:paraId="1A23D40F" w14:textId="179F57F8" w:rsidR="00C02518" w:rsidRDefault="002D34FF" w:rsidP="002D34F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rodinných domech                                                                         </w:t>
      </w:r>
      <w:r w:rsidR="00C02518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025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</w:t>
      </w:r>
      <w:r w:rsidR="00C02518">
        <w:rPr>
          <w:rFonts w:ascii="Arial" w:hAnsi="Arial" w:cs="Arial"/>
          <w:sz w:val="22"/>
          <w:szCs w:val="22"/>
        </w:rPr>
        <w:t>0,-</w:t>
      </w:r>
      <w:r>
        <w:rPr>
          <w:rFonts w:ascii="Arial" w:hAnsi="Arial" w:cs="Arial"/>
          <w:sz w:val="22"/>
          <w:szCs w:val="22"/>
        </w:rPr>
        <w:t>Kč</w:t>
      </w:r>
      <w:r w:rsidR="00C02518">
        <w:rPr>
          <w:rFonts w:ascii="Arial" w:hAnsi="Arial" w:cs="Arial"/>
          <w:sz w:val="22"/>
          <w:szCs w:val="22"/>
        </w:rPr>
        <w:t>,</w:t>
      </w:r>
    </w:p>
    <w:p w14:paraId="3882CDDC" w14:textId="51A3EA95" w:rsidR="00893F98" w:rsidRPr="004035A7" w:rsidRDefault="00C02518" w:rsidP="002D34F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bytových domech                                                                                       900,-Kč,</w:t>
      </w:r>
    </w:p>
    <w:p w14:paraId="0D203C01" w14:textId="53D6B60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</w:p>
    <w:p w14:paraId="5A055774" w14:textId="08C8C407" w:rsidR="00C02518" w:rsidRDefault="00C02518" w:rsidP="00C02518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rodinných domech                                                                                      100,-Kč,</w:t>
      </w:r>
    </w:p>
    <w:p w14:paraId="5B05F700" w14:textId="3ED989B4" w:rsidR="00C02518" w:rsidRDefault="00C02518" w:rsidP="00C02518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bytových domech                                                                                       200,-Kč,</w:t>
      </w:r>
    </w:p>
    <w:p w14:paraId="28AAA5FE" w14:textId="3BFBC2B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02518">
        <w:rPr>
          <w:rFonts w:ascii="Arial" w:hAnsi="Arial" w:cs="Arial"/>
          <w:sz w:val="22"/>
          <w:szCs w:val="22"/>
        </w:rPr>
        <w:t>v rodinných domech                                                                                      150,-Kč</w:t>
      </w:r>
    </w:p>
    <w:p w14:paraId="3AA1C50A" w14:textId="7DE748DC" w:rsidR="00C02518" w:rsidRDefault="00C02518" w:rsidP="00C0251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770BE">
        <w:rPr>
          <w:rFonts w:ascii="Arial" w:hAnsi="Arial" w:cs="Arial"/>
          <w:sz w:val="22"/>
          <w:szCs w:val="22"/>
        </w:rPr>
        <w:t> bytových domech                                                                                       300,-Kč</w:t>
      </w:r>
    </w:p>
    <w:p w14:paraId="018358DB" w14:textId="3F9C649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A174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82F1749" w:rsidR="008D18AB" w:rsidRPr="00301CE1" w:rsidRDefault="008D0936" w:rsidP="00301CE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8F146B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770BE">
        <w:rPr>
          <w:rFonts w:ascii="Arial" w:hAnsi="Arial" w:cs="Arial"/>
          <w:sz w:val="22"/>
          <w:szCs w:val="22"/>
        </w:rPr>
        <w:t>3</w:t>
      </w:r>
      <w:r w:rsidR="00A174C3">
        <w:rPr>
          <w:rFonts w:ascii="Arial" w:hAnsi="Arial" w:cs="Arial"/>
          <w:sz w:val="22"/>
          <w:szCs w:val="22"/>
        </w:rPr>
        <w:t>0</w:t>
      </w:r>
      <w:r w:rsidR="00E770BE">
        <w:rPr>
          <w:rFonts w:ascii="Arial" w:hAnsi="Arial" w:cs="Arial"/>
          <w:sz w:val="22"/>
          <w:szCs w:val="22"/>
        </w:rPr>
        <w:t>.</w:t>
      </w:r>
      <w:r w:rsidR="00A174C3">
        <w:rPr>
          <w:rFonts w:ascii="Arial" w:hAnsi="Arial" w:cs="Arial"/>
          <w:sz w:val="22"/>
          <w:szCs w:val="22"/>
        </w:rPr>
        <w:t>6</w:t>
      </w:r>
      <w:r w:rsidR="00E770B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F04C95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01CE1">
        <w:rPr>
          <w:rFonts w:ascii="Arial" w:hAnsi="Arial" w:cs="Arial"/>
          <w:sz w:val="22"/>
          <w:szCs w:val="22"/>
        </w:rPr>
        <w:t>.</w:t>
      </w:r>
    </w:p>
    <w:p w14:paraId="3750B5A3" w14:textId="5A8D7AA1" w:rsidR="0070058B" w:rsidRPr="00301CE1" w:rsidRDefault="0070058B" w:rsidP="00301CE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</w:t>
      </w:r>
      <w:r w:rsidR="00301CE1">
        <w:rPr>
          <w:rFonts w:ascii="Arial" w:hAnsi="Arial" w:cs="Arial"/>
          <w:sz w:val="22"/>
          <w:szCs w:val="22"/>
        </w:rPr>
        <w:t>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3958312" w:rsidR="00893F98" w:rsidRPr="004035A7" w:rsidRDefault="00C2541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3F98"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D43A12" w14:textId="46BB8382" w:rsidR="00893F98" w:rsidRPr="00CD79CE" w:rsidRDefault="00893F98" w:rsidP="00CD79C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CD79CE">
        <w:rPr>
          <w:rFonts w:ascii="Arial" w:hAnsi="Arial" w:cs="Arial"/>
          <w:sz w:val="22"/>
          <w:szCs w:val="22"/>
        </w:rPr>
        <w:t xml:space="preserve"> osoby, které převzaly psa z útulku, na dobu 1 roku.</w:t>
      </w:r>
    </w:p>
    <w:p w14:paraId="04C49CBC" w14:textId="69A212BE" w:rsidR="00893F98" w:rsidRPr="00D456D7" w:rsidRDefault="00893F98" w:rsidP="00CD79C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BD83C2" w14:textId="73543A01" w:rsidR="00893F98" w:rsidRPr="00D456D7" w:rsidRDefault="00893F98" w:rsidP="00CD79CE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38CC4901" w:rsidR="0035732F" w:rsidRPr="00510313" w:rsidRDefault="00893F98" w:rsidP="00C735F5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lastRenderedPageBreak/>
        <w:t>Ú</w:t>
      </w:r>
      <w:r w:rsidR="00CD79CE">
        <w:rPr>
          <w:rFonts w:ascii="Arial" w:hAnsi="Arial" w:cs="Arial"/>
          <w:sz w:val="22"/>
          <w:szCs w:val="22"/>
        </w:rPr>
        <w:t>daj rozhodný pro osv</w:t>
      </w:r>
      <w:r w:rsidR="00510313">
        <w:rPr>
          <w:rFonts w:ascii="Arial" w:hAnsi="Arial" w:cs="Arial"/>
          <w:sz w:val="22"/>
          <w:szCs w:val="22"/>
        </w:rPr>
        <w:t>obození dle odst. 1 a dle odst. 2 tohoto článku je poplatník povinen ohlásit ve lhůtě do 31.5. příslušného kalendářního roku od skutečnosti zakládající nárok na osvobození.</w:t>
      </w:r>
    </w:p>
    <w:p w14:paraId="39CDE832" w14:textId="101977DE" w:rsidR="00C735F5" w:rsidRPr="00450F03" w:rsidRDefault="00C7399D" w:rsidP="00450F0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</w:t>
      </w:r>
      <w:r w:rsidR="00450F03">
        <w:rPr>
          <w:rFonts w:ascii="Arial" w:hAnsi="Arial" w:cs="Arial"/>
          <w:sz w:val="22"/>
          <w:szCs w:val="22"/>
        </w:rPr>
        <w:t>í</w:t>
      </w:r>
      <w:r w:rsidRPr="00450F03">
        <w:rPr>
          <w:rFonts w:ascii="Arial" w:hAnsi="Arial" w:cs="Arial"/>
          <w:sz w:val="22"/>
          <w:szCs w:val="22"/>
        </w:rPr>
        <w:t xml:space="preserve">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05D29C2D" w:rsidR="00C735F5" w:rsidRPr="008E77AC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E77AC">
        <w:rPr>
          <w:rFonts w:ascii="Arial" w:hAnsi="Arial" w:cs="Arial"/>
          <w:sz w:val="22"/>
          <w:szCs w:val="22"/>
        </w:rPr>
        <w:t>2/2022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8E77AC">
        <w:rPr>
          <w:rFonts w:ascii="Arial" w:hAnsi="Arial" w:cs="Arial"/>
          <w:sz w:val="22"/>
          <w:szCs w:val="22"/>
        </w:rPr>
        <w:t>e 15.12.2022.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AC92085" w:rsidR="008D18AB" w:rsidRPr="00100BE3" w:rsidRDefault="00893F98" w:rsidP="00100BE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2688668" w14:textId="2F56817F" w:rsidR="00A80117" w:rsidRPr="00100BE3" w:rsidRDefault="00893F98" w:rsidP="00100BE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100BE3">
        <w:rPr>
          <w:rFonts w:ascii="Arial" w:hAnsi="Arial" w:cs="Arial"/>
          <w:sz w:val="22"/>
          <w:szCs w:val="22"/>
        </w:rPr>
        <w:t>m 1.1.2024.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B899FB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37B9AEB6" w14:textId="7BC567C5" w:rsidR="00A80117" w:rsidRPr="00100BE3" w:rsidRDefault="00A80117" w:rsidP="00100BE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100BE3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</w:t>
      </w:r>
      <w:r w:rsidR="00100BE3">
        <w:rPr>
          <w:rFonts w:ascii="Arial" w:hAnsi="Arial" w:cs="Arial"/>
          <w:i/>
          <w:sz w:val="22"/>
          <w:szCs w:val="22"/>
        </w:rPr>
        <w:t>.....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100BE3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100BE3">
        <w:rPr>
          <w:rFonts w:ascii="Arial" w:hAnsi="Arial" w:cs="Arial"/>
          <w:sz w:val="22"/>
          <w:szCs w:val="22"/>
        </w:rPr>
        <w:t>Widlák</w:t>
      </w:r>
      <w:proofErr w:type="spellEnd"/>
      <w:r w:rsidR="00100BE3">
        <w:rPr>
          <w:rFonts w:ascii="Arial" w:hAnsi="Arial" w:cs="Arial"/>
          <w:sz w:val="22"/>
          <w:szCs w:val="22"/>
        </w:rPr>
        <w:t xml:space="preserve"> v. r.                                                                Ing. Petr Dohnal</w:t>
      </w:r>
      <w:r w:rsidR="00B0225A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109FF86F" w:rsidR="00A80117" w:rsidRPr="00C4747B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D648" w14:textId="77777777" w:rsidR="00CA0C2E" w:rsidRDefault="00CA0C2E">
      <w:r>
        <w:separator/>
      </w:r>
    </w:p>
  </w:endnote>
  <w:endnote w:type="continuationSeparator" w:id="0">
    <w:p w14:paraId="535EDD91" w14:textId="77777777" w:rsidR="00CA0C2E" w:rsidRDefault="00CA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58FD" w14:textId="77777777" w:rsidR="00CA0C2E" w:rsidRDefault="00CA0C2E">
      <w:r>
        <w:separator/>
      </w:r>
    </w:p>
  </w:footnote>
  <w:footnote w:type="continuationSeparator" w:id="0">
    <w:p w14:paraId="77BDE7E6" w14:textId="77777777" w:rsidR="00CA0C2E" w:rsidRDefault="00CA0C2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451337">
    <w:abstractNumId w:val="15"/>
  </w:num>
  <w:num w:numId="2" w16cid:durableId="541675661">
    <w:abstractNumId w:val="17"/>
  </w:num>
  <w:num w:numId="3" w16cid:durableId="593395689">
    <w:abstractNumId w:val="8"/>
  </w:num>
  <w:num w:numId="4" w16cid:durableId="93206924">
    <w:abstractNumId w:val="12"/>
  </w:num>
  <w:num w:numId="5" w16cid:durableId="898132232">
    <w:abstractNumId w:val="13"/>
  </w:num>
  <w:num w:numId="6" w16cid:durableId="2098865051">
    <w:abstractNumId w:val="5"/>
  </w:num>
  <w:num w:numId="7" w16cid:durableId="129178279">
    <w:abstractNumId w:val="0"/>
  </w:num>
  <w:num w:numId="8" w16cid:durableId="809519219">
    <w:abstractNumId w:val="9"/>
  </w:num>
  <w:num w:numId="9" w16cid:durableId="2093509307">
    <w:abstractNumId w:val="6"/>
  </w:num>
  <w:num w:numId="10" w16cid:durableId="1169784343">
    <w:abstractNumId w:val="10"/>
  </w:num>
  <w:num w:numId="11" w16cid:durableId="1533377049">
    <w:abstractNumId w:val="2"/>
  </w:num>
  <w:num w:numId="12" w16cid:durableId="741296351">
    <w:abstractNumId w:val="4"/>
  </w:num>
  <w:num w:numId="13" w16cid:durableId="165169051">
    <w:abstractNumId w:val="11"/>
  </w:num>
  <w:num w:numId="14" w16cid:durableId="6397259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2264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217046">
    <w:abstractNumId w:val="14"/>
  </w:num>
  <w:num w:numId="17" w16cid:durableId="338510764">
    <w:abstractNumId w:val="16"/>
  </w:num>
  <w:num w:numId="18" w16cid:durableId="1279607791">
    <w:abstractNumId w:val="1"/>
  </w:num>
  <w:num w:numId="19" w16cid:durableId="791754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15B9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0BE3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18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34FF"/>
    <w:rsid w:val="002E39EE"/>
    <w:rsid w:val="002E76A6"/>
    <w:rsid w:val="002F3690"/>
    <w:rsid w:val="002F7437"/>
    <w:rsid w:val="00301CE1"/>
    <w:rsid w:val="0030760D"/>
    <w:rsid w:val="003150FC"/>
    <w:rsid w:val="00317E9D"/>
    <w:rsid w:val="00323FA0"/>
    <w:rsid w:val="00326773"/>
    <w:rsid w:val="003334C0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0F03"/>
    <w:rsid w:val="00467575"/>
    <w:rsid w:val="00477984"/>
    <w:rsid w:val="0048236F"/>
    <w:rsid w:val="004949C3"/>
    <w:rsid w:val="004A7AD0"/>
    <w:rsid w:val="004B420B"/>
    <w:rsid w:val="004D2BA6"/>
    <w:rsid w:val="005064A5"/>
    <w:rsid w:val="00510313"/>
    <w:rsid w:val="00511FF1"/>
    <w:rsid w:val="00517C56"/>
    <w:rsid w:val="00521E4B"/>
    <w:rsid w:val="00531B0F"/>
    <w:rsid w:val="005346CC"/>
    <w:rsid w:val="00552808"/>
    <w:rsid w:val="00584B0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32F6"/>
    <w:rsid w:val="007951BD"/>
    <w:rsid w:val="007D087D"/>
    <w:rsid w:val="007D4229"/>
    <w:rsid w:val="007F423A"/>
    <w:rsid w:val="008160CA"/>
    <w:rsid w:val="00816538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77AC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4C3"/>
    <w:rsid w:val="00A17816"/>
    <w:rsid w:val="00A3719A"/>
    <w:rsid w:val="00A41A87"/>
    <w:rsid w:val="00A42297"/>
    <w:rsid w:val="00A45EBD"/>
    <w:rsid w:val="00A60454"/>
    <w:rsid w:val="00A739DF"/>
    <w:rsid w:val="00A80117"/>
    <w:rsid w:val="00A8202E"/>
    <w:rsid w:val="00A8365F"/>
    <w:rsid w:val="00A847F8"/>
    <w:rsid w:val="00A97AE5"/>
    <w:rsid w:val="00AC4F2C"/>
    <w:rsid w:val="00AE3FCE"/>
    <w:rsid w:val="00B0225A"/>
    <w:rsid w:val="00B13395"/>
    <w:rsid w:val="00B206A7"/>
    <w:rsid w:val="00B2567B"/>
    <w:rsid w:val="00B27732"/>
    <w:rsid w:val="00B4064C"/>
    <w:rsid w:val="00B40A37"/>
    <w:rsid w:val="00B50D1A"/>
    <w:rsid w:val="00B56A0E"/>
    <w:rsid w:val="00B670A9"/>
    <w:rsid w:val="00B76D1A"/>
    <w:rsid w:val="00B84BBA"/>
    <w:rsid w:val="00B86811"/>
    <w:rsid w:val="00BA0CDA"/>
    <w:rsid w:val="00BB6940"/>
    <w:rsid w:val="00BD2511"/>
    <w:rsid w:val="00BD6700"/>
    <w:rsid w:val="00BD6B51"/>
    <w:rsid w:val="00C02150"/>
    <w:rsid w:val="00C02518"/>
    <w:rsid w:val="00C06F9A"/>
    <w:rsid w:val="00C0779F"/>
    <w:rsid w:val="00C13361"/>
    <w:rsid w:val="00C15090"/>
    <w:rsid w:val="00C25417"/>
    <w:rsid w:val="00C36A79"/>
    <w:rsid w:val="00C4447F"/>
    <w:rsid w:val="00C444BF"/>
    <w:rsid w:val="00C4747B"/>
    <w:rsid w:val="00C515F0"/>
    <w:rsid w:val="00C6781E"/>
    <w:rsid w:val="00C735F5"/>
    <w:rsid w:val="00C7399D"/>
    <w:rsid w:val="00C81657"/>
    <w:rsid w:val="00C93620"/>
    <w:rsid w:val="00CA0C2E"/>
    <w:rsid w:val="00CA29A3"/>
    <w:rsid w:val="00CA29C5"/>
    <w:rsid w:val="00CA2CF0"/>
    <w:rsid w:val="00CA3F91"/>
    <w:rsid w:val="00CB3885"/>
    <w:rsid w:val="00CC3463"/>
    <w:rsid w:val="00CD4F5E"/>
    <w:rsid w:val="00CD79C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7F71"/>
    <w:rsid w:val="00E4247A"/>
    <w:rsid w:val="00E470C2"/>
    <w:rsid w:val="00E66429"/>
    <w:rsid w:val="00E770BE"/>
    <w:rsid w:val="00E858C1"/>
    <w:rsid w:val="00EA342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4E4A"/>
    <w:rsid w:val="00F67A40"/>
    <w:rsid w:val="00F70AE5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Kromer</cp:lastModifiedBy>
  <cp:revision>6</cp:revision>
  <cp:lastPrinted>2023-10-10T07:14:00Z</cp:lastPrinted>
  <dcterms:created xsi:type="dcterms:W3CDTF">2023-11-22T08:00:00Z</dcterms:created>
  <dcterms:modified xsi:type="dcterms:W3CDTF">2023-12-18T14:54:00Z</dcterms:modified>
</cp:coreProperties>
</file>