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6E861" w14:textId="55A175CC" w:rsidR="001A41FC" w:rsidRDefault="001A41FC" w:rsidP="00223713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AD1C13">
        <w:rPr>
          <w:b/>
          <w:sz w:val="40"/>
          <w:szCs w:val="40"/>
        </w:rPr>
        <w:t xml:space="preserve">M Ě S T O   </w:t>
      </w:r>
      <w:r w:rsidR="00555989">
        <w:rPr>
          <w:b/>
          <w:sz w:val="40"/>
          <w:szCs w:val="40"/>
        </w:rPr>
        <w:t>H O Š T K</w:t>
      </w:r>
      <w:r w:rsidR="001D27A8">
        <w:rPr>
          <w:b/>
          <w:sz w:val="40"/>
          <w:szCs w:val="40"/>
        </w:rPr>
        <w:t> </w:t>
      </w:r>
      <w:r w:rsidR="00555989">
        <w:rPr>
          <w:b/>
          <w:sz w:val="40"/>
          <w:szCs w:val="40"/>
        </w:rPr>
        <w:t>A</w:t>
      </w:r>
    </w:p>
    <w:p w14:paraId="48357BCA" w14:textId="77777777" w:rsidR="001D27A8" w:rsidRPr="00D90861" w:rsidRDefault="001D27A8" w:rsidP="00223713">
      <w:pPr>
        <w:jc w:val="center"/>
        <w:rPr>
          <w:b/>
        </w:rPr>
      </w:pPr>
    </w:p>
    <w:p w14:paraId="2039E9ED" w14:textId="034A071B" w:rsidR="001D27A8" w:rsidRDefault="001D27A8" w:rsidP="00223713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4CC9B8AD" wp14:editId="2B5F54EE">
            <wp:extent cx="838200" cy="9620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ADB437" w14:textId="77777777" w:rsidR="00E63CF4" w:rsidRPr="008A52D1" w:rsidRDefault="00E63CF4" w:rsidP="00223713">
      <w:pPr>
        <w:jc w:val="center"/>
        <w:rPr>
          <w:b/>
          <w:sz w:val="24"/>
          <w:szCs w:val="40"/>
        </w:rPr>
      </w:pPr>
    </w:p>
    <w:p w14:paraId="45E7A029" w14:textId="7CFFBFC2" w:rsidR="00E63CF4" w:rsidRPr="008A52D1" w:rsidRDefault="00E63CF4" w:rsidP="00223713">
      <w:pPr>
        <w:jc w:val="center"/>
        <w:rPr>
          <w:b/>
          <w:sz w:val="36"/>
          <w:szCs w:val="40"/>
        </w:rPr>
      </w:pPr>
      <w:r w:rsidRPr="008A52D1">
        <w:rPr>
          <w:b/>
          <w:sz w:val="36"/>
          <w:szCs w:val="40"/>
        </w:rPr>
        <w:t xml:space="preserve">ZASTUPITELSTVO MĚSTA </w:t>
      </w:r>
      <w:r w:rsidR="00555989">
        <w:rPr>
          <w:b/>
          <w:sz w:val="36"/>
          <w:szCs w:val="40"/>
        </w:rPr>
        <w:t>HOŠTKA</w:t>
      </w:r>
    </w:p>
    <w:p w14:paraId="61F81A3C" w14:textId="77777777" w:rsidR="001A41FC" w:rsidRPr="008F3D2E" w:rsidRDefault="001A41FC" w:rsidP="00223713">
      <w:pPr>
        <w:jc w:val="both"/>
        <w:rPr>
          <w:b/>
        </w:rPr>
      </w:pPr>
    </w:p>
    <w:p w14:paraId="06136BBB" w14:textId="2492F43E" w:rsidR="001A41FC" w:rsidRPr="00B45DBB" w:rsidRDefault="001A41FC" w:rsidP="00223713">
      <w:pPr>
        <w:jc w:val="center"/>
        <w:rPr>
          <w:b/>
          <w:sz w:val="32"/>
          <w:szCs w:val="32"/>
        </w:rPr>
      </w:pPr>
      <w:r w:rsidRPr="00AD1C13">
        <w:rPr>
          <w:b/>
          <w:sz w:val="32"/>
          <w:szCs w:val="32"/>
        </w:rPr>
        <w:t>Obecně závazná vyhláška</w:t>
      </w:r>
    </w:p>
    <w:p w14:paraId="3218A90B" w14:textId="77777777" w:rsidR="001A41FC" w:rsidRPr="008F3D2E" w:rsidRDefault="001A41FC" w:rsidP="00223713">
      <w:pPr>
        <w:jc w:val="center"/>
      </w:pPr>
    </w:p>
    <w:p w14:paraId="7719E91A" w14:textId="198C531C" w:rsidR="00223713" w:rsidRDefault="00223713" w:rsidP="002237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zákazu požívání alkoholických nápojů na vyb</w:t>
      </w:r>
      <w:r w:rsidR="00555989">
        <w:rPr>
          <w:b/>
          <w:sz w:val="28"/>
          <w:szCs w:val="28"/>
        </w:rPr>
        <w:t>raných veřejných prostranstvích</w:t>
      </w:r>
    </w:p>
    <w:p w14:paraId="375D254D" w14:textId="77777777" w:rsidR="00F417F1" w:rsidRPr="00944DB4" w:rsidRDefault="00F417F1" w:rsidP="0022371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810900B" w14:textId="77777777" w:rsidR="001A41FC" w:rsidRPr="008F3D2E" w:rsidRDefault="001A41FC" w:rsidP="00223713">
      <w:pPr>
        <w:autoSpaceDE w:val="0"/>
        <w:autoSpaceDN w:val="0"/>
        <w:adjustRightInd w:val="0"/>
        <w:rPr>
          <w:b/>
        </w:rPr>
      </w:pPr>
    </w:p>
    <w:p w14:paraId="6E72CABD" w14:textId="2BC4C36F" w:rsidR="001A41FC" w:rsidRPr="00AD1C13" w:rsidRDefault="001A41FC" w:rsidP="00F417F1">
      <w:pPr>
        <w:spacing w:line="276" w:lineRule="auto"/>
        <w:jc w:val="both"/>
        <w:rPr>
          <w:i/>
          <w:sz w:val="24"/>
          <w:szCs w:val="24"/>
        </w:rPr>
      </w:pPr>
      <w:r w:rsidRPr="00AD1C13">
        <w:rPr>
          <w:i/>
          <w:sz w:val="24"/>
          <w:szCs w:val="24"/>
        </w:rPr>
        <w:t xml:space="preserve">Zastupitelstvo města </w:t>
      </w:r>
      <w:r w:rsidR="00555989">
        <w:rPr>
          <w:i/>
          <w:sz w:val="24"/>
          <w:szCs w:val="24"/>
        </w:rPr>
        <w:t>Hoštka</w:t>
      </w:r>
      <w:r w:rsidRPr="00AD1C13">
        <w:rPr>
          <w:i/>
          <w:sz w:val="24"/>
          <w:szCs w:val="24"/>
        </w:rPr>
        <w:t xml:space="preserve"> se na svém zasedání dne </w:t>
      </w:r>
      <w:r w:rsidR="00F417F1">
        <w:rPr>
          <w:i/>
          <w:sz w:val="24"/>
          <w:szCs w:val="24"/>
        </w:rPr>
        <w:t>19</w:t>
      </w:r>
      <w:r w:rsidR="00555989">
        <w:rPr>
          <w:i/>
          <w:sz w:val="24"/>
          <w:szCs w:val="24"/>
        </w:rPr>
        <w:t>. prosince</w:t>
      </w:r>
      <w:r w:rsidR="00D87AA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20</w:t>
      </w:r>
      <w:r w:rsidR="008A52D1">
        <w:rPr>
          <w:i/>
          <w:sz w:val="24"/>
          <w:szCs w:val="24"/>
        </w:rPr>
        <w:t>22</w:t>
      </w:r>
      <w:r w:rsidRPr="00AD1C13">
        <w:rPr>
          <w:i/>
          <w:sz w:val="24"/>
          <w:szCs w:val="24"/>
        </w:rPr>
        <w:t xml:space="preserve"> usneslo</w:t>
      </w:r>
      <w:r w:rsidR="008A52D1">
        <w:rPr>
          <w:i/>
          <w:sz w:val="24"/>
          <w:szCs w:val="24"/>
        </w:rPr>
        <w:t xml:space="preserve"> usnesením č. </w:t>
      </w:r>
      <w:r w:rsidR="00F417F1">
        <w:rPr>
          <w:i/>
          <w:sz w:val="24"/>
          <w:szCs w:val="24"/>
        </w:rPr>
        <w:t>7.</w:t>
      </w:r>
      <w:r w:rsidR="000508CC">
        <w:rPr>
          <w:i/>
          <w:sz w:val="24"/>
          <w:szCs w:val="24"/>
        </w:rPr>
        <w:t>3</w:t>
      </w:r>
      <w:r w:rsidR="00555989">
        <w:rPr>
          <w:i/>
          <w:sz w:val="24"/>
          <w:szCs w:val="24"/>
        </w:rPr>
        <w:t xml:space="preserve"> </w:t>
      </w:r>
      <w:r w:rsidRPr="00AD1C13">
        <w:rPr>
          <w:i/>
          <w:sz w:val="24"/>
          <w:szCs w:val="24"/>
        </w:rPr>
        <w:t>vydat na</w:t>
      </w:r>
      <w:r>
        <w:rPr>
          <w:i/>
          <w:sz w:val="24"/>
          <w:szCs w:val="24"/>
        </w:rPr>
        <w:t> </w:t>
      </w:r>
      <w:r w:rsidRPr="00AD1C13">
        <w:rPr>
          <w:i/>
          <w:sz w:val="24"/>
          <w:szCs w:val="24"/>
        </w:rPr>
        <w:t>zá</w:t>
      </w:r>
      <w:r w:rsidR="00555989">
        <w:rPr>
          <w:i/>
          <w:sz w:val="24"/>
          <w:szCs w:val="24"/>
        </w:rPr>
        <w:t>kladě ustanovení § 10 písm. a)</w:t>
      </w:r>
      <w:r w:rsidRPr="00AD1C13">
        <w:rPr>
          <w:i/>
          <w:sz w:val="24"/>
          <w:szCs w:val="24"/>
        </w:rPr>
        <w:t xml:space="preserve"> a § 84 odst. 2 písm. h) zákona č. 128/2000 Sb., o</w:t>
      </w:r>
      <w:r>
        <w:rPr>
          <w:i/>
          <w:sz w:val="24"/>
          <w:szCs w:val="24"/>
        </w:rPr>
        <w:t> </w:t>
      </w:r>
      <w:r w:rsidRPr="00AD1C13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14:paraId="44D89F35" w14:textId="07D0896E" w:rsidR="001A41FC" w:rsidRDefault="001A41FC" w:rsidP="00223713">
      <w:pPr>
        <w:jc w:val="both"/>
      </w:pPr>
    </w:p>
    <w:p w14:paraId="6634FAF4" w14:textId="77777777" w:rsidR="00F417F1" w:rsidRPr="008F3D2E" w:rsidRDefault="00F417F1" w:rsidP="00223713">
      <w:pPr>
        <w:jc w:val="both"/>
      </w:pPr>
    </w:p>
    <w:p w14:paraId="4560997B" w14:textId="77777777" w:rsidR="00223713" w:rsidRPr="00223713" w:rsidRDefault="00223713" w:rsidP="00223713">
      <w:pPr>
        <w:jc w:val="center"/>
        <w:rPr>
          <w:b/>
          <w:color w:val="000000"/>
          <w:sz w:val="24"/>
          <w:szCs w:val="24"/>
        </w:rPr>
      </w:pPr>
      <w:r w:rsidRPr="00223713">
        <w:rPr>
          <w:b/>
          <w:color w:val="000000"/>
          <w:sz w:val="24"/>
          <w:szCs w:val="24"/>
        </w:rPr>
        <w:t>Článek 1</w:t>
      </w:r>
    </w:p>
    <w:p w14:paraId="25ECECBC" w14:textId="0B6CC36F" w:rsidR="00223713" w:rsidRDefault="00223713" w:rsidP="00223713">
      <w:pPr>
        <w:jc w:val="center"/>
        <w:rPr>
          <w:b/>
          <w:color w:val="000000"/>
          <w:sz w:val="24"/>
          <w:szCs w:val="24"/>
        </w:rPr>
      </w:pPr>
      <w:r w:rsidRPr="00223713">
        <w:rPr>
          <w:b/>
          <w:color w:val="000000"/>
          <w:sz w:val="24"/>
          <w:szCs w:val="24"/>
        </w:rPr>
        <w:t>Zákaz požívání alkoholických nápojů na vybraných veřejných prostranstvích</w:t>
      </w:r>
    </w:p>
    <w:p w14:paraId="66921F3C" w14:textId="77777777" w:rsidR="00F417F1" w:rsidRPr="00223713" w:rsidRDefault="00F417F1" w:rsidP="00223713">
      <w:pPr>
        <w:jc w:val="center"/>
        <w:rPr>
          <w:b/>
          <w:color w:val="000000"/>
          <w:sz w:val="24"/>
          <w:szCs w:val="24"/>
        </w:rPr>
      </w:pPr>
    </w:p>
    <w:p w14:paraId="0D42B51A" w14:textId="77777777" w:rsidR="00223713" w:rsidRPr="00223713" w:rsidRDefault="00223713" w:rsidP="00223713">
      <w:pPr>
        <w:ind w:left="360"/>
        <w:jc w:val="center"/>
        <w:rPr>
          <w:b/>
          <w:color w:val="000000"/>
          <w:sz w:val="24"/>
          <w:szCs w:val="24"/>
        </w:rPr>
      </w:pPr>
    </w:p>
    <w:p w14:paraId="532A60E3" w14:textId="0BCBB58D" w:rsidR="00D87AA5" w:rsidRPr="00F417F1" w:rsidRDefault="00223713" w:rsidP="00F417F1">
      <w:pPr>
        <w:numPr>
          <w:ilvl w:val="0"/>
          <w:numId w:val="21"/>
        </w:numPr>
        <w:spacing w:line="276" w:lineRule="auto"/>
        <w:jc w:val="both"/>
        <w:rPr>
          <w:color w:val="000000"/>
          <w:sz w:val="24"/>
          <w:szCs w:val="24"/>
        </w:rPr>
      </w:pPr>
      <w:r w:rsidRPr="00223713">
        <w:rPr>
          <w:rFonts w:eastAsia="Arial Unicode MS"/>
          <w:bCs/>
          <w:iCs/>
          <w:color w:val="000000"/>
          <w:sz w:val="24"/>
          <w:szCs w:val="24"/>
        </w:rPr>
        <w:t>Cílem této vyhlášky při regulaci požívání alkoholických nápojů</w:t>
      </w:r>
      <w:r w:rsidRPr="00223713">
        <w:rPr>
          <w:rStyle w:val="Znakapoznpodarou"/>
          <w:sz w:val="24"/>
          <w:szCs w:val="24"/>
        </w:rPr>
        <w:footnoteReference w:id="1"/>
      </w:r>
      <w:r w:rsidRPr="00223713">
        <w:rPr>
          <w:sz w:val="24"/>
          <w:szCs w:val="24"/>
          <w:vertAlign w:val="superscript"/>
        </w:rPr>
        <w:t>)</w:t>
      </w:r>
      <w:r w:rsidRPr="00223713">
        <w:rPr>
          <w:rFonts w:eastAsia="Arial Unicode MS"/>
          <w:bCs/>
          <w:iCs/>
          <w:color w:val="000000"/>
          <w:sz w:val="24"/>
          <w:szCs w:val="24"/>
        </w:rPr>
        <w:t xml:space="preserve"> je ochrana dobrých mravů a bezpečnosti ve městě a výchova dětí a mladistvých k </w:t>
      </w:r>
      <w:r w:rsidRPr="00223713">
        <w:rPr>
          <w:sz w:val="24"/>
          <w:szCs w:val="24"/>
        </w:rPr>
        <w:t>mravnímu životu</w:t>
      </w:r>
      <w:r w:rsidRPr="00223713">
        <w:rPr>
          <w:rFonts w:eastAsia="Arial Unicode MS"/>
          <w:bCs/>
          <w:iCs/>
          <w:color w:val="000000"/>
          <w:sz w:val="24"/>
          <w:szCs w:val="24"/>
        </w:rPr>
        <w:t>.</w:t>
      </w:r>
    </w:p>
    <w:p w14:paraId="21009ED8" w14:textId="77777777" w:rsidR="00F417F1" w:rsidRPr="00D87AA5" w:rsidRDefault="00F417F1" w:rsidP="00F417F1">
      <w:pPr>
        <w:spacing w:line="276" w:lineRule="auto"/>
        <w:ind w:left="357"/>
        <w:jc w:val="both"/>
        <w:rPr>
          <w:color w:val="000000"/>
          <w:sz w:val="24"/>
          <w:szCs w:val="24"/>
        </w:rPr>
      </w:pPr>
    </w:p>
    <w:p w14:paraId="1BD3D862" w14:textId="77777777" w:rsidR="00D87AA5" w:rsidRDefault="00223713" w:rsidP="00F417F1">
      <w:pPr>
        <w:numPr>
          <w:ilvl w:val="0"/>
          <w:numId w:val="21"/>
        </w:numPr>
        <w:spacing w:line="276" w:lineRule="auto"/>
        <w:jc w:val="both"/>
        <w:rPr>
          <w:color w:val="000000"/>
          <w:sz w:val="24"/>
          <w:szCs w:val="24"/>
        </w:rPr>
      </w:pPr>
      <w:r w:rsidRPr="00223713">
        <w:rPr>
          <w:color w:val="000000"/>
          <w:sz w:val="24"/>
          <w:szCs w:val="24"/>
        </w:rPr>
        <w:t>Zakazuje se konzumace alkoholických nápojů na vybraných místech veřejného prostranství</w:t>
      </w:r>
      <w:r w:rsidRPr="00223713">
        <w:rPr>
          <w:rStyle w:val="Znakapoznpodarou"/>
          <w:sz w:val="24"/>
          <w:szCs w:val="24"/>
        </w:rPr>
        <w:footnoteReference w:id="2"/>
      </w:r>
      <w:r w:rsidRPr="00223713">
        <w:rPr>
          <w:sz w:val="24"/>
          <w:szCs w:val="24"/>
          <w:vertAlign w:val="superscript"/>
        </w:rPr>
        <w:t>)</w:t>
      </w:r>
      <w:r w:rsidR="00D87AA5">
        <w:rPr>
          <w:color w:val="000000"/>
          <w:sz w:val="24"/>
          <w:szCs w:val="24"/>
        </w:rPr>
        <w:t>:</w:t>
      </w:r>
    </w:p>
    <w:p w14:paraId="77619C3B" w14:textId="4A78CC3E" w:rsidR="00555989" w:rsidRDefault="00555989" w:rsidP="00F417F1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náměstí Svobody,</w:t>
      </w:r>
    </w:p>
    <w:p w14:paraId="4ABA6D59" w14:textId="17403ABF" w:rsidR="00555989" w:rsidRDefault="00555989" w:rsidP="00F417F1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okruhu 100 m od hranice areálu Základní a mateřské školy, ulice Litoměřická č. p. 267,</w:t>
      </w:r>
    </w:p>
    <w:p w14:paraId="161A6B29" w14:textId="5FA40EDF" w:rsidR="00555989" w:rsidRDefault="00555989" w:rsidP="00F417F1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okruhu 50 m od prodejny potravin Litoměřická ulice č. p. 203,</w:t>
      </w:r>
    </w:p>
    <w:p w14:paraId="30F7F72C" w14:textId="15ED0DF4" w:rsidR="00555989" w:rsidRDefault="00555989" w:rsidP="00F417F1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okruhu 50 m od prodejny potravin č. p. 152 (bývalý obchodní dům),</w:t>
      </w:r>
    </w:p>
    <w:p w14:paraId="33D21393" w14:textId="205207E5" w:rsidR="00555989" w:rsidRDefault="00555989" w:rsidP="00F417F1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okruhu 50 m od prodejny potravin náměstí Svobody č. p. 90,</w:t>
      </w:r>
    </w:p>
    <w:p w14:paraId="569316B8" w14:textId="7E8FBC20" w:rsidR="00871DE9" w:rsidRPr="00AE115A" w:rsidRDefault="00871DE9" w:rsidP="00F417F1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E115A">
        <w:rPr>
          <w:sz w:val="24"/>
          <w:szCs w:val="24"/>
        </w:rPr>
        <w:t xml:space="preserve">v „Areálu sportu, volného času a rekreace“ </w:t>
      </w:r>
      <w:r w:rsidR="003D09D2" w:rsidRPr="00AE115A">
        <w:rPr>
          <w:sz w:val="24"/>
          <w:szCs w:val="24"/>
        </w:rPr>
        <w:t xml:space="preserve">č. p. 298 </w:t>
      </w:r>
      <w:r w:rsidRPr="00AE115A">
        <w:rPr>
          <w:sz w:val="24"/>
          <w:szCs w:val="24"/>
        </w:rPr>
        <w:t>a v okruhu 50 m od jeho hranice,</w:t>
      </w:r>
    </w:p>
    <w:p w14:paraId="33DB68A3" w14:textId="2241A38E" w:rsidR="00555989" w:rsidRDefault="00555989" w:rsidP="00F417F1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prostoru autobusových zastávek,</w:t>
      </w:r>
    </w:p>
    <w:p w14:paraId="6C7E8010" w14:textId="16F7624A" w:rsidR="00D87AA5" w:rsidRDefault="00D87AA5" w:rsidP="00F417F1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AD1C13">
        <w:rPr>
          <w:sz w:val="24"/>
          <w:szCs w:val="24"/>
        </w:rPr>
        <w:t>na dětských hřištích, pískovištích a dalších zařízeních určených pro dětské hry</w:t>
      </w:r>
      <w:r>
        <w:rPr>
          <w:sz w:val="24"/>
          <w:szCs w:val="24"/>
        </w:rPr>
        <w:t xml:space="preserve"> přístupných každému bez omezení</w:t>
      </w:r>
      <w:r w:rsidR="00555989">
        <w:rPr>
          <w:sz w:val="24"/>
          <w:szCs w:val="24"/>
        </w:rPr>
        <w:t>.</w:t>
      </w:r>
    </w:p>
    <w:p w14:paraId="2B827C6A" w14:textId="77777777" w:rsidR="00F417F1" w:rsidRPr="00AD1C13" w:rsidRDefault="00F417F1" w:rsidP="00F417F1">
      <w:pPr>
        <w:spacing w:line="276" w:lineRule="auto"/>
        <w:ind w:left="720"/>
        <w:jc w:val="both"/>
        <w:rPr>
          <w:sz w:val="24"/>
          <w:szCs w:val="24"/>
        </w:rPr>
      </w:pPr>
    </w:p>
    <w:p w14:paraId="502DA51F" w14:textId="77777777" w:rsidR="00223713" w:rsidRDefault="00223713" w:rsidP="00F417F1">
      <w:pPr>
        <w:numPr>
          <w:ilvl w:val="0"/>
          <w:numId w:val="21"/>
        </w:numPr>
        <w:spacing w:line="276" w:lineRule="auto"/>
        <w:jc w:val="both"/>
        <w:rPr>
          <w:color w:val="000000"/>
          <w:sz w:val="24"/>
          <w:szCs w:val="24"/>
        </w:rPr>
      </w:pPr>
      <w:r w:rsidRPr="00223713">
        <w:rPr>
          <w:color w:val="000000"/>
          <w:sz w:val="24"/>
          <w:szCs w:val="24"/>
        </w:rPr>
        <w:t>Zákaz uvedený v odst. 2 se nevztahuje:</w:t>
      </w:r>
    </w:p>
    <w:p w14:paraId="02248635" w14:textId="77777777" w:rsidR="00D87AA5" w:rsidRPr="00F417F1" w:rsidRDefault="00D87AA5" w:rsidP="00F417F1">
      <w:pPr>
        <w:numPr>
          <w:ilvl w:val="1"/>
          <w:numId w:val="21"/>
        </w:numPr>
        <w:spacing w:line="276" w:lineRule="auto"/>
        <w:jc w:val="both"/>
        <w:rPr>
          <w:sz w:val="24"/>
          <w:szCs w:val="24"/>
        </w:rPr>
      </w:pPr>
      <w:r w:rsidRPr="00F417F1">
        <w:rPr>
          <w:sz w:val="24"/>
          <w:szCs w:val="24"/>
        </w:rPr>
        <w:t>pro prostory restaurační předzahrádky po dobu provozní (otevírací) doby takové předzahrádky,</w:t>
      </w:r>
    </w:p>
    <w:p w14:paraId="4E3D60F7" w14:textId="6AE0C802" w:rsidR="00D87AA5" w:rsidRPr="00F417F1" w:rsidRDefault="00D87AA5" w:rsidP="00F417F1">
      <w:pPr>
        <w:numPr>
          <w:ilvl w:val="1"/>
          <w:numId w:val="21"/>
        </w:numPr>
        <w:spacing w:line="276" w:lineRule="auto"/>
        <w:jc w:val="both"/>
        <w:rPr>
          <w:sz w:val="24"/>
          <w:szCs w:val="24"/>
        </w:rPr>
      </w:pPr>
      <w:r w:rsidRPr="00F417F1">
        <w:rPr>
          <w:sz w:val="24"/>
          <w:szCs w:val="24"/>
        </w:rPr>
        <w:t>ve dnech 31. prosince a 1. ledna</w:t>
      </w:r>
      <w:r w:rsidR="008A294B" w:rsidRPr="00F417F1">
        <w:rPr>
          <w:sz w:val="24"/>
          <w:szCs w:val="24"/>
        </w:rPr>
        <w:t>,</w:t>
      </w:r>
    </w:p>
    <w:p w14:paraId="4C65F082" w14:textId="35E93EB2" w:rsidR="00D0110C" w:rsidRPr="00F417F1" w:rsidRDefault="00D0110C" w:rsidP="00F417F1">
      <w:pPr>
        <w:numPr>
          <w:ilvl w:val="1"/>
          <w:numId w:val="21"/>
        </w:numPr>
        <w:spacing w:line="276" w:lineRule="auto"/>
        <w:jc w:val="both"/>
        <w:rPr>
          <w:sz w:val="24"/>
          <w:szCs w:val="24"/>
        </w:rPr>
      </w:pPr>
      <w:r w:rsidRPr="00F417F1">
        <w:rPr>
          <w:sz w:val="24"/>
          <w:szCs w:val="24"/>
        </w:rPr>
        <w:t>na letní oslavy města,</w:t>
      </w:r>
    </w:p>
    <w:p w14:paraId="701FD5C8" w14:textId="67B37AA1" w:rsidR="00D0110C" w:rsidRPr="00F417F1" w:rsidRDefault="00D0110C" w:rsidP="00F417F1">
      <w:pPr>
        <w:numPr>
          <w:ilvl w:val="1"/>
          <w:numId w:val="21"/>
        </w:numPr>
        <w:spacing w:line="276" w:lineRule="auto"/>
        <w:jc w:val="both"/>
        <w:rPr>
          <w:sz w:val="24"/>
          <w:szCs w:val="24"/>
        </w:rPr>
      </w:pPr>
      <w:r w:rsidRPr="00F417F1">
        <w:rPr>
          <w:sz w:val="24"/>
          <w:szCs w:val="24"/>
        </w:rPr>
        <w:t>na dobu konání podzimní akce na náměstí Svobody, „náměstí Svobody zpívá</w:t>
      </w:r>
      <w:r w:rsidR="00CF3093">
        <w:rPr>
          <w:sz w:val="24"/>
          <w:szCs w:val="24"/>
        </w:rPr>
        <w:t>“</w:t>
      </w:r>
      <w:r w:rsidRPr="00F417F1">
        <w:rPr>
          <w:sz w:val="24"/>
          <w:szCs w:val="24"/>
        </w:rPr>
        <w:t>,</w:t>
      </w:r>
    </w:p>
    <w:p w14:paraId="62B2CF11" w14:textId="0666371E" w:rsidR="00D0110C" w:rsidRPr="00F417F1" w:rsidRDefault="00D0110C" w:rsidP="00F417F1">
      <w:pPr>
        <w:numPr>
          <w:ilvl w:val="1"/>
          <w:numId w:val="21"/>
        </w:numPr>
        <w:spacing w:line="276" w:lineRule="auto"/>
        <w:jc w:val="both"/>
        <w:rPr>
          <w:sz w:val="24"/>
          <w:szCs w:val="24"/>
        </w:rPr>
      </w:pPr>
      <w:r w:rsidRPr="00F417F1">
        <w:rPr>
          <w:sz w:val="24"/>
          <w:szCs w:val="24"/>
        </w:rPr>
        <w:lastRenderedPageBreak/>
        <w:t>na dobu konání hudebního minifestivalu „Mezi ploty“ v blízkosti Areálu sportu, volného času a rekreace</w:t>
      </w:r>
    </w:p>
    <w:p w14:paraId="1A5D1BB2" w14:textId="61761012" w:rsidR="00D0110C" w:rsidRPr="00F417F1" w:rsidRDefault="00D0110C" w:rsidP="00F417F1">
      <w:pPr>
        <w:numPr>
          <w:ilvl w:val="1"/>
          <w:numId w:val="21"/>
        </w:numPr>
        <w:spacing w:line="276" w:lineRule="auto"/>
        <w:jc w:val="both"/>
        <w:rPr>
          <w:sz w:val="24"/>
          <w:szCs w:val="24"/>
        </w:rPr>
      </w:pPr>
      <w:r w:rsidRPr="00F417F1">
        <w:rPr>
          <w:sz w:val="24"/>
          <w:szCs w:val="24"/>
        </w:rPr>
        <w:t>na akci „Rozsvěcení vánočního stromu“</w:t>
      </w:r>
    </w:p>
    <w:p w14:paraId="582368BD" w14:textId="77FB0E7E" w:rsidR="00D0110C" w:rsidRPr="00F417F1" w:rsidRDefault="00D0110C" w:rsidP="00F417F1">
      <w:pPr>
        <w:numPr>
          <w:ilvl w:val="1"/>
          <w:numId w:val="21"/>
        </w:numPr>
        <w:spacing w:line="276" w:lineRule="auto"/>
        <w:jc w:val="both"/>
        <w:rPr>
          <w:sz w:val="24"/>
          <w:szCs w:val="24"/>
        </w:rPr>
      </w:pPr>
      <w:r w:rsidRPr="00F417F1">
        <w:rPr>
          <w:sz w:val="24"/>
          <w:szCs w:val="24"/>
        </w:rPr>
        <w:t>na akci „Vánoční jarmark“ v blízkosti Základní a mateřské školy, ulice Litoměřická č. p. 267,</w:t>
      </w:r>
    </w:p>
    <w:p w14:paraId="20EBA572" w14:textId="3A5901A4" w:rsidR="000E049B" w:rsidRPr="003D09D2" w:rsidRDefault="000E049B" w:rsidP="00F417F1">
      <w:pPr>
        <w:numPr>
          <w:ilvl w:val="1"/>
          <w:numId w:val="21"/>
        </w:numPr>
        <w:spacing w:line="276" w:lineRule="auto"/>
        <w:jc w:val="both"/>
        <w:rPr>
          <w:sz w:val="24"/>
          <w:szCs w:val="24"/>
        </w:rPr>
      </w:pPr>
      <w:r w:rsidRPr="003D09D2">
        <w:rPr>
          <w:sz w:val="24"/>
          <w:szCs w:val="24"/>
        </w:rPr>
        <w:t>na</w:t>
      </w:r>
      <w:r w:rsidR="00555989" w:rsidRPr="003D09D2">
        <w:rPr>
          <w:sz w:val="24"/>
          <w:szCs w:val="24"/>
        </w:rPr>
        <w:t xml:space="preserve"> dobu a místo konání veřejnosti přístupných kulturních a sportovních akcí ohlášených Městskému úřadu Hoštka nejméně 15 dnů před dnem konání; nezbytnou součástí ohlášení je přesné vymezení času a prostoru konání; Městský úřad Hoštka takové vymezení času a prostoru konání zveřejní na své úřední desce v dostatečném předstihu před konáním příslušné ohlášené akce</w:t>
      </w:r>
      <w:r w:rsidRPr="003D09D2">
        <w:rPr>
          <w:sz w:val="24"/>
          <w:szCs w:val="24"/>
        </w:rPr>
        <w:t>.</w:t>
      </w:r>
    </w:p>
    <w:p w14:paraId="6B37BEF8" w14:textId="5BA12CDB" w:rsidR="001A41FC" w:rsidRPr="00AD1C13" w:rsidRDefault="001A41FC" w:rsidP="00555989">
      <w:pPr>
        <w:rPr>
          <w:sz w:val="24"/>
          <w:szCs w:val="24"/>
        </w:rPr>
      </w:pPr>
    </w:p>
    <w:p w14:paraId="54A61C5D" w14:textId="309B03B0" w:rsidR="001A41FC" w:rsidRPr="00AD1C13" w:rsidRDefault="001A41FC" w:rsidP="00223713">
      <w:pPr>
        <w:jc w:val="center"/>
        <w:rPr>
          <w:b/>
          <w:sz w:val="24"/>
          <w:szCs w:val="24"/>
        </w:rPr>
      </w:pPr>
      <w:r w:rsidRPr="00AD1C13">
        <w:rPr>
          <w:b/>
          <w:sz w:val="24"/>
          <w:szCs w:val="24"/>
        </w:rPr>
        <w:t xml:space="preserve">Článek </w:t>
      </w:r>
      <w:r w:rsidR="00555989">
        <w:rPr>
          <w:b/>
          <w:sz w:val="24"/>
          <w:szCs w:val="24"/>
        </w:rPr>
        <w:t>2</w:t>
      </w:r>
    </w:p>
    <w:p w14:paraId="039B07C3" w14:textId="77777777" w:rsidR="001A41FC" w:rsidRPr="00AD1C13" w:rsidRDefault="001A41FC" w:rsidP="00223713">
      <w:pPr>
        <w:jc w:val="center"/>
        <w:rPr>
          <w:b/>
          <w:sz w:val="24"/>
          <w:szCs w:val="24"/>
        </w:rPr>
      </w:pPr>
      <w:r w:rsidRPr="00AD1C13">
        <w:rPr>
          <w:b/>
          <w:sz w:val="24"/>
          <w:szCs w:val="24"/>
        </w:rPr>
        <w:t>Účinnost</w:t>
      </w:r>
    </w:p>
    <w:p w14:paraId="6D856D7F" w14:textId="77777777" w:rsidR="008F3D2E" w:rsidRDefault="008F3D2E" w:rsidP="00223713">
      <w:pPr>
        <w:jc w:val="both"/>
        <w:rPr>
          <w:sz w:val="24"/>
          <w:szCs w:val="24"/>
        </w:rPr>
      </w:pPr>
    </w:p>
    <w:p w14:paraId="32C6A10A" w14:textId="77777777" w:rsidR="001A41FC" w:rsidRPr="00AD1C13" w:rsidRDefault="001A41FC" w:rsidP="00223713">
      <w:pPr>
        <w:jc w:val="both"/>
        <w:rPr>
          <w:sz w:val="24"/>
          <w:szCs w:val="24"/>
        </w:rPr>
      </w:pPr>
      <w:r w:rsidRPr="00AD1C13">
        <w:rPr>
          <w:sz w:val="24"/>
          <w:szCs w:val="24"/>
        </w:rPr>
        <w:t xml:space="preserve">Tato vyhláška nabývá </w:t>
      </w:r>
      <w:r>
        <w:rPr>
          <w:sz w:val="24"/>
          <w:szCs w:val="24"/>
        </w:rPr>
        <w:t xml:space="preserve">účinnosti </w:t>
      </w:r>
      <w:r w:rsidR="008A52D1">
        <w:rPr>
          <w:sz w:val="24"/>
          <w:szCs w:val="24"/>
        </w:rPr>
        <w:t xml:space="preserve">počátkem </w:t>
      </w:r>
      <w:r>
        <w:rPr>
          <w:sz w:val="24"/>
          <w:szCs w:val="24"/>
        </w:rPr>
        <w:t>patnáct</w:t>
      </w:r>
      <w:r w:rsidR="008A52D1">
        <w:rPr>
          <w:sz w:val="24"/>
          <w:szCs w:val="24"/>
        </w:rPr>
        <w:t xml:space="preserve">ého dne následujícího po dni jejího vyhlášení. </w:t>
      </w:r>
    </w:p>
    <w:p w14:paraId="091CD8E0" w14:textId="6869268F" w:rsidR="001A41FC" w:rsidRDefault="001A41FC" w:rsidP="00223713">
      <w:pPr>
        <w:jc w:val="both"/>
        <w:rPr>
          <w:sz w:val="24"/>
          <w:szCs w:val="24"/>
        </w:rPr>
      </w:pPr>
    </w:p>
    <w:p w14:paraId="395B4F01" w14:textId="77777777" w:rsidR="008A52D1" w:rsidRDefault="008A52D1" w:rsidP="00223713">
      <w:pPr>
        <w:jc w:val="both"/>
        <w:rPr>
          <w:sz w:val="24"/>
          <w:szCs w:val="24"/>
        </w:rPr>
      </w:pPr>
    </w:p>
    <w:p w14:paraId="7EF2B9DE" w14:textId="77777777" w:rsidR="001A41FC" w:rsidRPr="00AD1C13" w:rsidRDefault="001A41FC" w:rsidP="00223713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1A41FC" w14:paraId="36521D89" w14:textId="77777777" w:rsidTr="00487264">
        <w:tc>
          <w:tcPr>
            <w:tcW w:w="4606" w:type="dxa"/>
          </w:tcPr>
          <w:p w14:paraId="40D1780E" w14:textId="4B1905F5" w:rsidR="001A41FC" w:rsidRPr="007A068B" w:rsidRDefault="002D005B" w:rsidP="002237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</w:tc>
        <w:tc>
          <w:tcPr>
            <w:tcW w:w="4606" w:type="dxa"/>
          </w:tcPr>
          <w:p w14:paraId="3EF7750C" w14:textId="36D47EBD" w:rsidR="001A41FC" w:rsidRPr="007A068B" w:rsidRDefault="002D005B" w:rsidP="002237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</w:tc>
      </w:tr>
      <w:tr w:rsidR="001A41FC" w14:paraId="1855FC4B" w14:textId="77777777" w:rsidTr="00487264">
        <w:tc>
          <w:tcPr>
            <w:tcW w:w="4606" w:type="dxa"/>
          </w:tcPr>
          <w:p w14:paraId="0743D1E3" w14:textId="7F84346C" w:rsidR="001A41FC" w:rsidRPr="007A068B" w:rsidRDefault="001A41FC" w:rsidP="00223713">
            <w:pPr>
              <w:jc w:val="center"/>
              <w:rPr>
                <w:sz w:val="24"/>
                <w:szCs w:val="24"/>
              </w:rPr>
            </w:pPr>
            <w:r w:rsidRPr="007A068B">
              <w:rPr>
                <w:sz w:val="24"/>
                <w:szCs w:val="24"/>
              </w:rPr>
              <w:t xml:space="preserve">Mgr. </w:t>
            </w:r>
            <w:r w:rsidR="00555989">
              <w:rPr>
                <w:sz w:val="24"/>
                <w:szCs w:val="24"/>
              </w:rPr>
              <w:t>Illona Stieranková,</w:t>
            </w:r>
            <w:r w:rsidR="000E049B">
              <w:rPr>
                <w:sz w:val="24"/>
                <w:szCs w:val="24"/>
              </w:rPr>
              <w:t xml:space="preserve"> v. r.</w:t>
            </w:r>
          </w:p>
          <w:p w14:paraId="4FD79F05" w14:textId="0E71FC11" w:rsidR="001A41FC" w:rsidRPr="007A068B" w:rsidRDefault="00555989" w:rsidP="002237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</w:t>
            </w:r>
            <w:r w:rsidR="001A41FC" w:rsidRPr="007A068B">
              <w:rPr>
                <w:sz w:val="24"/>
                <w:szCs w:val="24"/>
              </w:rPr>
              <w:t>starost</w:t>
            </w:r>
            <w:r w:rsidR="000F6121">
              <w:rPr>
                <w:sz w:val="24"/>
                <w:szCs w:val="24"/>
              </w:rPr>
              <w:t>k</w:t>
            </w:r>
            <w:r w:rsidR="001A41FC" w:rsidRPr="007A068B">
              <w:rPr>
                <w:sz w:val="24"/>
                <w:szCs w:val="24"/>
              </w:rPr>
              <w:t>a</w:t>
            </w:r>
          </w:p>
        </w:tc>
        <w:tc>
          <w:tcPr>
            <w:tcW w:w="4606" w:type="dxa"/>
          </w:tcPr>
          <w:p w14:paraId="1DFC6D71" w14:textId="16CC6BD8" w:rsidR="001A41FC" w:rsidRPr="007A068B" w:rsidRDefault="00555989" w:rsidP="002237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Milan Konfršt,</w:t>
            </w:r>
            <w:r w:rsidR="000E049B">
              <w:rPr>
                <w:sz w:val="24"/>
                <w:szCs w:val="24"/>
              </w:rPr>
              <w:t xml:space="preserve"> v. r.</w:t>
            </w:r>
          </w:p>
          <w:p w14:paraId="77FF4DBB" w14:textId="50963B62" w:rsidR="001A41FC" w:rsidRPr="007A068B" w:rsidRDefault="00555989" w:rsidP="002237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starosta</w:t>
            </w:r>
          </w:p>
        </w:tc>
      </w:tr>
    </w:tbl>
    <w:p w14:paraId="25F9CB25" w14:textId="6630D2EF" w:rsidR="009A62C7" w:rsidRPr="009A62C7" w:rsidRDefault="009A62C7" w:rsidP="00555989">
      <w:pPr>
        <w:rPr>
          <w:b/>
          <w:bCs/>
          <w:sz w:val="24"/>
          <w:szCs w:val="24"/>
        </w:rPr>
      </w:pPr>
    </w:p>
    <w:sectPr w:rsidR="009A62C7" w:rsidRPr="009A62C7" w:rsidSect="00555989">
      <w:pgSz w:w="11906" w:h="16838"/>
      <w:pgMar w:top="964" w:right="964" w:bottom="964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9E00E" w14:textId="77777777" w:rsidR="002102CA" w:rsidRDefault="002102CA">
      <w:r>
        <w:separator/>
      </w:r>
    </w:p>
  </w:endnote>
  <w:endnote w:type="continuationSeparator" w:id="0">
    <w:p w14:paraId="1360DF84" w14:textId="77777777" w:rsidR="002102CA" w:rsidRDefault="0021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264FC" w14:textId="77777777" w:rsidR="002102CA" w:rsidRDefault="002102CA">
      <w:r>
        <w:separator/>
      </w:r>
    </w:p>
  </w:footnote>
  <w:footnote w:type="continuationSeparator" w:id="0">
    <w:p w14:paraId="404C7A41" w14:textId="77777777" w:rsidR="002102CA" w:rsidRDefault="002102CA">
      <w:r>
        <w:continuationSeparator/>
      </w:r>
    </w:p>
  </w:footnote>
  <w:footnote w:id="1">
    <w:p w14:paraId="05806614" w14:textId="77777777" w:rsidR="00223713" w:rsidRDefault="00223713" w:rsidP="00223713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F05E9C">
        <w:rPr>
          <w:vertAlign w:val="superscript"/>
        </w:rPr>
        <w:t>)</w:t>
      </w:r>
      <w:r>
        <w:t xml:space="preserve"> ustanovení § 2 písm. f) zákona č. 65/2017 Sb., </w:t>
      </w:r>
      <w:r w:rsidRPr="000B5C84">
        <w:t>o ochraně zdraví před škodlivými účinky návykových látek</w:t>
      </w:r>
      <w:r>
        <w:t xml:space="preserve"> („</w:t>
      </w:r>
      <w:r w:rsidRPr="000479B5">
        <w:rPr>
          <w:i/>
        </w:rPr>
        <w:t>Alkoholickým nápojem se rozumí nápoj obsahující více než 0,5 % objemových ethanolu.</w:t>
      </w:r>
      <w:r>
        <w:t>“)</w:t>
      </w:r>
    </w:p>
  </w:footnote>
  <w:footnote w:id="2">
    <w:p w14:paraId="29D8B5A7" w14:textId="77777777" w:rsidR="00223713" w:rsidRDefault="00223713" w:rsidP="00223713">
      <w:pPr>
        <w:pStyle w:val="Textpoznpodarou"/>
        <w:ind w:left="198" w:hanging="198"/>
      </w:pPr>
      <w:r>
        <w:rPr>
          <w:rStyle w:val="Znakapoznpodarou"/>
        </w:rPr>
        <w:footnoteRef/>
      </w:r>
      <w:r w:rsidRPr="003C0F74">
        <w:rPr>
          <w:vertAlign w:val="superscript"/>
        </w:rPr>
        <w:t>)</w:t>
      </w:r>
      <w:r>
        <w:t xml:space="preserve"> § 34 zákona č.128/2000 Sb. o obcích (obecní zřízení), ve znění pozdějších předpisů („</w:t>
      </w:r>
      <w:r w:rsidRPr="000D37A3">
        <w:rPr>
          <w:i/>
        </w:rPr>
        <w:t>Veřejným prostranstvím jsou všechna náměstí, ulice, tržiště, veřejná zeleň, parky a další prostory přístupné každému bez omezení, tedy sloužící obecnému užívání, a to bez ohledu na vlastnictví k tomuto prostoru.</w:t>
      </w:r>
      <w:r>
        <w:t>“)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7965"/>
    <w:multiLevelType w:val="hybridMultilevel"/>
    <w:tmpl w:val="68C4A3EA"/>
    <w:lvl w:ilvl="0" w:tplc="F98ABC3C">
      <w:start w:val="1"/>
      <w:numFmt w:val="decimal"/>
      <w:lvlText w:val="%1)"/>
      <w:lvlJc w:val="left"/>
      <w:pPr>
        <w:ind w:left="65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1476253E"/>
    <w:multiLevelType w:val="hybridMultilevel"/>
    <w:tmpl w:val="73FCFC8A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DFD2244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F3EBD"/>
    <w:multiLevelType w:val="hybridMultilevel"/>
    <w:tmpl w:val="FC1ED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A560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1C6769"/>
    <w:multiLevelType w:val="hybridMultilevel"/>
    <w:tmpl w:val="BED6CD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4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D949BE"/>
    <w:multiLevelType w:val="hybridMultilevel"/>
    <w:tmpl w:val="998AD9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C19F1"/>
    <w:multiLevelType w:val="hybridMultilevel"/>
    <w:tmpl w:val="23724EB6"/>
    <w:lvl w:ilvl="0" w:tplc="6CBCDE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Medium" w:eastAsia="Times New Roman" w:hAnsi="Albertus Medium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94537"/>
    <w:multiLevelType w:val="hybridMultilevel"/>
    <w:tmpl w:val="D564D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530661"/>
    <w:multiLevelType w:val="hybridMultilevel"/>
    <w:tmpl w:val="A30EB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11C74"/>
    <w:multiLevelType w:val="hybridMultilevel"/>
    <w:tmpl w:val="E86E4E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835B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5977A9"/>
    <w:multiLevelType w:val="hybridMultilevel"/>
    <w:tmpl w:val="958CC62C"/>
    <w:lvl w:ilvl="0" w:tplc="F766A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20D6C"/>
    <w:multiLevelType w:val="singleLevel"/>
    <w:tmpl w:val="DBCE0C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6" w15:restartNumberingAfterBreak="0">
    <w:nsid w:val="4A2249CF"/>
    <w:multiLevelType w:val="hybridMultilevel"/>
    <w:tmpl w:val="F96A13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451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E794A7C"/>
    <w:multiLevelType w:val="hybridMultilevel"/>
    <w:tmpl w:val="BED6CD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86F40"/>
    <w:multiLevelType w:val="hybridMultilevel"/>
    <w:tmpl w:val="2C9265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96F85"/>
    <w:multiLevelType w:val="hybridMultilevel"/>
    <w:tmpl w:val="38E056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0536C5"/>
    <w:multiLevelType w:val="hybridMultilevel"/>
    <w:tmpl w:val="B3323C32"/>
    <w:lvl w:ilvl="0" w:tplc="7AE4EABC">
      <w:start w:val="1"/>
      <w:numFmt w:val="lowerLetter"/>
      <w:lvlText w:val="%1)"/>
      <w:lvlJc w:val="left"/>
      <w:pPr>
        <w:ind w:left="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7" w:hanging="360"/>
      </w:pPr>
    </w:lvl>
    <w:lvl w:ilvl="2" w:tplc="0405001B" w:tentative="1">
      <w:start w:val="1"/>
      <w:numFmt w:val="lowerRoman"/>
      <w:lvlText w:val="%3."/>
      <w:lvlJc w:val="right"/>
      <w:pPr>
        <w:ind w:left="2337" w:hanging="180"/>
      </w:pPr>
    </w:lvl>
    <w:lvl w:ilvl="3" w:tplc="0405000F" w:tentative="1">
      <w:start w:val="1"/>
      <w:numFmt w:val="decimal"/>
      <w:lvlText w:val="%4."/>
      <w:lvlJc w:val="left"/>
      <w:pPr>
        <w:ind w:left="3057" w:hanging="360"/>
      </w:pPr>
    </w:lvl>
    <w:lvl w:ilvl="4" w:tplc="04050019" w:tentative="1">
      <w:start w:val="1"/>
      <w:numFmt w:val="lowerLetter"/>
      <w:lvlText w:val="%5."/>
      <w:lvlJc w:val="left"/>
      <w:pPr>
        <w:ind w:left="3777" w:hanging="360"/>
      </w:pPr>
    </w:lvl>
    <w:lvl w:ilvl="5" w:tplc="0405001B" w:tentative="1">
      <w:start w:val="1"/>
      <w:numFmt w:val="lowerRoman"/>
      <w:lvlText w:val="%6."/>
      <w:lvlJc w:val="right"/>
      <w:pPr>
        <w:ind w:left="4497" w:hanging="180"/>
      </w:pPr>
    </w:lvl>
    <w:lvl w:ilvl="6" w:tplc="0405000F" w:tentative="1">
      <w:start w:val="1"/>
      <w:numFmt w:val="decimal"/>
      <w:lvlText w:val="%7."/>
      <w:lvlJc w:val="left"/>
      <w:pPr>
        <w:ind w:left="5217" w:hanging="360"/>
      </w:pPr>
    </w:lvl>
    <w:lvl w:ilvl="7" w:tplc="04050019" w:tentative="1">
      <w:start w:val="1"/>
      <w:numFmt w:val="lowerLetter"/>
      <w:lvlText w:val="%8."/>
      <w:lvlJc w:val="left"/>
      <w:pPr>
        <w:ind w:left="5937" w:hanging="360"/>
      </w:pPr>
    </w:lvl>
    <w:lvl w:ilvl="8" w:tplc="040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3" w15:restartNumberingAfterBreak="0">
    <w:nsid w:val="78DB29FE"/>
    <w:multiLevelType w:val="hybridMultilevel"/>
    <w:tmpl w:val="D564D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1F4C40"/>
    <w:multiLevelType w:val="hybridMultilevel"/>
    <w:tmpl w:val="F4E0F668"/>
    <w:lvl w:ilvl="0" w:tplc="32D46B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8"/>
  </w:num>
  <w:num w:numId="5">
    <w:abstractNumId w:val="12"/>
  </w:num>
  <w:num w:numId="6">
    <w:abstractNumId w:val="17"/>
  </w:num>
  <w:num w:numId="7">
    <w:abstractNumId w:val="6"/>
  </w:num>
  <w:num w:numId="8">
    <w:abstractNumId w:val="18"/>
  </w:num>
  <w:num w:numId="9">
    <w:abstractNumId w:val="5"/>
  </w:num>
  <w:num w:numId="10">
    <w:abstractNumId w:val="1"/>
  </w:num>
  <w:num w:numId="11">
    <w:abstractNumId w:val="7"/>
  </w:num>
  <w:num w:numId="12">
    <w:abstractNumId w:val="16"/>
  </w:num>
  <w:num w:numId="13">
    <w:abstractNumId w:val="10"/>
  </w:num>
  <w:num w:numId="14">
    <w:abstractNumId w:val="23"/>
  </w:num>
  <w:num w:numId="15">
    <w:abstractNumId w:val="0"/>
  </w:num>
  <w:num w:numId="16">
    <w:abstractNumId w:val="20"/>
  </w:num>
  <w:num w:numId="17">
    <w:abstractNumId w:val="3"/>
  </w:num>
  <w:num w:numId="18">
    <w:abstractNumId w:val="24"/>
  </w:num>
  <w:num w:numId="19">
    <w:abstractNumId w:val="9"/>
  </w:num>
  <w:num w:numId="20">
    <w:abstractNumId w:val="22"/>
  </w:num>
  <w:num w:numId="21">
    <w:abstractNumId w:val="2"/>
  </w:num>
  <w:num w:numId="22">
    <w:abstractNumId w:val="19"/>
  </w:num>
  <w:num w:numId="23">
    <w:abstractNumId w:val="21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B6"/>
    <w:rsid w:val="00025772"/>
    <w:rsid w:val="000508CC"/>
    <w:rsid w:val="00050DA2"/>
    <w:rsid w:val="00070D4C"/>
    <w:rsid w:val="000725F6"/>
    <w:rsid w:val="00073771"/>
    <w:rsid w:val="00087297"/>
    <w:rsid w:val="000B1A47"/>
    <w:rsid w:val="000D19E0"/>
    <w:rsid w:val="000D1EB3"/>
    <w:rsid w:val="000D3345"/>
    <w:rsid w:val="000D5487"/>
    <w:rsid w:val="000E049B"/>
    <w:rsid w:val="000E616E"/>
    <w:rsid w:val="000F6121"/>
    <w:rsid w:val="00127E7D"/>
    <w:rsid w:val="00136FDA"/>
    <w:rsid w:val="00140195"/>
    <w:rsid w:val="00147913"/>
    <w:rsid w:val="001634E0"/>
    <w:rsid w:val="001877D6"/>
    <w:rsid w:val="001A41FC"/>
    <w:rsid w:val="001A658A"/>
    <w:rsid w:val="001B7727"/>
    <w:rsid w:val="001C6ABF"/>
    <w:rsid w:val="001D1C61"/>
    <w:rsid w:val="001D27A8"/>
    <w:rsid w:val="002102CA"/>
    <w:rsid w:val="00212C71"/>
    <w:rsid w:val="002206A4"/>
    <w:rsid w:val="00220C39"/>
    <w:rsid w:val="002231E9"/>
    <w:rsid w:val="00223713"/>
    <w:rsid w:val="00230533"/>
    <w:rsid w:val="00234472"/>
    <w:rsid w:val="00247924"/>
    <w:rsid w:val="0025576A"/>
    <w:rsid w:val="00257387"/>
    <w:rsid w:val="00264B04"/>
    <w:rsid w:val="00265F66"/>
    <w:rsid w:val="00267E79"/>
    <w:rsid w:val="002A0408"/>
    <w:rsid w:val="002A4DA0"/>
    <w:rsid w:val="002B3A1D"/>
    <w:rsid w:val="002D005B"/>
    <w:rsid w:val="002D1FE6"/>
    <w:rsid w:val="002F2309"/>
    <w:rsid w:val="002F59AF"/>
    <w:rsid w:val="002F64B6"/>
    <w:rsid w:val="0030391F"/>
    <w:rsid w:val="003252C3"/>
    <w:rsid w:val="00325680"/>
    <w:rsid w:val="00350852"/>
    <w:rsid w:val="00364A5B"/>
    <w:rsid w:val="0037215F"/>
    <w:rsid w:val="00374A64"/>
    <w:rsid w:val="003836DD"/>
    <w:rsid w:val="00392005"/>
    <w:rsid w:val="003928E3"/>
    <w:rsid w:val="003C087F"/>
    <w:rsid w:val="003C57E4"/>
    <w:rsid w:val="003C5B4C"/>
    <w:rsid w:val="003C5F54"/>
    <w:rsid w:val="003D09D2"/>
    <w:rsid w:val="003D4F71"/>
    <w:rsid w:val="003F091E"/>
    <w:rsid w:val="003F622D"/>
    <w:rsid w:val="00401A8E"/>
    <w:rsid w:val="00402854"/>
    <w:rsid w:val="00407CA6"/>
    <w:rsid w:val="00411EA8"/>
    <w:rsid w:val="00412BFC"/>
    <w:rsid w:val="0042605D"/>
    <w:rsid w:val="00434E17"/>
    <w:rsid w:val="00435E82"/>
    <w:rsid w:val="00447FF0"/>
    <w:rsid w:val="0046038B"/>
    <w:rsid w:val="004661D9"/>
    <w:rsid w:val="00487264"/>
    <w:rsid w:val="004D6602"/>
    <w:rsid w:val="004E257D"/>
    <w:rsid w:val="004E3CB6"/>
    <w:rsid w:val="004F2A3E"/>
    <w:rsid w:val="004F5403"/>
    <w:rsid w:val="004F555E"/>
    <w:rsid w:val="00522605"/>
    <w:rsid w:val="00540D5A"/>
    <w:rsid w:val="005451AD"/>
    <w:rsid w:val="005464A1"/>
    <w:rsid w:val="00555989"/>
    <w:rsid w:val="00556CD8"/>
    <w:rsid w:val="00566498"/>
    <w:rsid w:val="00572ACD"/>
    <w:rsid w:val="0059157D"/>
    <w:rsid w:val="005A0752"/>
    <w:rsid w:val="005B7345"/>
    <w:rsid w:val="005C3A95"/>
    <w:rsid w:val="005D1CFC"/>
    <w:rsid w:val="005F4741"/>
    <w:rsid w:val="005F709A"/>
    <w:rsid w:val="005F714B"/>
    <w:rsid w:val="006003A5"/>
    <w:rsid w:val="006014BC"/>
    <w:rsid w:val="00611D48"/>
    <w:rsid w:val="00613CB8"/>
    <w:rsid w:val="006155AE"/>
    <w:rsid w:val="0064245B"/>
    <w:rsid w:val="006539A8"/>
    <w:rsid w:val="00681293"/>
    <w:rsid w:val="00692BDF"/>
    <w:rsid w:val="00697794"/>
    <w:rsid w:val="006A0E76"/>
    <w:rsid w:val="006A5B83"/>
    <w:rsid w:val="006A6480"/>
    <w:rsid w:val="006B1CDD"/>
    <w:rsid w:val="006D6A4E"/>
    <w:rsid w:val="006F352C"/>
    <w:rsid w:val="00724A24"/>
    <w:rsid w:val="007263CA"/>
    <w:rsid w:val="00730D06"/>
    <w:rsid w:val="00744346"/>
    <w:rsid w:val="00744E3B"/>
    <w:rsid w:val="00760ED7"/>
    <w:rsid w:val="00764C4B"/>
    <w:rsid w:val="00765E8D"/>
    <w:rsid w:val="00776129"/>
    <w:rsid w:val="007957F9"/>
    <w:rsid w:val="007B76DE"/>
    <w:rsid w:val="007D53B4"/>
    <w:rsid w:val="007E54B0"/>
    <w:rsid w:val="008004C6"/>
    <w:rsid w:val="00803026"/>
    <w:rsid w:val="008076CC"/>
    <w:rsid w:val="0086465D"/>
    <w:rsid w:val="00871DE9"/>
    <w:rsid w:val="008A294B"/>
    <w:rsid w:val="008A52D1"/>
    <w:rsid w:val="008B46E1"/>
    <w:rsid w:val="008E01B0"/>
    <w:rsid w:val="008F3D2E"/>
    <w:rsid w:val="008F3D7F"/>
    <w:rsid w:val="00916F67"/>
    <w:rsid w:val="00917D7F"/>
    <w:rsid w:val="0092425E"/>
    <w:rsid w:val="00941CAB"/>
    <w:rsid w:val="00941DDC"/>
    <w:rsid w:val="00942007"/>
    <w:rsid w:val="0095230F"/>
    <w:rsid w:val="00954AEE"/>
    <w:rsid w:val="0097145B"/>
    <w:rsid w:val="00983987"/>
    <w:rsid w:val="009A62C7"/>
    <w:rsid w:val="009C61E8"/>
    <w:rsid w:val="009C722C"/>
    <w:rsid w:val="009E2956"/>
    <w:rsid w:val="009E5A9C"/>
    <w:rsid w:val="009F4266"/>
    <w:rsid w:val="009F7688"/>
    <w:rsid w:val="00A10E8B"/>
    <w:rsid w:val="00A24CD0"/>
    <w:rsid w:val="00A267E5"/>
    <w:rsid w:val="00A4211D"/>
    <w:rsid w:val="00A5310D"/>
    <w:rsid w:val="00A651B2"/>
    <w:rsid w:val="00A763E2"/>
    <w:rsid w:val="00A777BA"/>
    <w:rsid w:val="00A9341B"/>
    <w:rsid w:val="00A95A16"/>
    <w:rsid w:val="00AB1D6C"/>
    <w:rsid w:val="00AB56C7"/>
    <w:rsid w:val="00AE115A"/>
    <w:rsid w:val="00AE68A0"/>
    <w:rsid w:val="00B11529"/>
    <w:rsid w:val="00B14AB7"/>
    <w:rsid w:val="00B41A67"/>
    <w:rsid w:val="00B45BEF"/>
    <w:rsid w:val="00B45DBB"/>
    <w:rsid w:val="00B727A1"/>
    <w:rsid w:val="00B75513"/>
    <w:rsid w:val="00B7630A"/>
    <w:rsid w:val="00BB0D91"/>
    <w:rsid w:val="00BD11F3"/>
    <w:rsid w:val="00BE5DAF"/>
    <w:rsid w:val="00BF0FDA"/>
    <w:rsid w:val="00C1790F"/>
    <w:rsid w:val="00C4149C"/>
    <w:rsid w:val="00C47EFB"/>
    <w:rsid w:val="00C57CE5"/>
    <w:rsid w:val="00C81C0D"/>
    <w:rsid w:val="00C840A1"/>
    <w:rsid w:val="00C951A6"/>
    <w:rsid w:val="00CA0805"/>
    <w:rsid w:val="00CB25B6"/>
    <w:rsid w:val="00CC58FB"/>
    <w:rsid w:val="00CC5933"/>
    <w:rsid w:val="00CD005A"/>
    <w:rsid w:val="00CD7127"/>
    <w:rsid w:val="00CF2720"/>
    <w:rsid w:val="00CF3093"/>
    <w:rsid w:val="00CF66B3"/>
    <w:rsid w:val="00CF75A7"/>
    <w:rsid w:val="00D0110C"/>
    <w:rsid w:val="00D26D1F"/>
    <w:rsid w:val="00D62646"/>
    <w:rsid w:val="00D73C05"/>
    <w:rsid w:val="00D87AA5"/>
    <w:rsid w:val="00D90861"/>
    <w:rsid w:val="00D90D68"/>
    <w:rsid w:val="00D93212"/>
    <w:rsid w:val="00DA3442"/>
    <w:rsid w:val="00DC5F2A"/>
    <w:rsid w:val="00DD0259"/>
    <w:rsid w:val="00DD105C"/>
    <w:rsid w:val="00DE5E85"/>
    <w:rsid w:val="00E0151D"/>
    <w:rsid w:val="00E14F25"/>
    <w:rsid w:val="00E16EF3"/>
    <w:rsid w:val="00E213ED"/>
    <w:rsid w:val="00E26115"/>
    <w:rsid w:val="00E34277"/>
    <w:rsid w:val="00E403BC"/>
    <w:rsid w:val="00E63CF4"/>
    <w:rsid w:val="00E820B0"/>
    <w:rsid w:val="00E90C01"/>
    <w:rsid w:val="00EA699E"/>
    <w:rsid w:val="00EB0379"/>
    <w:rsid w:val="00EB71DE"/>
    <w:rsid w:val="00EC668D"/>
    <w:rsid w:val="00EE6CB8"/>
    <w:rsid w:val="00F04283"/>
    <w:rsid w:val="00F07AD0"/>
    <w:rsid w:val="00F14C96"/>
    <w:rsid w:val="00F35C14"/>
    <w:rsid w:val="00F417F1"/>
    <w:rsid w:val="00F5385D"/>
    <w:rsid w:val="00F53990"/>
    <w:rsid w:val="00F60624"/>
    <w:rsid w:val="00F839B4"/>
    <w:rsid w:val="00F9339E"/>
    <w:rsid w:val="00FB452B"/>
    <w:rsid w:val="00F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780E25"/>
  <w15:chartTrackingRefBased/>
  <w15:docId w15:val="{EC842701-23AA-4C25-9149-EBF3B3CE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E90C01"/>
    <w:pPr>
      <w:widowControl w:val="0"/>
      <w:outlineLvl w:val="1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8"/>
    </w:rPr>
  </w:style>
  <w:style w:type="paragraph" w:styleId="Zkladntext">
    <w:name w:val="Body Text"/>
    <w:basedOn w:val="Normln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CB25B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8004C6"/>
  </w:style>
  <w:style w:type="character" w:styleId="Znakapoznpodarou">
    <w:name w:val="footnote reference"/>
    <w:semiHidden/>
    <w:rsid w:val="008004C6"/>
    <w:rPr>
      <w:vertAlign w:val="superscript"/>
    </w:rPr>
  </w:style>
  <w:style w:type="paragraph" w:styleId="Zhlav">
    <w:name w:val="header"/>
    <w:basedOn w:val="Normln"/>
    <w:link w:val="ZhlavChar"/>
    <w:rsid w:val="00764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4C4B"/>
  </w:style>
  <w:style w:type="paragraph" w:styleId="Zpat">
    <w:name w:val="footer"/>
    <w:basedOn w:val="Normln"/>
    <w:link w:val="ZpatChar"/>
    <w:rsid w:val="00764C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4C4B"/>
  </w:style>
  <w:style w:type="character" w:customStyle="1" w:styleId="Zkladntext2Char">
    <w:name w:val="Základní text 2 Char"/>
    <w:link w:val="Zkladntext2"/>
    <w:rsid w:val="001B7727"/>
    <w:rPr>
      <w:rFonts w:ascii="Arial" w:hAnsi="Arial"/>
      <w:sz w:val="2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4F25"/>
  </w:style>
  <w:style w:type="table" w:styleId="Mkatabulky">
    <w:name w:val="Table Grid"/>
    <w:basedOn w:val="Normlntabulka"/>
    <w:rsid w:val="00E14F2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E14F2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A93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23E90-C79E-4AB8-B044-BB4C7009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Litvínov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Jana Doležalová</cp:lastModifiedBy>
  <cp:revision>2</cp:revision>
  <cp:lastPrinted>2022-12-12T13:09:00Z</cp:lastPrinted>
  <dcterms:created xsi:type="dcterms:W3CDTF">2022-12-20T13:52:00Z</dcterms:created>
  <dcterms:modified xsi:type="dcterms:W3CDTF">2022-12-20T13:52:00Z</dcterms:modified>
</cp:coreProperties>
</file>