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7E" w:rsidRDefault="00C12FEE">
      <w:pPr>
        <w:pStyle w:val="Zkladntext"/>
        <w:jc w:val="center"/>
      </w:pPr>
      <w:r>
        <w:rPr>
          <w:rFonts w:ascii="Arial" w:hAnsi="Arial" w:cs="Arial"/>
          <w:b/>
          <w:szCs w:val="24"/>
        </w:rPr>
        <w:t>OBEC Nasavrky</w:t>
      </w:r>
    </w:p>
    <w:p w:rsidR="00A9757E" w:rsidRDefault="00C12FEE">
      <w:pPr>
        <w:pStyle w:val="NormlnIMP"/>
        <w:spacing w:after="12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:rsidR="00A9757E" w:rsidRDefault="00C12FEE">
      <w:pPr>
        <w:pStyle w:val="NormlnIMP"/>
        <w:spacing w:after="12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obce Nasavrky</w:t>
      </w:r>
    </w:p>
    <w:p w:rsidR="00A9757E" w:rsidRDefault="00C12FEE">
      <w:pPr>
        <w:pStyle w:val="NormlnIMP"/>
        <w:spacing w:after="12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č. 1/2023</w:t>
      </w:r>
    </w:p>
    <w:p w:rsidR="00A9757E" w:rsidRDefault="00A975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sz w:val="22"/>
          <w:szCs w:val="22"/>
        </w:rPr>
        <w:t>o místním poplatku za obecní systém odpadového hospodaření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Nasavrky se na svém zasedání dne 20. 12. 2023 usnesením </w:t>
      </w:r>
      <w:proofErr w:type="gramStart"/>
      <w:r>
        <w:rPr>
          <w:rFonts w:ascii="Arial" w:hAnsi="Arial" w:cs="Arial"/>
          <w:sz w:val="22"/>
          <w:szCs w:val="22"/>
        </w:rPr>
        <w:t>č. 7        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§ 14 zákona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 tuto obecně závaznou vyhlášku (dále jen „vyhláška“)</w:t>
      </w: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:rsidR="00A9757E" w:rsidRDefault="00C12FEE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A9757E" w:rsidRDefault="00A9757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9757E" w:rsidRDefault="00C12FEE">
      <w:pPr>
        <w:numPr>
          <w:ilvl w:val="0"/>
          <w:numId w:val="7"/>
        </w:numPr>
        <w:tabs>
          <w:tab w:val="left" w:pos="567"/>
        </w:tabs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 Nasavrky touto vyhláškou zavádí místní poplatek za obecní systém odpadového hospodářství (dále jen „poplatek“).</w:t>
      </w:r>
    </w:p>
    <w:p w:rsidR="00A9757E" w:rsidRDefault="00C12FEE">
      <w:pPr>
        <w:numPr>
          <w:ilvl w:val="0"/>
          <w:numId w:val="7"/>
        </w:numPr>
        <w:tabs>
          <w:tab w:val="left" w:pos="567"/>
        </w:tabs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Poplatkovým obdobím poplatku je kalendářní rok.¹</w:t>
      </w:r>
    </w:p>
    <w:p w:rsidR="00A9757E" w:rsidRDefault="00C12FEE">
      <w:pPr>
        <w:numPr>
          <w:ilvl w:val="0"/>
          <w:numId w:val="7"/>
        </w:numPr>
        <w:tabs>
          <w:tab w:val="left" w:pos="567"/>
        </w:tabs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Správcem poplatku je obecní úřad. ²</w:t>
      </w: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Poplatník</w:t>
      </w: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C12FEE">
      <w:pPr>
        <w:spacing w:after="120"/>
        <w:ind w:left="777"/>
        <w:jc w:val="both"/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Poplatníkem poplatku je³:</w:t>
      </w:r>
    </w:p>
    <w:p w:rsidR="00A9757E" w:rsidRDefault="00C12FEE">
      <w:pPr>
        <w:numPr>
          <w:ilvl w:val="0"/>
          <w:numId w:val="5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fyzická osoba přihlášená v obci⁴  </w:t>
      </w:r>
    </w:p>
    <w:p w:rsidR="00A9757E" w:rsidRDefault="00C12FEE">
      <w:pPr>
        <w:numPr>
          <w:ilvl w:val="0"/>
          <w:numId w:val="5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nebo vlastník nemovité věcí zahrnující byt, rodinný dům nebo stavbu pro rodinnou rekreaci, ve které není přihlášená žádná fyzická osoba a která je umístěna na území obce. </w:t>
      </w:r>
    </w:p>
    <w:p w:rsidR="00A9757E" w:rsidRDefault="00C12FEE">
      <w:pPr>
        <w:ind w:left="834"/>
        <w:jc w:val="both"/>
      </w:pPr>
      <w:r>
        <w:rPr>
          <w:rFonts w:ascii="Arial" w:hAnsi="Arial" w:cs="Arial"/>
          <w:sz w:val="22"/>
          <w:szCs w:val="22"/>
        </w:rPr>
        <w:t>2) Spoluvlastníci nemovité věci zahrnující byt, rodinný dům nebo stavbu pro rodinnou rekreaci jsou povinni plnit poplatkovou povinnost společně a nerozdílně. ⁵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C12FEE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3</w:t>
      </w:r>
    </w:p>
    <w:p w:rsidR="00A9757E" w:rsidRDefault="00C12FEE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Ohlašovací povinnost</w:t>
      </w:r>
    </w:p>
    <w:p w:rsidR="00A9757E" w:rsidRDefault="00A9757E">
      <w:pPr>
        <w:rPr>
          <w:rFonts w:ascii="Arial" w:hAnsi="Arial" w:cs="Arial"/>
          <w:b/>
          <w:bCs/>
          <w:sz w:val="22"/>
          <w:szCs w:val="22"/>
        </w:rPr>
      </w:pPr>
    </w:p>
    <w:p w:rsidR="00A9757E" w:rsidRDefault="00C12FEE">
      <w:pPr>
        <w:numPr>
          <w:ilvl w:val="0"/>
          <w:numId w:val="9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povinnosti, údaje uváděné v ohlášení upravuje zákon. ⁶</w:t>
      </w:r>
    </w:p>
    <w:p w:rsidR="00A9757E" w:rsidRDefault="00C12FEE">
      <w:pPr>
        <w:numPr>
          <w:ilvl w:val="0"/>
          <w:numId w:val="9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Dojde-li ke změně údajů uvedených v ohlášení, je poplatník povinen tuto změnu oznámit do 15 dnů ode dne, kdy nastala.</w:t>
      </w:r>
      <w:r>
        <w:rPr>
          <w:rFonts w:ascii="Arial" w:hAnsi="Arial" w:cs="Arial"/>
          <w:sz w:val="18"/>
          <w:szCs w:val="18"/>
        </w:rPr>
        <w:t>⁷</w:t>
      </w: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4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Sazba poplatku</w:t>
      </w:r>
    </w:p>
    <w:p w:rsidR="00A9757E" w:rsidRDefault="00A9757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9757E" w:rsidRDefault="00A9757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9757E" w:rsidRDefault="00C12FEE">
      <w:pPr>
        <w:numPr>
          <w:ilvl w:val="0"/>
          <w:numId w:val="2"/>
        </w:numPr>
        <w:tabs>
          <w:tab w:val="left" w:pos="540"/>
        </w:tabs>
        <w:ind w:left="903" w:hanging="540"/>
        <w:jc w:val="both"/>
      </w:pPr>
      <w:r>
        <w:rPr>
          <w:rFonts w:ascii="Arial" w:hAnsi="Arial" w:cs="Arial"/>
          <w:sz w:val="22"/>
          <w:szCs w:val="22"/>
        </w:rPr>
        <w:t>Sazba poplatku za kalendářní rok činí 450,- Kč</w:t>
      </w:r>
    </w:p>
    <w:p w:rsidR="00A9757E" w:rsidRDefault="00C12FEE">
      <w:pPr>
        <w:numPr>
          <w:ilvl w:val="0"/>
          <w:numId w:val="2"/>
        </w:numPr>
        <w:tabs>
          <w:tab w:val="left" w:pos="540"/>
        </w:tabs>
        <w:ind w:left="903" w:hanging="540"/>
        <w:jc w:val="both"/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Fonts w:ascii="Arial" w:hAnsi="Arial" w:cs="Arial"/>
          <w:sz w:val="18"/>
          <w:szCs w:val="18"/>
        </w:rPr>
        <w:t>⁸</w:t>
      </w:r>
    </w:p>
    <w:p w:rsidR="00A9757E" w:rsidRDefault="00C12FEE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rFonts w:ascii="Arial" w:hAnsi="Arial" w:cs="Arial"/>
          <w:sz w:val="22"/>
          <w:szCs w:val="22"/>
        </w:rPr>
        <w:t xml:space="preserve">není tato fyzická osoba přihlášena v obci,  </w:t>
      </w:r>
    </w:p>
    <w:p w:rsidR="00A9757E" w:rsidRDefault="00C12FEE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rFonts w:ascii="Arial" w:hAnsi="Arial" w:cs="Arial"/>
          <w:sz w:val="22"/>
          <w:szCs w:val="22"/>
        </w:rPr>
        <w:t>nebo je tato fyzická osoba od poplatku osvobozena</w:t>
      </w:r>
    </w:p>
    <w:p w:rsidR="00A9757E" w:rsidRDefault="00A9757E">
      <w:pPr>
        <w:rPr>
          <w:rFonts w:ascii="Arial" w:hAnsi="Arial" w:cs="Arial"/>
          <w:sz w:val="22"/>
          <w:szCs w:val="22"/>
        </w:rPr>
      </w:pPr>
    </w:p>
    <w:p w:rsidR="00A9757E" w:rsidRDefault="00C12FEE">
      <w:pPr>
        <w:ind w:left="360"/>
      </w:pP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3)     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vlastnictví </w:t>
      </w:r>
    </w:p>
    <w:p w:rsidR="00A9757E" w:rsidRDefault="00C12FEE">
      <w:pPr>
        <w:ind w:left="360"/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jednotlivé nemovité věci zahrnující byt, rodinný dům nebo stavbu pro rodinnou</w:t>
      </w:r>
    </w:p>
    <w:p w:rsidR="00A9757E" w:rsidRDefault="00C12FEE">
      <w:pPr>
        <w:ind w:left="360"/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rekreaci umístěné na území obce, snižuje o jednu dvanáctinu za každý kalendářní  </w:t>
      </w:r>
    </w:p>
    <w:p w:rsidR="00A9757E" w:rsidRDefault="00C12FEE">
      <w:pPr>
        <w:ind w:left="360"/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měsíc, na jehož konci </w:t>
      </w:r>
      <w:r>
        <w:rPr>
          <w:rFonts w:ascii="Arial" w:hAnsi="Arial" w:cs="Arial"/>
          <w:sz w:val="18"/>
          <w:szCs w:val="18"/>
        </w:rPr>
        <w:t>⁹</w:t>
      </w:r>
    </w:p>
    <w:p w:rsidR="00A9757E" w:rsidRDefault="00C12FEE">
      <w:pPr>
        <w:numPr>
          <w:ilvl w:val="0"/>
          <w:numId w:val="11"/>
        </w:numPr>
      </w:pPr>
      <w:r>
        <w:rPr>
          <w:rFonts w:ascii="Arial" w:hAnsi="Arial" w:cs="Arial"/>
          <w:sz w:val="22"/>
          <w:szCs w:val="22"/>
        </w:rPr>
        <w:t>je v této nemovité věci přihlášena alespoň jedna fyzická osoba</w:t>
      </w:r>
    </w:p>
    <w:p w:rsidR="00A9757E" w:rsidRDefault="00C12FEE">
      <w:pPr>
        <w:numPr>
          <w:ilvl w:val="0"/>
          <w:numId w:val="11"/>
        </w:numPr>
      </w:pPr>
      <w:r>
        <w:rPr>
          <w:rFonts w:ascii="Arial" w:hAnsi="Arial" w:cs="Arial"/>
          <w:sz w:val="22"/>
          <w:szCs w:val="22"/>
        </w:rPr>
        <w:t xml:space="preserve">poplatník nevlastní tuto nemovitou věc, </w:t>
      </w:r>
    </w:p>
    <w:p w:rsidR="00A9757E" w:rsidRDefault="00C12FEE">
      <w:pPr>
        <w:numPr>
          <w:ilvl w:val="0"/>
          <w:numId w:val="11"/>
        </w:numPr>
      </w:pPr>
      <w:r>
        <w:rPr>
          <w:rFonts w:ascii="Arial" w:hAnsi="Arial" w:cs="Arial"/>
          <w:sz w:val="22"/>
          <w:szCs w:val="22"/>
        </w:rPr>
        <w:t>nebo je poplatník od poplatku osvobozen.</w:t>
      </w:r>
    </w:p>
    <w:p w:rsidR="00A9757E" w:rsidRDefault="00A9757E">
      <w:pPr>
        <w:pStyle w:val="Odstavecseseznamem"/>
        <w:rPr>
          <w:rFonts w:ascii="Arial" w:hAnsi="Arial" w:cs="Arial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Splatnost poplatku</w:t>
      </w:r>
    </w:p>
    <w:p w:rsidR="00A9757E" w:rsidRDefault="00A9757E">
      <w:pPr>
        <w:jc w:val="both"/>
        <w:rPr>
          <w:rFonts w:ascii="Arial" w:hAnsi="Arial" w:cs="Arial"/>
          <w:b/>
          <w:sz w:val="22"/>
          <w:szCs w:val="22"/>
        </w:rPr>
      </w:pPr>
    </w:p>
    <w:p w:rsidR="00A9757E" w:rsidRDefault="00C12FEE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Poplatek je splatný jednorázově, a to nejpozději do 30. června příslušného kalendářního roku.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30. dne měsíce, který následuje po měsíci, ve kterém poplatková povinnost vznikla. 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</w:t>
      </w:r>
      <w:proofErr w:type="gramStart"/>
      <w:r>
        <w:rPr>
          <w:rFonts w:ascii="Arial" w:hAnsi="Arial" w:cs="Arial"/>
          <w:sz w:val="22"/>
          <w:szCs w:val="22"/>
        </w:rPr>
        <w:t>odst.1  této</w:t>
      </w:r>
      <w:proofErr w:type="gramEnd"/>
      <w:r>
        <w:rPr>
          <w:rFonts w:ascii="Arial" w:hAnsi="Arial" w:cs="Arial"/>
          <w:sz w:val="22"/>
          <w:szCs w:val="22"/>
        </w:rPr>
        <w:t xml:space="preserve"> vyhlášky.</w:t>
      </w: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Osvobození a úlevy</w:t>
      </w: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C12FEE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Od poplatku je osvobozena osoba, které poplatková povinnost vznikla z důvodu přihlášení v obci a která je </w:t>
      </w:r>
      <w:r>
        <w:rPr>
          <w:rFonts w:ascii="Arial" w:hAnsi="Arial" w:cs="Arial"/>
          <w:sz w:val="18"/>
          <w:szCs w:val="18"/>
        </w:rPr>
        <w:t>¹º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>poplatníkem poplatku za odkládání komunálního odpadu z nemovité věci v jiné obci a má v této jiné obci bydliště,</w:t>
      </w:r>
    </w:p>
    <w:p w:rsidR="00A9757E" w:rsidRDefault="00C12FEE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757E" w:rsidRDefault="00C12FEE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 rozšířenou působností, zákonného zástupce dítěte nebo nezletilého, </w:t>
      </w:r>
    </w:p>
    <w:p w:rsidR="00A9757E" w:rsidRDefault="00C12FEE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umístěna v domově pro osoby se zdravotním postižením, domově pro seniory, domově se zvláštním režimem nebo v chráněném bydlení, </w:t>
      </w:r>
    </w:p>
    <w:p w:rsidR="00A9757E" w:rsidRDefault="00C12FEE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>nebo na základě zákona omezena na osobní svobodě s výjimkou osoby vykonávající trest domácího vězení.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lastRenderedPageBreak/>
        <w:t>Od poplatku se osvobozuje osoba, která má místo pobytu v sídle ohlašovny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22"/>
          <w:szCs w:val="22"/>
        </w:rPr>
        <w:t xml:space="preserve"> pokud se v průběhu celého roku (od 1. ledna do 31. prosince) zdržuje mimo území obce.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Fonts w:ascii="Arial" w:hAnsi="Arial" w:cs="Arial"/>
          <w:sz w:val="18"/>
          <w:szCs w:val="18"/>
        </w:rPr>
        <w:t xml:space="preserve"> ¹¹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Přechodná a zrušovací ustanovení</w:t>
      </w:r>
    </w:p>
    <w:p w:rsidR="00A9757E" w:rsidRDefault="00A9757E">
      <w:pPr>
        <w:jc w:val="both"/>
        <w:rPr>
          <w:rFonts w:ascii="Arial" w:hAnsi="Arial" w:cs="Arial"/>
          <w:b/>
          <w:sz w:val="22"/>
          <w:szCs w:val="22"/>
        </w:rPr>
      </w:pPr>
    </w:p>
    <w:p w:rsidR="00A9757E" w:rsidRDefault="00C12FEE">
      <w:pPr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C12FEE">
      <w:pPr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vyhláška č.1/2021 schválená Zastupitelstvem obce Nasavrky usnesením č. 3 ze dne </w:t>
      </w:r>
      <w:proofErr w:type="gramStart"/>
      <w:r>
        <w:rPr>
          <w:rFonts w:ascii="Arial" w:hAnsi="Arial" w:cs="Arial"/>
          <w:sz w:val="22"/>
          <w:szCs w:val="22"/>
        </w:rPr>
        <w:t>24.11.2021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A9757E" w:rsidRDefault="00A9757E">
      <w:pPr>
        <w:jc w:val="both"/>
        <w:rPr>
          <w:rFonts w:ascii="Arial" w:hAnsi="Arial" w:cs="Arial"/>
          <w:sz w:val="22"/>
          <w:szCs w:val="22"/>
        </w:rPr>
      </w:pPr>
    </w:p>
    <w:p w:rsidR="00A9757E" w:rsidRDefault="00A9757E">
      <w:pPr>
        <w:pStyle w:val="Odstavecseseznamem"/>
        <w:rPr>
          <w:rFonts w:ascii="Arial" w:hAnsi="Arial" w:cs="Arial"/>
        </w:rPr>
      </w:pP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:rsidR="00A9757E" w:rsidRDefault="00C12FEE">
      <w:pPr>
        <w:jc w:val="center"/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9757E" w:rsidRDefault="00A9757E">
      <w:pPr>
        <w:jc w:val="center"/>
        <w:rPr>
          <w:rFonts w:ascii="Arial" w:hAnsi="Arial" w:cs="Arial"/>
          <w:b/>
          <w:sz w:val="22"/>
          <w:szCs w:val="22"/>
        </w:rPr>
      </w:pPr>
    </w:p>
    <w:p w:rsidR="00A9757E" w:rsidRDefault="00C12FEE">
      <w:r>
        <w:rPr>
          <w:rFonts w:ascii="Arial" w:hAnsi="Arial" w:cs="Arial"/>
          <w:sz w:val="22"/>
          <w:szCs w:val="22"/>
        </w:rPr>
        <w:t>Tato vyhláška nabývá účinnosti dnem 1</w:t>
      </w:r>
      <w:r w:rsidR="00DD5FC8">
        <w:rPr>
          <w:rFonts w:ascii="Arial" w:hAnsi="Arial" w:cs="Arial"/>
          <w:sz w:val="22"/>
          <w:szCs w:val="22"/>
        </w:rPr>
        <w:t>8. dubna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2024</w:t>
      </w:r>
    </w:p>
    <w:p w:rsidR="00A9757E" w:rsidRDefault="00A9757E">
      <w:pPr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rFonts w:ascii="Arial" w:hAnsi="Arial" w:cs="Arial"/>
          <w:sz w:val="22"/>
          <w:szCs w:val="22"/>
        </w:rPr>
      </w:pPr>
    </w:p>
    <w:p w:rsidR="00A9757E" w:rsidRDefault="00A9757E">
      <w:pPr>
        <w:jc w:val="center"/>
        <w:rPr>
          <w:sz w:val="22"/>
          <w:szCs w:val="22"/>
        </w:rPr>
      </w:pPr>
    </w:p>
    <w:p w:rsidR="00A9757E" w:rsidRDefault="00A9757E">
      <w:pPr>
        <w:jc w:val="both"/>
        <w:rPr>
          <w:sz w:val="22"/>
          <w:szCs w:val="22"/>
        </w:rPr>
      </w:pPr>
    </w:p>
    <w:p w:rsidR="00A9757E" w:rsidRDefault="00A9757E">
      <w:pPr>
        <w:rPr>
          <w:sz w:val="22"/>
          <w:szCs w:val="22"/>
        </w:rPr>
      </w:pPr>
    </w:p>
    <w:p w:rsidR="00A9757E" w:rsidRDefault="00C12FEE">
      <w:r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</w:t>
      </w:r>
    </w:p>
    <w:p w:rsidR="00A9757E" w:rsidRDefault="00C12FEE">
      <w:r>
        <w:rPr>
          <w:rFonts w:ascii="Arial" w:eastAsia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                                      ..……………….     </w:t>
      </w:r>
    </w:p>
    <w:p w:rsidR="00A9757E" w:rsidRDefault="00C12FEE">
      <w:r>
        <w:rPr>
          <w:rFonts w:ascii="Arial" w:eastAsia="Arial" w:hAnsi="Arial" w:cs="Arial"/>
          <w:bCs/>
          <w:sz w:val="22"/>
          <w:szCs w:val="22"/>
        </w:rPr>
        <w:t xml:space="preserve">       Jiří Souček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Markéta </w:t>
      </w:r>
      <w:proofErr w:type="spellStart"/>
      <w:r>
        <w:rPr>
          <w:rFonts w:ascii="Arial" w:hAnsi="Arial" w:cs="Arial"/>
          <w:bCs/>
          <w:sz w:val="22"/>
          <w:szCs w:val="22"/>
        </w:rPr>
        <w:t>Jagenbreinová</w:t>
      </w:r>
      <w:proofErr w:type="spellEnd"/>
    </w:p>
    <w:p w:rsidR="00A9757E" w:rsidRDefault="00C12FEE">
      <w:r>
        <w:rPr>
          <w:rFonts w:ascii="Arial" w:eastAsia="Arial" w:hAnsi="Arial" w:cs="Arial"/>
          <w:bCs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bCs/>
          <w:sz w:val="22"/>
          <w:szCs w:val="22"/>
        </w:rPr>
        <w:t>starosta                                                                                          místostarostka</w:t>
      </w:r>
      <w:proofErr w:type="gramEnd"/>
    </w:p>
    <w:p w:rsidR="00A9757E" w:rsidRDefault="00A9757E">
      <w:pPr>
        <w:rPr>
          <w:rFonts w:ascii="Arial" w:hAnsi="Arial" w:cs="Arial"/>
          <w:bCs/>
          <w:sz w:val="22"/>
          <w:szCs w:val="22"/>
        </w:rPr>
      </w:pPr>
    </w:p>
    <w:p w:rsidR="00A9757E" w:rsidRDefault="00A9757E">
      <w:pPr>
        <w:rPr>
          <w:rFonts w:ascii="Arial" w:hAnsi="Arial" w:cs="Arial"/>
          <w:bCs/>
          <w:sz w:val="22"/>
          <w:szCs w:val="22"/>
        </w:rPr>
      </w:pPr>
    </w:p>
    <w:p w:rsidR="00A9757E" w:rsidRDefault="00A9757E">
      <w:pPr>
        <w:rPr>
          <w:rFonts w:ascii="Arial" w:hAnsi="Arial" w:cs="Arial"/>
          <w:sz w:val="22"/>
          <w:szCs w:val="22"/>
        </w:rPr>
      </w:pPr>
    </w:p>
    <w:p w:rsidR="00A9757E" w:rsidRDefault="00C12FEE">
      <w:pPr>
        <w:jc w:val="both"/>
      </w:pPr>
      <w:r>
        <w:rPr>
          <w:sz w:val="22"/>
          <w:szCs w:val="22"/>
        </w:rPr>
        <w:t>_______________________________</w:t>
      </w:r>
    </w:p>
    <w:p w:rsidR="00A9757E" w:rsidRDefault="00A9757E">
      <w:pPr>
        <w:jc w:val="both"/>
        <w:rPr>
          <w:sz w:val="22"/>
          <w:szCs w:val="22"/>
        </w:rPr>
      </w:pPr>
    </w:p>
    <w:p w:rsidR="00A9757E" w:rsidRDefault="00C12FEE">
      <w:pPr>
        <w:jc w:val="both"/>
      </w:pPr>
      <w:r>
        <w:rPr>
          <w:sz w:val="22"/>
          <w:szCs w:val="22"/>
        </w:rPr>
        <w:t xml:space="preserve">¹ § 10o </w:t>
      </w:r>
      <w:proofErr w:type="gramStart"/>
      <w:r>
        <w:rPr>
          <w:sz w:val="22"/>
          <w:szCs w:val="22"/>
        </w:rPr>
        <w:t>odst.1 zákona</w:t>
      </w:r>
      <w:proofErr w:type="gramEnd"/>
      <w:r>
        <w:rPr>
          <w:sz w:val="22"/>
          <w:szCs w:val="22"/>
        </w:rPr>
        <w:t xml:space="preserve"> o místních poplatcích</w:t>
      </w:r>
    </w:p>
    <w:p w:rsidR="00A9757E" w:rsidRDefault="00C12FEE">
      <w:pPr>
        <w:jc w:val="both"/>
      </w:pPr>
      <w:r>
        <w:rPr>
          <w:sz w:val="22"/>
          <w:szCs w:val="22"/>
        </w:rPr>
        <w:t xml:space="preserve">² § 15 </w:t>
      </w:r>
      <w:proofErr w:type="gramStart"/>
      <w:r>
        <w:rPr>
          <w:sz w:val="22"/>
          <w:szCs w:val="22"/>
        </w:rPr>
        <w:t>odst.1 zákona</w:t>
      </w:r>
      <w:proofErr w:type="gramEnd"/>
      <w:r>
        <w:rPr>
          <w:sz w:val="22"/>
          <w:szCs w:val="22"/>
        </w:rPr>
        <w:t xml:space="preserve"> o místních poplatcích  </w:t>
      </w:r>
    </w:p>
    <w:p w:rsidR="00A9757E" w:rsidRDefault="00C12FEE">
      <w:pPr>
        <w:jc w:val="both"/>
      </w:pPr>
      <w:r>
        <w:rPr>
          <w:sz w:val="22"/>
          <w:szCs w:val="22"/>
        </w:rPr>
        <w:t xml:space="preserve">³ § 10e zákona o místních poplatcích </w:t>
      </w:r>
    </w:p>
    <w:p w:rsidR="00A9757E" w:rsidRDefault="00C12FEE">
      <w:pPr>
        <w:jc w:val="both"/>
      </w:pPr>
      <w:r>
        <w:rPr>
          <w:sz w:val="22"/>
          <w:szCs w:val="22"/>
        </w:rPr>
        <w:t xml:space="preserve">⁴ Za přihlášení fyzické osoby se podle § 16c zákona o místních poplatcích považuje </w:t>
      </w:r>
    </w:p>
    <w:p w:rsidR="00A9757E" w:rsidRDefault="00C12FEE">
      <w:pPr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Přihlášení k trvalému pobytu podle zákona o evidenci obyvatel, nebo </w:t>
      </w:r>
    </w:p>
    <w:p w:rsidR="00A9757E" w:rsidRDefault="00C12FEE">
      <w:pPr>
        <w:numPr>
          <w:ilvl w:val="0"/>
          <w:numId w:val="3"/>
        </w:numPr>
        <w:jc w:val="both"/>
      </w:pPr>
      <w:r>
        <w:rPr>
          <w:sz w:val="22"/>
          <w:szCs w:val="22"/>
        </w:rPr>
        <w:t>Ohlášení místa pobytu podle zákona o pobytu cizinců na území České republiky, zákona o azylu nebo zákona dočasné ochraně cizinců, jde-li o cizince,</w:t>
      </w:r>
    </w:p>
    <w:p w:rsidR="00A9757E" w:rsidRDefault="00C12FEE">
      <w:pPr>
        <w:numPr>
          <w:ilvl w:val="0"/>
          <w:numId w:val="4"/>
        </w:numPr>
        <w:jc w:val="both"/>
      </w:pPr>
      <w:r>
        <w:rPr>
          <w:sz w:val="22"/>
          <w:szCs w:val="22"/>
        </w:rPr>
        <w:t>Kterému byl povolen trvalý pobyt</w:t>
      </w:r>
    </w:p>
    <w:p w:rsidR="00A9757E" w:rsidRDefault="00C12FEE">
      <w:pPr>
        <w:numPr>
          <w:ilvl w:val="0"/>
          <w:numId w:val="4"/>
        </w:numPr>
        <w:jc w:val="both"/>
      </w:pPr>
      <w:r>
        <w:rPr>
          <w:sz w:val="22"/>
          <w:szCs w:val="22"/>
        </w:rPr>
        <w:t>Který na území České republiky pobývá přechodně po delší dobu než 3 měsíce</w:t>
      </w:r>
    </w:p>
    <w:p w:rsidR="00A9757E" w:rsidRDefault="00C12FEE">
      <w:pPr>
        <w:numPr>
          <w:ilvl w:val="0"/>
          <w:numId w:val="4"/>
        </w:numPr>
        <w:jc w:val="both"/>
      </w:pPr>
      <w:r>
        <w:rPr>
          <w:sz w:val="22"/>
          <w:szCs w:val="22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:rsidR="00A9757E" w:rsidRDefault="00C12FEE">
      <w:pPr>
        <w:numPr>
          <w:ilvl w:val="0"/>
          <w:numId w:val="4"/>
        </w:numPr>
        <w:jc w:val="both"/>
      </w:pPr>
      <w:r>
        <w:rPr>
          <w:sz w:val="22"/>
          <w:szCs w:val="22"/>
        </w:rPr>
        <w:t>Kterému byla udělena mezinárodní ochrana nebo jde o cizince požívajícího dočasné ochrany cizinců.</w:t>
      </w:r>
    </w:p>
    <w:p w:rsidR="00A9757E" w:rsidRDefault="00C12FEE">
      <w:pPr>
        <w:jc w:val="both"/>
      </w:pPr>
      <w:r>
        <w:rPr>
          <w:sz w:val="22"/>
          <w:szCs w:val="22"/>
        </w:rPr>
        <w:t>⁵ § 10p zákona o místních poplatcích</w:t>
      </w:r>
    </w:p>
    <w:p w:rsidR="00A9757E" w:rsidRDefault="00C12FEE">
      <w:pPr>
        <w:tabs>
          <w:tab w:val="left" w:pos="540"/>
        </w:tabs>
        <w:jc w:val="both"/>
      </w:pPr>
      <w:r>
        <w:rPr>
          <w:rFonts w:ascii="Arial" w:hAnsi="Arial" w:cs="Arial"/>
          <w:sz w:val="18"/>
          <w:szCs w:val="18"/>
        </w:rPr>
        <w:t>⁶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14a </w:t>
      </w:r>
      <w:proofErr w:type="gramStart"/>
      <w:r>
        <w:rPr>
          <w:rFonts w:ascii="Arial" w:hAnsi="Arial" w:cs="Arial"/>
          <w:sz w:val="18"/>
          <w:szCs w:val="18"/>
        </w:rPr>
        <w:t>odst.1 a 2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  <w:p w:rsidR="00A9757E" w:rsidRDefault="00C12FEE">
      <w:pPr>
        <w:tabs>
          <w:tab w:val="left" w:pos="540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>⁷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:rsidR="00A9757E" w:rsidRDefault="00C12FEE">
      <w:pPr>
        <w:tabs>
          <w:tab w:val="left" w:pos="540"/>
        </w:tabs>
        <w:jc w:val="both"/>
      </w:pPr>
      <w:r>
        <w:rPr>
          <w:rFonts w:ascii="Arial" w:hAnsi="Arial" w:cs="Arial"/>
          <w:sz w:val="18"/>
          <w:szCs w:val="18"/>
        </w:rPr>
        <w:t>⁸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10h odst. 2 ve spojení s § 10o odst. 2 zákona o místních poplatcích </w:t>
      </w:r>
    </w:p>
    <w:p w:rsidR="00A9757E" w:rsidRDefault="00C12FEE">
      <w:pPr>
        <w:tabs>
          <w:tab w:val="left" w:pos="540"/>
        </w:tabs>
        <w:jc w:val="both"/>
      </w:pPr>
      <w:r>
        <w:rPr>
          <w:rFonts w:ascii="Arial" w:hAnsi="Arial" w:cs="Arial"/>
          <w:sz w:val="18"/>
          <w:szCs w:val="18"/>
        </w:rPr>
        <w:t>⁹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:rsidR="00A9757E" w:rsidRDefault="00C12FEE">
      <w:pPr>
        <w:tabs>
          <w:tab w:val="left" w:pos="540"/>
        </w:tabs>
        <w:jc w:val="both"/>
      </w:pPr>
      <w:r>
        <w:rPr>
          <w:rFonts w:ascii="Arial" w:hAnsi="Arial" w:cs="Arial"/>
          <w:sz w:val="18"/>
          <w:szCs w:val="18"/>
        </w:rPr>
        <w:t xml:space="preserve">¹º § 10g zákona o místních poplatcích </w:t>
      </w:r>
    </w:p>
    <w:p w:rsidR="00C12FEE" w:rsidRDefault="00C12FEE">
      <w:r>
        <w:rPr>
          <w:rFonts w:ascii="Arial" w:hAnsi="Arial" w:cs="Arial"/>
          <w:sz w:val="18"/>
          <w:szCs w:val="18"/>
        </w:rPr>
        <w:t>¹¹ § 14a odst. 6 zákona o místních poplatcích</w:t>
      </w:r>
    </w:p>
    <w:sectPr w:rsidR="00C12FEE">
      <w:footerReference w:type="default" r:id="rId8"/>
      <w:footerReference w:type="first" r:id="rId9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6F" w:rsidRDefault="0066396F">
      <w:r>
        <w:separator/>
      </w:r>
    </w:p>
  </w:endnote>
  <w:endnote w:type="continuationSeparator" w:id="0">
    <w:p w:rsidR="0066396F" w:rsidRDefault="0066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7E" w:rsidRDefault="00C12FE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D5FC8">
      <w:rPr>
        <w:noProof/>
      </w:rPr>
      <w:t>4</w:t>
    </w:r>
    <w:r>
      <w:fldChar w:fldCharType="end"/>
    </w:r>
  </w:p>
  <w:p w:rsidR="00A9757E" w:rsidRDefault="00A975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7E" w:rsidRDefault="00A975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6F" w:rsidRDefault="0066396F">
      <w:r>
        <w:separator/>
      </w:r>
    </w:p>
  </w:footnote>
  <w:footnote w:type="continuationSeparator" w:id="0">
    <w:p w:rsidR="0066396F" w:rsidRDefault="0066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A"/>
    <w:rsid w:val="0066396F"/>
    <w:rsid w:val="00A9757E"/>
    <w:rsid w:val="00C12FEE"/>
    <w:rsid w:val="00DD5FC8"/>
    <w:rsid w:val="00E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tabs>
        <w:tab w:val="num" w:pos="0"/>
      </w:tabs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9z0">
    <w:name w:val="WW8Num19z0"/>
    <w:rPr>
      <w:b w:val="0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eastAsia="Times New Roman"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  <w:b w:val="0"/>
      <w:u w:val="none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Arial" w:eastAsia="Times New Roman" w:hAnsi="Arial" w:cs="Arial"/>
    </w:rPr>
  </w:style>
  <w:style w:type="character" w:customStyle="1" w:styleId="WW8Num37z0">
    <w:name w:val="WW8Num37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tabs>
        <w:tab w:val="num" w:pos="0"/>
      </w:tabs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9z0">
    <w:name w:val="WW8Num19z0"/>
    <w:rPr>
      <w:b w:val="0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eastAsia="Times New Roman"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  <w:b w:val="0"/>
      <w:u w:val="none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Arial" w:eastAsia="Times New Roman" w:hAnsi="Arial" w:cs="Arial"/>
    </w:rPr>
  </w:style>
  <w:style w:type="character" w:customStyle="1" w:styleId="WW8Num37z0">
    <w:name w:val="WW8Num37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3</cp:revision>
  <cp:lastPrinted>2024-04-25T11:11:00Z</cp:lastPrinted>
  <dcterms:created xsi:type="dcterms:W3CDTF">2024-04-25T11:12:00Z</dcterms:created>
  <dcterms:modified xsi:type="dcterms:W3CDTF">2024-04-25T11:29:00Z</dcterms:modified>
</cp:coreProperties>
</file>