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horzAnchor="margin" w:tblpY="240"/>
        <w:tblW w:w="0" w:type="auto"/>
        <w:tblLook w:val="04A0" w:firstRow="1" w:lastRow="0" w:firstColumn="1" w:lastColumn="0" w:noHBand="0" w:noVBand="1"/>
      </w:tblPr>
      <w:tblGrid>
        <w:gridCol w:w="2039"/>
        <w:gridCol w:w="2666"/>
      </w:tblGrid>
      <w:tr w:rsidR="003D17F8" w:rsidRPr="00862DA4" w:rsidTr="00047FB1">
        <w:trPr>
          <w:trHeight w:val="404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7F8" w:rsidRPr="00AB0402" w:rsidRDefault="003D17F8" w:rsidP="00047F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7F8" w:rsidRPr="00AB0402" w:rsidRDefault="003D17F8" w:rsidP="00047F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152" w:rsidRPr="00B22152" w:rsidTr="00047FB1">
        <w:trPr>
          <w:trHeight w:val="404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F86" w:rsidRPr="00B22152" w:rsidRDefault="00834F86" w:rsidP="00047FB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22152">
              <w:rPr>
                <w:rFonts w:ascii="Arial" w:hAnsi="Arial" w:cs="Arial"/>
                <w:sz w:val="20"/>
                <w:szCs w:val="20"/>
                <w:lang w:val="cs-CZ"/>
              </w:rPr>
              <w:t>Vydán</w:t>
            </w:r>
            <w:r w:rsidR="00047FB1" w:rsidRPr="00B22152">
              <w:rPr>
                <w:rFonts w:ascii="Arial" w:hAnsi="Arial" w:cs="Arial"/>
                <w:sz w:val="20"/>
                <w:szCs w:val="20"/>
                <w:lang w:val="cs-CZ"/>
              </w:rPr>
              <w:t>o</w:t>
            </w:r>
            <w:r w:rsidRPr="00B22152">
              <w:rPr>
                <w:rFonts w:ascii="Arial" w:hAnsi="Arial" w:cs="Arial"/>
                <w:sz w:val="20"/>
                <w:szCs w:val="20"/>
                <w:lang w:val="cs-CZ"/>
              </w:rPr>
              <w:t xml:space="preserve"> dne: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F86" w:rsidRPr="0010472D" w:rsidRDefault="0010472D" w:rsidP="0059675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0472D">
              <w:rPr>
                <w:rFonts w:ascii="Arial" w:hAnsi="Arial" w:cs="Arial"/>
                <w:sz w:val="20"/>
                <w:szCs w:val="20"/>
                <w:lang w:val="cs-CZ"/>
              </w:rPr>
              <w:t>3.</w:t>
            </w:r>
            <w:r w:rsidR="00CA16CF" w:rsidRPr="0010472D">
              <w:rPr>
                <w:rFonts w:ascii="Arial" w:hAnsi="Arial" w:cs="Arial"/>
                <w:sz w:val="20"/>
                <w:szCs w:val="20"/>
                <w:lang w:val="cs-CZ"/>
              </w:rPr>
              <w:t xml:space="preserve"> října 2023</w:t>
            </w:r>
          </w:p>
        </w:tc>
      </w:tr>
      <w:tr w:rsidR="00B22152" w:rsidRPr="00B22152" w:rsidTr="00047FB1">
        <w:trPr>
          <w:trHeight w:val="404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F86" w:rsidRPr="00B22152" w:rsidRDefault="00D95FE4" w:rsidP="00047FB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22152">
              <w:rPr>
                <w:rFonts w:ascii="Arial" w:hAnsi="Arial" w:cs="Arial"/>
                <w:sz w:val="20"/>
                <w:szCs w:val="20"/>
                <w:lang w:val="cs-CZ"/>
              </w:rPr>
              <w:t>Účinnost dne: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F86" w:rsidRPr="0010472D" w:rsidRDefault="00CA16CF" w:rsidP="0059675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0472D">
              <w:rPr>
                <w:rFonts w:ascii="Arial" w:hAnsi="Arial" w:cs="Arial"/>
                <w:sz w:val="20"/>
                <w:szCs w:val="20"/>
                <w:lang w:val="cs-CZ"/>
              </w:rPr>
              <w:t>1. listopadu 2023</w:t>
            </w:r>
          </w:p>
        </w:tc>
      </w:tr>
    </w:tbl>
    <w:p w:rsidR="00700831" w:rsidRPr="00B22152" w:rsidRDefault="00700831" w:rsidP="00CA3853">
      <w:pPr>
        <w:pStyle w:val="Bezmezer"/>
        <w:spacing w:after="120"/>
        <w:rPr>
          <w:b/>
          <w:sz w:val="32"/>
          <w:szCs w:val="32"/>
        </w:rPr>
      </w:pPr>
    </w:p>
    <w:p w:rsidR="00047FB1" w:rsidRPr="00B22152" w:rsidRDefault="00047FB1" w:rsidP="00437825">
      <w:pPr>
        <w:pStyle w:val="Nadpis3"/>
        <w:jc w:val="left"/>
        <w:rPr>
          <w:rFonts w:ascii="Arial" w:hAnsi="Arial" w:cs="Arial"/>
          <w:b/>
          <w:sz w:val="32"/>
          <w:szCs w:val="32"/>
        </w:rPr>
      </w:pPr>
    </w:p>
    <w:p w:rsidR="00047FB1" w:rsidRPr="00B22152" w:rsidRDefault="00047FB1" w:rsidP="00437825">
      <w:pPr>
        <w:pStyle w:val="Nadpis3"/>
        <w:jc w:val="left"/>
        <w:rPr>
          <w:rFonts w:ascii="Arial" w:hAnsi="Arial" w:cs="Arial"/>
          <w:b/>
          <w:sz w:val="32"/>
          <w:szCs w:val="32"/>
        </w:rPr>
      </w:pPr>
    </w:p>
    <w:p w:rsidR="00047FB1" w:rsidRPr="00B22152" w:rsidRDefault="00047FB1" w:rsidP="00437825">
      <w:pPr>
        <w:pStyle w:val="Nadpis3"/>
        <w:jc w:val="left"/>
        <w:rPr>
          <w:rFonts w:ascii="Arial" w:hAnsi="Arial" w:cs="Arial"/>
          <w:b/>
          <w:sz w:val="32"/>
          <w:szCs w:val="32"/>
        </w:rPr>
      </w:pPr>
    </w:p>
    <w:p w:rsidR="001D17BC" w:rsidRPr="00B22152" w:rsidRDefault="00047FB1" w:rsidP="00643BA3">
      <w:pPr>
        <w:widowControl w:val="0"/>
        <w:rPr>
          <w:rFonts w:cs="Arial"/>
          <w:b/>
          <w:sz w:val="32"/>
          <w:szCs w:val="32"/>
        </w:rPr>
      </w:pPr>
      <w:r w:rsidRPr="00B22152">
        <w:rPr>
          <w:rFonts w:cs="Arial"/>
          <w:b/>
          <w:sz w:val="32"/>
          <w:szCs w:val="32"/>
        </w:rPr>
        <w:t xml:space="preserve">Nařízení </w:t>
      </w:r>
      <w:r w:rsidR="001D17BC" w:rsidRPr="00B22152">
        <w:rPr>
          <w:rFonts w:cs="Arial"/>
          <w:b/>
          <w:sz w:val="32"/>
          <w:szCs w:val="32"/>
        </w:rPr>
        <w:t xml:space="preserve">o </w:t>
      </w:r>
      <w:r w:rsidR="000E2F97" w:rsidRPr="00B22152">
        <w:rPr>
          <w:rFonts w:cs="Arial"/>
          <w:b/>
          <w:sz w:val="32"/>
          <w:szCs w:val="32"/>
        </w:rPr>
        <w:t>zajištění schůdnosti a o neudržovaných úsecích místních komunikací a chodníků</w:t>
      </w:r>
    </w:p>
    <w:p w:rsidR="000E2F97" w:rsidRPr="0095384B" w:rsidRDefault="000E2F97" w:rsidP="0095384B">
      <w:pPr>
        <w:pStyle w:val="Default"/>
        <w:jc w:val="both"/>
        <w:rPr>
          <w:color w:val="auto"/>
          <w:sz w:val="20"/>
          <w:szCs w:val="20"/>
        </w:rPr>
      </w:pPr>
      <w:r w:rsidRPr="0095384B">
        <w:rPr>
          <w:iCs/>
          <w:color w:val="auto"/>
          <w:sz w:val="20"/>
          <w:szCs w:val="20"/>
        </w:rPr>
        <w:t>Rada města Uherské Hradiště se na své schůzi dne</w:t>
      </w:r>
      <w:r w:rsidR="00823828" w:rsidRPr="0095384B">
        <w:rPr>
          <w:iCs/>
          <w:color w:val="auto"/>
          <w:sz w:val="20"/>
          <w:szCs w:val="20"/>
        </w:rPr>
        <w:t xml:space="preserve"> </w:t>
      </w:r>
      <w:r w:rsidR="0010472D" w:rsidRPr="0095384B">
        <w:rPr>
          <w:iCs/>
          <w:color w:val="auto"/>
          <w:sz w:val="20"/>
          <w:szCs w:val="20"/>
        </w:rPr>
        <w:t>3. 10. 2023</w:t>
      </w:r>
      <w:r w:rsidR="00CA16CF" w:rsidRPr="0095384B">
        <w:rPr>
          <w:iCs/>
          <w:color w:val="auto"/>
          <w:sz w:val="20"/>
          <w:szCs w:val="20"/>
        </w:rPr>
        <w:t xml:space="preserve"> usnesením č. </w:t>
      </w:r>
      <w:r w:rsidR="00E21086" w:rsidRPr="0095384B">
        <w:rPr>
          <w:iCs/>
          <w:color w:val="auto"/>
          <w:sz w:val="20"/>
          <w:szCs w:val="20"/>
        </w:rPr>
        <w:t>342</w:t>
      </w:r>
      <w:r w:rsidR="00CA16CF" w:rsidRPr="0095384B">
        <w:rPr>
          <w:iCs/>
          <w:color w:val="auto"/>
          <w:sz w:val="20"/>
          <w:szCs w:val="20"/>
        </w:rPr>
        <w:t>/</w:t>
      </w:r>
      <w:r w:rsidR="0010472D" w:rsidRPr="0095384B">
        <w:rPr>
          <w:iCs/>
          <w:color w:val="auto"/>
          <w:sz w:val="20"/>
          <w:szCs w:val="20"/>
        </w:rPr>
        <w:t>25</w:t>
      </w:r>
      <w:r w:rsidR="00CA16CF" w:rsidRPr="0095384B">
        <w:rPr>
          <w:iCs/>
          <w:color w:val="auto"/>
          <w:sz w:val="20"/>
          <w:szCs w:val="20"/>
        </w:rPr>
        <w:t xml:space="preserve">/RM/2023 </w:t>
      </w:r>
      <w:r w:rsidRPr="0095384B">
        <w:rPr>
          <w:iCs/>
          <w:color w:val="auto"/>
          <w:sz w:val="20"/>
          <w:szCs w:val="20"/>
        </w:rPr>
        <w:t xml:space="preserve">usnesla vydat na základě § 27 odst. 5 a 7 zákona č. 13/1997 Sb., o pozemních komunikacích, ve znění pozdějších předpisů a v souladu s ustanovením § 102 odst. 2 písm. d) zákona č. 128/2000 Sb., o obcích (obecní zřízení), ve znění pozdějších předpisů toto nařízení města: </w:t>
      </w:r>
    </w:p>
    <w:p w:rsidR="000E2F97" w:rsidRPr="0095384B" w:rsidRDefault="000E2F97" w:rsidP="0095384B">
      <w:pPr>
        <w:pStyle w:val="Default"/>
        <w:jc w:val="both"/>
        <w:rPr>
          <w:color w:val="auto"/>
          <w:sz w:val="20"/>
          <w:szCs w:val="20"/>
        </w:rPr>
      </w:pPr>
    </w:p>
    <w:p w:rsidR="000E2F97" w:rsidRPr="0095384B" w:rsidRDefault="000E2F97" w:rsidP="0095384B">
      <w:pPr>
        <w:pStyle w:val="Default"/>
        <w:jc w:val="both"/>
        <w:rPr>
          <w:color w:val="auto"/>
          <w:sz w:val="20"/>
          <w:szCs w:val="20"/>
        </w:rPr>
      </w:pPr>
    </w:p>
    <w:p w:rsidR="000E2F97" w:rsidRPr="0095384B" w:rsidRDefault="000E2F97" w:rsidP="0095384B">
      <w:pPr>
        <w:pStyle w:val="Default"/>
        <w:jc w:val="center"/>
        <w:rPr>
          <w:b/>
          <w:color w:val="auto"/>
          <w:sz w:val="20"/>
          <w:szCs w:val="20"/>
        </w:rPr>
      </w:pPr>
      <w:r w:rsidRPr="0095384B">
        <w:rPr>
          <w:b/>
          <w:color w:val="auto"/>
          <w:sz w:val="20"/>
          <w:szCs w:val="20"/>
        </w:rPr>
        <w:t>Článek 1</w:t>
      </w:r>
    </w:p>
    <w:p w:rsidR="000E2F97" w:rsidRPr="0095384B" w:rsidRDefault="000E2F97" w:rsidP="0095384B">
      <w:pPr>
        <w:pStyle w:val="Default"/>
        <w:spacing w:after="120"/>
        <w:jc w:val="center"/>
        <w:rPr>
          <w:b/>
          <w:color w:val="auto"/>
          <w:sz w:val="20"/>
          <w:szCs w:val="20"/>
        </w:rPr>
      </w:pPr>
      <w:r w:rsidRPr="0095384B">
        <w:rPr>
          <w:b/>
          <w:color w:val="auto"/>
          <w:sz w:val="20"/>
          <w:szCs w:val="20"/>
        </w:rPr>
        <w:t>Předmět úpravy</w:t>
      </w:r>
    </w:p>
    <w:p w:rsidR="000E2F97" w:rsidRPr="0095384B" w:rsidRDefault="000E2F97" w:rsidP="0095384B">
      <w:pPr>
        <w:pStyle w:val="Default"/>
        <w:spacing w:after="120"/>
        <w:rPr>
          <w:color w:val="auto"/>
          <w:sz w:val="20"/>
          <w:szCs w:val="20"/>
        </w:rPr>
      </w:pPr>
      <w:r w:rsidRPr="0095384B">
        <w:rPr>
          <w:color w:val="auto"/>
          <w:sz w:val="20"/>
          <w:szCs w:val="20"/>
        </w:rPr>
        <w:t xml:space="preserve">Toto nařízení města  </w:t>
      </w:r>
    </w:p>
    <w:p w:rsidR="000E2F97" w:rsidRPr="0095384B" w:rsidRDefault="000E2F97" w:rsidP="0095384B">
      <w:pPr>
        <w:spacing w:after="120" w:line="240" w:lineRule="auto"/>
        <w:ind w:firstLine="284"/>
        <w:rPr>
          <w:rFonts w:cs="Arial"/>
          <w:szCs w:val="20"/>
        </w:rPr>
      </w:pPr>
      <w:r w:rsidRPr="0095384B">
        <w:rPr>
          <w:rFonts w:cs="Arial"/>
          <w:szCs w:val="20"/>
        </w:rPr>
        <w:t xml:space="preserve">a) vymezuje úseky místních komunikací a chodníků, na kterých se pro jejich malý dopravní význam </w:t>
      </w:r>
      <w:r w:rsidR="00B22152" w:rsidRPr="0095384B">
        <w:rPr>
          <w:rFonts w:cs="Arial"/>
          <w:szCs w:val="20"/>
        </w:rPr>
        <w:br/>
      </w:r>
      <w:r w:rsidRPr="0095384B">
        <w:rPr>
          <w:rFonts w:cs="Arial"/>
          <w:szCs w:val="20"/>
        </w:rPr>
        <w:t xml:space="preserve">nezajišťuje sjízdnost a schůdnost odstraňováním sněhu a náledí (dále jen „neudržované úseky místních </w:t>
      </w:r>
      <w:r w:rsidR="00B22152" w:rsidRPr="0095384B">
        <w:rPr>
          <w:rFonts w:cs="Arial"/>
          <w:szCs w:val="20"/>
        </w:rPr>
        <w:br/>
      </w:r>
      <w:r w:rsidRPr="0095384B">
        <w:rPr>
          <w:rFonts w:cs="Arial"/>
          <w:szCs w:val="20"/>
        </w:rPr>
        <w:t xml:space="preserve">komunikací“), </w:t>
      </w:r>
    </w:p>
    <w:p w:rsidR="000E2F97" w:rsidRPr="0095384B" w:rsidRDefault="000E2F97" w:rsidP="0095384B">
      <w:pPr>
        <w:spacing w:after="120" w:line="240" w:lineRule="auto"/>
        <w:ind w:firstLine="284"/>
        <w:rPr>
          <w:rFonts w:cs="Arial"/>
          <w:szCs w:val="20"/>
        </w:rPr>
      </w:pPr>
      <w:r w:rsidRPr="0095384B">
        <w:rPr>
          <w:rFonts w:cs="Arial"/>
          <w:szCs w:val="20"/>
        </w:rPr>
        <w:t xml:space="preserve">b) stanoví rozsah, způsob a lhůty pro odstraňování závad ve schůdnosti chodníků, místních komunikací a průjezdních úseků silnic (dále jen „schůdnost“). </w:t>
      </w:r>
    </w:p>
    <w:p w:rsidR="000E2F97" w:rsidRPr="0095384B" w:rsidRDefault="000E2F97" w:rsidP="0095384B">
      <w:pPr>
        <w:spacing w:line="240" w:lineRule="auto"/>
        <w:jc w:val="center"/>
        <w:rPr>
          <w:rFonts w:cs="Arial"/>
          <w:szCs w:val="20"/>
        </w:rPr>
      </w:pPr>
    </w:p>
    <w:p w:rsidR="000E2F97" w:rsidRPr="0095384B" w:rsidRDefault="000E2F97" w:rsidP="0095384B">
      <w:pPr>
        <w:spacing w:after="0" w:line="240" w:lineRule="auto"/>
        <w:jc w:val="center"/>
        <w:rPr>
          <w:rFonts w:cs="Arial"/>
          <w:b/>
          <w:szCs w:val="20"/>
        </w:rPr>
      </w:pPr>
      <w:r w:rsidRPr="0095384B">
        <w:rPr>
          <w:rFonts w:cs="Arial"/>
          <w:b/>
          <w:szCs w:val="20"/>
        </w:rPr>
        <w:t>Článek 2</w:t>
      </w:r>
    </w:p>
    <w:p w:rsidR="000E2F97" w:rsidRPr="0095384B" w:rsidRDefault="000E2F97" w:rsidP="0095384B">
      <w:pPr>
        <w:spacing w:after="120" w:line="240" w:lineRule="auto"/>
        <w:jc w:val="center"/>
        <w:rPr>
          <w:rFonts w:cs="Arial"/>
          <w:b/>
          <w:bCs/>
          <w:szCs w:val="20"/>
        </w:rPr>
      </w:pPr>
      <w:r w:rsidRPr="0095384B">
        <w:rPr>
          <w:rFonts w:cs="Arial"/>
          <w:b/>
          <w:bCs/>
          <w:szCs w:val="20"/>
        </w:rPr>
        <w:t>Neudržované úseky místních komunikací</w:t>
      </w:r>
    </w:p>
    <w:p w:rsidR="000E2F97" w:rsidRPr="0095384B" w:rsidRDefault="000E2F97" w:rsidP="0095384B">
      <w:pPr>
        <w:spacing w:after="120" w:line="240" w:lineRule="auto"/>
        <w:rPr>
          <w:rFonts w:cs="Arial"/>
          <w:szCs w:val="20"/>
        </w:rPr>
      </w:pPr>
      <w:r w:rsidRPr="0095384B">
        <w:rPr>
          <w:rFonts w:cs="Arial"/>
          <w:szCs w:val="20"/>
        </w:rPr>
        <w:t>(1) Neudržované úseky místních komunikací jsou vymezeny v příloze č. 1 a graficky vyznačeny v</w:t>
      </w:r>
      <w:r w:rsidR="0059675A" w:rsidRPr="0095384B">
        <w:rPr>
          <w:rFonts w:cs="Arial"/>
          <w:szCs w:val="20"/>
        </w:rPr>
        <w:t> </w:t>
      </w:r>
      <w:r w:rsidRPr="0095384B">
        <w:rPr>
          <w:rFonts w:cs="Arial"/>
          <w:szCs w:val="20"/>
        </w:rPr>
        <w:t>příloze</w:t>
      </w:r>
      <w:r w:rsidR="0059675A" w:rsidRPr="0095384B">
        <w:rPr>
          <w:rFonts w:cs="Arial"/>
          <w:szCs w:val="20"/>
        </w:rPr>
        <w:br/>
      </w:r>
      <w:r w:rsidRPr="0095384B">
        <w:rPr>
          <w:rFonts w:cs="Arial"/>
          <w:szCs w:val="20"/>
        </w:rPr>
        <w:t xml:space="preserve">č. 2 tohoto nařízení.  </w:t>
      </w:r>
    </w:p>
    <w:p w:rsidR="000E2F97" w:rsidRPr="0095384B" w:rsidRDefault="000E2F97" w:rsidP="0095384B">
      <w:pPr>
        <w:spacing w:after="120" w:line="240" w:lineRule="auto"/>
        <w:rPr>
          <w:rFonts w:cs="Arial"/>
          <w:szCs w:val="20"/>
        </w:rPr>
      </w:pPr>
      <w:r w:rsidRPr="0095384B">
        <w:rPr>
          <w:rFonts w:cs="Arial"/>
          <w:szCs w:val="20"/>
        </w:rPr>
        <w:t xml:space="preserve">(2) Neudržované úseky místních komunikací označí vlastník místních komunikací a chodníků informativní tabulkou s nápisem „V ZIMĚ SE NEUDRŽUJE“, případně „CHODNÍK SE V ZIMĚ NEUDRŽUJE“. </w:t>
      </w:r>
    </w:p>
    <w:p w:rsidR="000E2F97" w:rsidRPr="0095384B" w:rsidRDefault="000E2F97" w:rsidP="0095384B">
      <w:pPr>
        <w:pStyle w:val="Zkladntext3"/>
        <w:spacing w:after="0" w:line="240" w:lineRule="auto"/>
        <w:rPr>
          <w:rFonts w:cs="Arial"/>
          <w:sz w:val="20"/>
          <w:szCs w:val="20"/>
        </w:rPr>
      </w:pPr>
    </w:p>
    <w:p w:rsidR="00165AF5" w:rsidRPr="0095384B" w:rsidRDefault="00165AF5" w:rsidP="0095384B">
      <w:pPr>
        <w:spacing w:after="0" w:line="240" w:lineRule="auto"/>
        <w:jc w:val="center"/>
        <w:rPr>
          <w:rFonts w:cs="Arial"/>
          <w:b/>
          <w:szCs w:val="20"/>
        </w:rPr>
      </w:pPr>
      <w:r w:rsidRPr="0095384B">
        <w:rPr>
          <w:rFonts w:cs="Arial"/>
          <w:b/>
          <w:szCs w:val="20"/>
        </w:rPr>
        <w:t>Článek 3</w:t>
      </w:r>
    </w:p>
    <w:p w:rsidR="00165AF5" w:rsidRPr="0095384B" w:rsidRDefault="00165AF5" w:rsidP="0095384B">
      <w:pPr>
        <w:spacing w:after="120" w:line="240" w:lineRule="auto"/>
        <w:jc w:val="center"/>
        <w:rPr>
          <w:rFonts w:cs="Arial"/>
          <w:b/>
          <w:szCs w:val="20"/>
        </w:rPr>
      </w:pPr>
      <w:r w:rsidRPr="0095384B">
        <w:rPr>
          <w:rFonts w:cs="Arial"/>
          <w:b/>
          <w:bCs/>
          <w:szCs w:val="20"/>
        </w:rPr>
        <w:t>Rozsah, způsob a lhůty odstraňování závad ve schůdnosti</w:t>
      </w:r>
    </w:p>
    <w:p w:rsidR="00165AF5" w:rsidRPr="0095384B" w:rsidRDefault="00165AF5" w:rsidP="0095384B">
      <w:pPr>
        <w:spacing w:after="120" w:line="240" w:lineRule="auto"/>
        <w:rPr>
          <w:rFonts w:cs="Arial"/>
          <w:szCs w:val="20"/>
        </w:rPr>
      </w:pPr>
      <w:r w:rsidRPr="0095384B">
        <w:rPr>
          <w:rFonts w:cs="Arial"/>
          <w:szCs w:val="20"/>
        </w:rPr>
        <w:t>(1) V zimním období</w:t>
      </w:r>
      <w:r w:rsidRPr="0095384B">
        <w:rPr>
          <w:rStyle w:val="Znakapoznpodarou"/>
          <w:rFonts w:cs="Arial"/>
          <w:szCs w:val="20"/>
        </w:rPr>
        <w:footnoteReference w:id="1"/>
      </w:r>
      <w:r w:rsidRPr="0095384B">
        <w:rPr>
          <w:rFonts w:cs="Arial"/>
          <w:szCs w:val="20"/>
          <w:vertAlign w:val="superscript"/>
        </w:rPr>
        <w:t>)</w:t>
      </w:r>
      <w:r w:rsidRPr="0095384B">
        <w:rPr>
          <w:rFonts w:cs="Arial"/>
          <w:szCs w:val="20"/>
        </w:rPr>
        <w:t xml:space="preserve"> je zajišťováno zmírnění závad ve schůdnosti vlivem povětrnostních situací a jejich důsledků v minimální šířce 1,5 m. V případě, kdy je chodník užší než 1,5 m, jsou závady ve schůdnosti zmírňovány v celé šíři chodníku. </w:t>
      </w:r>
    </w:p>
    <w:p w:rsidR="00165AF5" w:rsidRPr="0095384B" w:rsidRDefault="00165AF5" w:rsidP="0095384B">
      <w:pPr>
        <w:spacing w:after="120" w:line="240" w:lineRule="auto"/>
        <w:rPr>
          <w:rFonts w:cs="Arial"/>
          <w:szCs w:val="20"/>
        </w:rPr>
      </w:pPr>
      <w:r w:rsidRPr="0095384B">
        <w:rPr>
          <w:rFonts w:cs="Arial"/>
          <w:szCs w:val="20"/>
        </w:rPr>
        <w:t xml:space="preserve">(2) Zmírnění závad ve schůdnosti je zajišťováno především mechanicky plužením, odhrnutím, odmetením nebo oškrábáním. Podle průběhu počasí a stavu komunikací po mechanickém ošetření je možné použít inertní materiál neobsahující toxické nebo jinak škodlivé látky a hlinité částice - kamennou drť vhodné frakce (2-4), keramické kamenivo nebo štěrk. Je zakázáno používat chemické rozmrazovací materiály, kopaný písek nebo škváru. </w:t>
      </w:r>
    </w:p>
    <w:p w:rsidR="00165AF5" w:rsidRPr="0095384B" w:rsidRDefault="00165AF5" w:rsidP="0095384B">
      <w:pPr>
        <w:spacing w:after="120" w:line="240" w:lineRule="auto"/>
        <w:rPr>
          <w:rFonts w:cs="Arial"/>
          <w:szCs w:val="20"/>
        </w:rPr>
      </w:pPr>
      <w:r w:rsidRPr="0095384B">
        <w:rPr>
          <w:rFonts w:cs="Arial"/>
          <w:szCs w:val="20"/>
        </w:rPr>
        <w:t xml:space="preserve">(3) Mapa komunikací a časové lhůty pro odstraňování závad ve schůdnosti jsou specifikovány v příloze </w:t>
      </w:r>
      <w:r w:rsidR="0010472D" w:rsidRPr="0095384B">
        <w:rPr>
          <w:rFonts w:cs="Arial"/>
          <w:szCs w:val="20"/>
        </w:rPr>
        <w:br/>
      </w:r>
      <w:r w:rsidRPr="0095384B">
        <w:rPr>
          <w:rFonts w:cs="Arial"/>
          <w:szCs w:val="20"/>
        </w:rPr>
        <w:t xml:space="preserve">č. 3 a č. 4 tohoto nařízení. </w:t>
      </w:r>
    </w:p>
    <w:p w:rsidR="0095384B" w:rsidRPr="0095384B" w:rsidRDefault="00165AF5" w:rsidP="0095384B">
      <w:pPr>
        <w:spacing w:line="240" w:lineRule="auto"/>
        <w:rPr>
          <w:rFonts w:cs="Arial"/>
          <w:szCs w:val="20"/>
        </w:rPr>
      </w:pPr>
      <w:r w:rsidRPr="0095384B">
        <w:rPr>
          <w:rFonts w:cs="Arial"/>
          <w:szCs w:val="20"/>
        </w:rPr>
        <w:t xml:space="preserve">(4) Pokud vznikne povětrnostní situace vyžadující zmírnění závad ve schůdnosti mimo zimní období, zajistí vlastník chodníků a místních komunikací zmírnění závad ve schůdnosti bez zbytečného odkladu přiměřeně k vzniklé situaci. </w:t>
      </w:r>
    </w:p>
    <w:p w:rsidR="00165AF5" w:rsidRPr="0095384B" w:rsidRDefault="0095384B" w:rsidP="0095384B">
      <w:pPr>
        <w:spacing w:after="0" w:line="240" w:lineRule="auto"/>
        <w:jc w:val="center"/>
        <w:rPr>
          <w:rFonts w:cs="Arial"/>
          <w:szCs w:val="20"/>
        </w:rPr>
      </w:pPr>
      <w:r w:rsidRPr="0095384B">
        <w:rPr>
          <w:rFonts w:cs="Arial"/>
          <w:szCs w:val="20"/>
        </w:rPr>
        <w:br w:type="page"/>
      </w:r>
      <w:r w:rsidR="00165AF5" w:rsidRPr="0095384B">
        <w:rPr>
          <w:rFonts w:cs="Arial"/>
          <w:b/>
          <w:szCs w:val="20"/>
        </w:rPr>
        <w:lastRenderedPageBreak/>
        <w:t>Článek 4</w:t>
      </w:r>
    </w:p>
    <w:p w:rsidR="00165AF5" w:rsidRPr="0095384B" w:rsidRDefault="00165AF5" w:rsidP="0095384B">
      <w:pPr>
        <w:spacing w:after="120" w:line="240" w:lineRule="auto"/>
        <w:jc w:val="center"/>
        <w:rPr>
          <w:rFonts w:cs="Arial"/>
          <w:b/>
          <w:szCs w:val="20"/>
        </w:rPr>
      </w:pPr>
      <w:r w:rsidRPr="0095384B">
        <w:rPr>
          <w:rFonts w:cs="Arial"/>
          <w:b/>
          <w:bCs/>
          <w:szCs w:val="20"/>
        </w:rPr>
        <w:t>Závěrečná ustanovení</w:t>
      </w:r>
    </w:p>
    <w:p w:rsidR="00CA16CF" w:rsidRPr="0095384B" w:rsidRDefault="00165AF5" w:rsidP="0095384B">
      <w:pPr>
        <w:spacing w:after="120" w:line="240" w:lineRule="auto"/>
        <w:rPr>
          <w:rFonts w:cs="Arial"/>
          <w:szCs w:val="20"/>
        </w:rPr>
      </w:pPr>
      <w:r w:rsidRPr="0095384B">
        <w:rPr>
          <w:rFonts w:cs="Arial"/>
          <w:szCs w:val="20"/>
        </w:rPr>
        <w:t xml:space="preserve">(1) Zrušuje se nařízení </w:t>
      </w:r>
      <w:r w:rsidR="00CA16CF" w:rsidRPr="0095384B">
        <w:rPr>
          <w:rFonts w:cs="Arial"/>
          <w:szCs w:val="20"/>
        </w:rPr>
        <w:t xml:space="preserve">č. 9/2022 o zajištění schůdnosti a o neudržovaných úsecích místních komunikací </w:t>
      </w:r>
      <w:r w:rsidR="0010472D" w:rsidRPr="0095384B">
        <w:rPr>
          <w:rFonts w:cs="Arial"/>
          <w:szCs w:val="20"/>
        </w:rPr>
        <w:br/>
      </w:r>
      <w:r w:rsidR="00CA16CF" w:rsidRPr="0095384B">
        <w:rPr>
          <w:rFonts w:cs="Arial"/>
          <w:szCs w:val="20"/>
        </w:rPr>
        <w:t xml:space="preserve">a chodníků ze dne 3. 10. 2022. </w:t>
      </w:r>
    </w:p>
    <w:p w:rsidR="00165AF5" w:rsidRPr="0095384B" w:rsidRDefault="00165AF5" w:rsidP="0095384B">
      <w:pPr>
        <w:spacing w:after="120" w:line="240" w:lineRule="auto"/>
        <w:rPr>
          <w:rFonts w:cs="Arial"/>
          <w:szCs w:val="20"/>
        </w:rPr>
      </w:pPr>
      <w:r w:rsidRPr="0095384B">
        <w:rPr>
          <w:rFonts w:cs="Arial"/>
          <w:szCs w:val="20"/>
        </w:rPr>
        <w:t xml:space="preserve">(2) Toto nařízení města nabývá účinnosti dnem </w:t>
      </w:r>
      <w:r w:rsidR="00337A15" w:rsidRPr="0095384B">
        <w:rPr>
          <w:rFonts w:cs="Arial"/>
          <w:szCs w:val="20"/>
        </w:rPr>
        <w:t>0</w:t>
      </w:r>
      <w:r w:rsidR="00DC0CF8" w:rsidRPr="0095384B">
        <w:rPr>
          <w:rFonts w:cs="Arial"/>
          <w:szCs w:val="20"/>
        </w:rPr>
        <w:t>1. 11. 202</w:t>
      </w:r>
      <w:r w:rsidR="00CA16CF" w:rsidRPr="0095384B">
        <w:rPr>
          <w:rFonts w:cs="Arial"/>
          <w:szCs w:val="20"/>
        </w:rPr>
        <w:t>3</w:t>
      </w:r>
      <w:r w:rsidRPr="0095384B">
        <w:rPr>
          <w:rFonts w:cs="Arial"/>
          <w:szCs w:val="20"/>
        </w:rPr>
        <w:t xml:space="preserve">. </w:t>
      </w:r>
    </w:p>
    <w:p w:rsidR="00926D64" w:rsidRPr="0095384B" w:rsidRDefault="00926D64" w:rsidP="0095384B">
      <w:pPr>
        <w:pStyle w:val="Zkladntext3"/>
        <w:spacing w:after="0" w:line="240" w:lineRule="auto"/>
        <w:rPr>
          <w:rFonts w:cs="Arial"/>
          <w:sz w:val="20"/>
          <w:szCs w:val="20"/>
        </w:rPr>
      </w:pPr>
    </w:p>
    <w:p w:rsidR="00926D64" w:rsidRPr="0095384B" w:rsidRDefault="00926D64" w:rsidP="0095384B">
      <w:pPr>
        <w:pStyle w:val="Zkladntext3"/>
        <w:spacing w:after="0" w:line="240" w:lineRule="auto"/>
        <w:rPr>
          <w:rFonts w:cs="Arial"/>
          <w:sz w:val="20"/>
          <w:szCs w:val="20"/>
        </w:rPr>
      </w:pPr>
    </w:p>
    <w:p w:rsidR="00A57D96" w:rsidRPr="0095384B" w:rsidRDefault="00A57D96" w:rsidP="0095384B">
      <w:pPr>
        <w:spacing w:after="0" w:line="240" w:lineRule="auto"/>
        <w:jc w:val="both"/>
        <w:rPr>
          <w:rFonts w:cs="Arial"/>
          <w:szCs w:val="20"/>
        </w:rPr>
      </w:pPr>
      <w:r w:rsidRPr="0095384B">
        <w:rPr>
          <w:rFonts w:cs="Arial"/>
          <w:szCs w:val="20"/>
        </w:rPr>
        <w:t>Příloha č. 1: Neudržované úseky místních komunikací</w:t>
      </w:r>
    </w:p>
    <w:p w:rsidR="00A57D96" w:rsidRPr="0095384B" w:rsidRDefault="00A57D96" w:rsidP="0095384B">
      <w:pPr>
        <w:spacing w:after="0" w:line="240" w:lineRule="auto"/>
        <w:jc w:val="both"/>
        <w:rPr>
          <w:rFonts w:cs="Arial"/>
          <w:szCs w:val="20"/>
        </w:rPr>
      </w:pPr>
      <w:r w:rsidRPr="0095384B">
        <w:rPr>
          <w:rFonts w:cs="Arial"/>
          <w:szCs w:val="20"/>
        </w:rPr>
        <w:t>Příloha č. 2: Mapa neudržovaných úseků komunikací</w:t>
      </w:r>
    </w:p>
    <w:p w:rsidR="00A57D96" w:rsidRPr="0095384B" w:rsidRDefault="00A57D96" w:rsidP="0095384B">
      <w:pPr>
        <w:spacing w:after="0" w:line="240" w:lineRule="auto"/>
        <w:jc w:val="both"/>
        <w:rPr>
          <w:rFonts w:cs="Arial"/>
          <w:szCs w:val="20"/>
        </w:rPr>
      </w:pPr>
      <w:r w:rsidRPr="0095384B">
        <w:rPr>
          <w:rFonts w:cs="Arial"/>
          <w:szCs w:val="20"/>
        </w:rPr>
        <w:t>Příloha č. 3: Mapa komunikací (chodníků) a časové lhůty pro odstraňování závad ve schůdnosti</w:t>
      </w:r>
    </w:p>
    <w:p w:rsidR="00A57D96" w:rsidRPr="0095384B" w:rsidRDefault="00A57D96" w:rsidP="0095384B">
      <w:pPr>
        <w:spacing w:after="0" w:line="240" w:lineRule="auto"/>
        <w:jc w:val="both"/>
        <w:rPr>
          <w:rFonts w:cs="Arial"/>
          <w:szCs w:val="20"/>
        </w:rPr>
      </w:pPr>
      <w:r w:rsidRPr="0095384B">
        <w:rPr>
          <w:rFonts w:cs="Arial"/>
          <w:szCs w:val="20"/>
        </w:rPr>
        <w:t>Příloha č. 4: Mapa komunikací (vozovek) a časové lhůty pro odstraňování závad ve schůdnosti</w:t>
      </w:r>
    </w:p>
    <w:p w:rsidR="0010472D" w:rsidRPr="0095384B" w:rsidRDefault="0010472D" w:rsidP="0095384B">
      <w:pPr>
        <w:pStyle w:val="Zkladntext3"/>
        <w:spacing w:after="0" w:line="240" w:lineRule="auto"/>
        <w:rPr>
          <w:rFonts w:cs="Arial"/>
          <w:sz w:val="20"/>
          <w:szCs w:val="20"/>
        </w:rPr>
      </w:pPr>
    </w:p>
    <w:p w:rsidR="0010472D" w:rsidRPr="0095384B" w:rsidRDefault="0010472D" w:rsidP="0095384B">
      <w:pPr>
        <w:pStyle w:val="Zkladntext3"/>
        <w:spacing w:after="0" w:line="240" w:lineRule="auto"/>
        <w:rPr>
          <w:rFonts w:cs="Arial"/>
          <w:sz w:val="20"/>
          <w:szCs w:val="20"/>
        </w:rPr>
      </w:pPr>
    </w:p>
    <w:p w:rsidR="00926D64" w:rsidRPr="0095384B" w:rsidRDefault="00926D64" w:rsidP="0095384B">
      <w:pPr>
        <w:pStyle w:val="Zkladntext3"/>
        <w:spacing w:after="0" w:line="240" w:lineRule="auto"/>
        <w:rPr>
          <w:rFonts w:cs="Arial"/>
          <w:sz w:val="20"/>
          <w:szCs w:val="20"/>
        </w:rPr>
      </w:pPr>
    </w:p>
    <w:p w:rsidR="00A57D96" w:rsidRPr="0095384B" w:rsidRDefault="00A57D96" w:rsidP="0095384B">
      <w:pPr>
        <w:pStyle w:val="Zkladntext3"/>
        <w:spacing w:after="0" w:line="240" w:lineRule="auto"/>
        <w:rPr>
          <w:rFonts w:cs="Arial"/>
          <w:sz w:val="20"/>
          <w:szCs w:val="20"/>
        </w:rPr>
      </w:pPr>
    </w:p>
    <w:p w:rsidR="001D17BC" w:rsidRPr="0095384B" w:rsidRDefault="001D17BC" w:rsidP="0095384B">
      <w:pPr>
        <w:pStyle w:val="Zkladntext3"/>
        <w:spacing w:after="0" w:line="240" w:lineRule="auto"/>
        <w:rPr>
          <w:rFonts w:cs="Arial"/>
          <w:sz w:val="20"/>
          <w:szCs w:val="20"/>
        </w:rPr>
      </w:pPr>
    </w:p>
    <w:p w:rsidR="0020732D" w:rsidRPr="0095384B" w:rsidRDefault="001D17BC" w:rsidP="0095384B">
      <w:pPr>
        <w:widowControl w:val="0"/>
        <w:spacing w:after="0" w:line="240" w:lineRule="auto"/>
        <w:rPr>
          <w:rFonts w:cs="Arial"/>
          <w:iCs/>
          <w:szCs w:val="20"/>
        </w:rPr>
      </w:pPr>
      <w:r w:rsidRPr="0095384B">
        <w:rPr>
          <w:rFonts w:cs="Arial"/>
          <w:szCs w:val="20"/>
        </w:rPr>
        <w:t>Ing. Stanislav Blaha</w:t>
      </w:r>
      <w:r w:rsidR="0095384B">
        <w:rPr>
          <w:rFonts w:cs="Arial"/>
          <w:szCs w:val="20"/>
        </w:rPr>
        <w:t xml:space="preserve"> v. r</w:t>
      </w:r>
      <w:r w:rsidRPr="0095384B">
        <w:rPr>
          <w:rFonts w:cs="Arial"/>
          <w:szCs w:val="20"/>
        </w:rPr>
        <w:t xml:space="preserve">                                                     </w:t>
      </w:r>
      <w:r w:rsidR="0020732D" w:rsidRPr="0095384B">
        <w:rPr>
          <w:rFonts w:cs="Arial"/>
          <w:iCs/>
          <w:szCs w:val="20"/>
        </w:rPr>
        <w:t>Ing. Marcela Čechová</w:t>
      </w:r>
      <w:r w:rsidR="00A57D96" w:rsidRPr="0095384B">
        <w:rPr>
          <w:rFonts w:cs="Arial"/>
          <w:iCs/>
          <w:szCs w:val="20"/>
        </w:rPr>
        <w:t xml:space="preserve"> v. r.</w:t>
      </w:r>
      <w:r w:rsidR="0020732D" w:rsidRPr="0095384B">
        <w:rPr>
          <w:rFonts w:cs="Arial"/>
          <w:iCs/>
          <w:szCs w:val="20"/>
        </w:rPr>
        <w:t xml:space="preserve">   </w:t>
      </w:r>
    </w:p>
    <w:p w:rsidR="0020732D" w:rsidRPr="0095384B" w:rsidRDefault="0020732D" w:rsidP="0095384B">
      <w:pPr>
        <w:widowControl w:val="0"/>
        <w:spacing w:after="0" w:line="240" w:lineRule="auto"/>
        <w:ind w:firstLine="709"/>
        <w:rPr>
          <w:rFonts w:cs="Arial"/>
          <w:iCs/>
          <w:szCs w:val="20"/>
        </w:rPr>
      </w:pPr>
      <w:r w:rsidRPr="0095384B">
        <w:rPr>
          <w:rFonts w:cs="Arial"/>
          <w:iCs/>
          <w:szCs w:val="20"/>
        </w:rPr>
        <w:t>starosta</w:t>
      </w:r>
      <w:r w:rsidRPr="0095384B">
        <w:rPr>
          <w:rFonts w:cs="Arial"/>
          <w:iCs/>
          <w:szCs w:val="20"/>
        </w:rPr>
        <w:tab/>
      </w:r>
      <w:r w:rsidRPr="0095384B">
        <w:rPr>
          <w:rFonts w:cs="Arial"/>
          <w:iCs/>
          <w:szCs w:val="20"/>
        </w:rPr>
        <w:tab/>
      </w:r>
      <w:r w:rsidRPr="0095384B">
        <w:rPr>
          <w:rFonts w:cs="Arial"/>
          <w:iCs/>
          <w:szCs w:val="20"/>
        </w:rPr>
        <w:tab/>
      </w:r>
      <w:r w:rsidRPr="0095384B">
        <w:rPr>
          <w:rFonts w:cs="Arial"/>
          <w:iCs/>
          <w:szCs w:val="20"/>
        </w:rPr>
        <w:tab/>
      </w:r>
      <w:r w:rsidRPr="0095384B">
        <w:rPr>
          <w:rFonts w:cs="Arial"/>
          <w:iCs/>
          <w:szCs w:val="20"/>
        </w:rPr>
        <w:tab/>
      </w:r>
      <w:r w:rsidR="0095384B">
        <w:rPr>
          <w:rFonts w:cs="Arial"/>
          <w:iCs/>
          <w:szCs w:val="20"/>
        </w:rPr>
        <w:tab/>
      </w:r>
      <w:r w:rsidRPr="0095384B">
        <w:rPr>
          <w:rFonts w:cs="Arial"/>
          <w:iCs/>
          <w:szCs w:val="20"/>
        </w:rPr>
        <w:t>místostarostka</w:t>
      </w:r>
    </w:p>
    <w:p w:rsidR="001D17BC" w:rsidRPr="0095384B" w:rsidRDefault="001D17BC" w:rsidP="0095384B">
      <w:pPr>
        <w:pStyle w:val="Zkladntextodsazen"/>
        <w:spacing w:after="0" w:line="240" w:lineRule="auto"/>
        <w:ind w:left="0"/>
        <w:rPr>
          <w:rFonts w:cs="Arial"/>
          <w:szCs w:val="20"/>
        </w:rPr>
      </w:pPr>
    </w:p>
    <w:p w:rsidR="001D17BC" w:rsidRPr="0095384B" w:rsidRDefault="001D17BC" w:rsidP="0095384B">
      <w:pPr>
        <w:pStyle w:val="Zkladntext3"/>
        <w:spacing w:after="0" w:line="240" w:lineRule="auto"/>
        <w:rPr>
          <w:rFonts w:cs="Arial"/>
          <w:sz w:val="20"/>
          <w:szCs w:val="20"/>
        </w:rPr>
      </w:pPr>
    </w:p>
    <w:p w:rsidR="001D17BC" w:rsidRPr="0095384B" w:rsidRDefault="001D17BC" w:rsidP="0095384B">
      <w:pPr>
        <w:pStyle w:val="Zkladntext3"/>
        <w:spacing w:after="0" w:line="240" w:lineRule="auto"/>
        <w:rPr>
          <w:rFonts w:cs="Arial"/>
          <w:sz w:val="20"/>
          <w:szCs w:val="20"/>
        </w:rPr>
      </w:pPr>
    </w:p>
    <w:p w:rsidR="001D17BC" w:rsidRPr="0095384B" w:rsidRDefault="001D17BC" w:rsidP="0095384B">
      <w:pPr>
        <w:pStyle w:val="Zkladntext3"/>
        <w:spacing w:after="0" w:line="240" w:lineRule="auto"/>
        <w:rPr>
          <w:rFonts w:cs="Arial"/>
          <w:sz w:val="20"/>
          <w:szCs w:val="20"/>
        </w:rPr>
      </w:pPr>
    </w:p>
    <w:p w:rsidR="001D17BC" w:rsidRPr="0095384B" w:rsidRDefault="001D17BC" w:rsidP="0095384B">
      <w:pPr>
        <w:pStyle w:val="Zkladntext3"/>
        <w:spacing w:after="0" w:line="240" w:lineRule="auto"/>
        <w:rPr>
          <w:rFonts w:cs="Arial"/>
          <w:sz w:val="20"/>
          <w:szCs w:val="20"/>
        </w:rPr>
      </w:pPr>
    </w:p>
    <w:p w:rsidR="001D17BC" w:rsidRPr="0095384B" w:rsidRDefault="001D17BC" w:rsidP="0095384B">
      <w:pPr>
        <w:pStyle w:val="Zkladntext3"/>
        <w:spacing w:after="0" w:line="240" w:lineRule="auto"/>
        <w:rPr>
          <w:rFonts w:cs="Arial"/>
          <w:sz w:val="20"/>
          <w:szCs w:val="20"/>
        </w:rPr>
      </w:pPr>
    </w:p>
    <w:p w:rsidR="001D17BC" w:rsidRPr="0095384B" w:rsidRDefault="001D17BC" w:rsidP="0095384B">
      <w:pPr>
        <w:widowControl w:val="0"/>
        <w:spacing w:after="0" w:line="240" w:lineRule="auto"/>
        <w:rPr>
          <w:rFonts w:cs="Arial"/>
          <w:szCs w:val="20"/>
        </w:rPr>
      </w:pPr>
    </w:p>
    <w:p w:rsidR="001D17BC" w:rsidRPr="0095384B" w:rsidRDefault="001D17BC" w:rsidP="0095384B">
      <w:pPr>
        <w:widowControl w:val="0"/>
        <w:spacing w:after="0" w:line="240" w:lineRule="auto"/>
        <w:rPr>
          <w:rFonts w:cs="Arial"/>
          <w:szCs w:val="20"/>
        </w:rPr>
      </w:pPr>
    </w:p>
    <w:p w:rsidR="001D17BC" w:rsidRPr="0095384B" w:rsidRDefault="001D17BC" w:rsidP="0095384B">
      <w:pPr>
        <w:widowControl w:val="0"/>
        <w:spacing w:after="0" w:line="240" w:lineRule="auto"/>
        <w:rPr>
          <w:rFonts w:cs="Arial"/>
          <w:szCs w:val="20"/>
        </w:rPr>
      </w:pPr>
    </w:p>
    <w:p w:rsidR="00A57D96" w:rsidRPr="0095384B" w:rsidRDefault="00A57D96" w:rsidP="0095384B">
      <w:pPr>
        <w:widowControl w:val="0"/>
        <w:spacing w:after="0" w:line="240" w:lineRule="auto"/>
        <w:rPr>
          <w:rFonts w:cs="Arial"/>
          <w:szCs w:val="20"/>
        </w:rPr>
      </w:pPr>
    </w:p>
    <w:p w:rsidR="00A57D96" w:rsidRPr="0095384B" w:rsidRDefault="00A57D96" w:rsidP="0095384B">
      <w:pPr>
        <w:widowControl w:val="0"/>
        <w:spacing w:after="0" w:line="240" w:lineRule="auto"/>
        <w:rPr>
          <w:rFonts w:cs="Arial"/>
          <w:szCs w:val="20"/>
        </w:rPr>
      </w:pPr>
    </w:p>
    <w:p w:rsidR="00A57D96" w:rsidRPr="0095384B" w:rsidRDefault="00A57D96" w:rsidP="0095384B">
      <w:pPr>
        <w:widowControl w:val="0"/>
        <w:spacing w:after="0" w:line="240" w:lineRule="auto"/>
        <w:rPr>
          <w:rFonts w:cs="Arial"/>
          <w:szCs w:val="20"/>
        </w:rPr>
      </w:pPr>
    </w:p>
    <w:p w:rsidR="00A57D96" w:rsidRPr="0095384B" w:rsidRDefault="00A57D96" w:rsidP="0095384B">
      <w:pPr>
        <w:widowControl w:val="0"/>
        <w:spacing w:after="0" w:line="240" w:lineRule="auto"/>
        <w:rPr>
          <w:rFonts w:cs="Arial"/>
          <w:szCs w:val="20"/>
        </w:rPr>
      </w:pPr>
    </w:p>
    <w:p w:rsidR="00A57D96" w:rsidRPr="0095384B" w:rsidRDefault="00A57D96" w:rsidP="0095384B">
      <w:pPr>
        <w:widowControl w:val="0"/>
        <w:spacing w:after="0" w:line="240" w:lineRule="auto"/>
        <w:rPr>
          <w:rFonts w:cs="Arial"/>
          <w:szCs w:val="20"/>
        </w:rPr>
      </w:pPr>
    </w:p>
    <w:p w:rsidR="00A57D96" w:rsidRPr="0095384B" w:rsidRDefault="00A57D96" w:rsidP="0095384B">
      <w:pPr>
        <w:widowControl w:val="0"/>
        <w:spacing w:after="0" w:line="240" w:lineRule="auto"/>
        <w:rPr>
          <w:rFonts w:cs="Arial"/>
          <w:szCs w:val="20"/>
        </w:rPr>
      </w:pPr>
    </w:p>
    <w:p w:rsidR="00A57D96" w:rsidRPr="0095384B" w:rsidRDefault="00A57D96" w:rsidP="0095384B">
      <w:pPr>
        <w:widowControl w:val="0"/>
        <w:spacing w:after="0" w:line="240" w:lineRule="auto"/>
        <w:rPr>
          <w:rFonts w:cs="Arial"/>
          <w:szCs w:val="20"/>
        </w:rPr>
      </w:pPr>
    </w:p>
    <w:p w:rsidR="00A57D96" w:rsidRPr="0095384B" w:rsidRDefault="00A57D96" w:rsidP="0095384B">
      <w:pPr>
        <w:widowControl w:val="0"/>
        <w:spacing w:after="0" w:line="240" w:lineRule="auto"/>
        <w:rPr>
          <w:rFonts w:cs="Arial"/>
          <w:szCs w:val="20"/>
        </w:rPr>
      </w:pPr>
    </w:p>
    <w:p w:rsidR="00A57D96" w:rsidRPr="0095384B" w:rsidRDefault="00A57D96" w:rsidP="0095384B">
      <w:pPr>
        <w:widowControl w:val="0"/>
        <w:spacing w:after="0" w:line="240" w:lineRule="auto"/>
        <w:rPr>
          <w:rFonts w:cs="Arial"/>
          <w:szCs w:val="20"/>
        </w:rPr>
      </w:pPr>
    </w:p>
    <w:p w:rsidR="00A57D96" w:rsidRPr="0095384B" w:rsidRDefault="00A57D96" w:rsidP="0095384B">
      <w:pPr>
        <w:widowControl w:val="0"/>
        <w:spacing w:after="0" w:line="240" w:lineRule="auto"/>
        <w:rPr>
          <w:rFonts w:cs="Arial"/>
          <w:szCs w:val="20"/>
        </w:rPr>
      </w:pPr>
    </w:p>
    <w:p w:rsidR="00A57D96" w:rsidRPr="0095384B" w:rsidRDefault="00A57D96" w:rsidP="0095384B">
      <w:pPr>
        <w:widowControl w:val="0"/>
        <w:spacing w:after="0" w:line="240" w:lineRule="auto"/>
        <w:rPr>
          <w:rFonts w:cs="Arial"/>
          <w:szCs w:val="20"/>
        </w:rPr>
      </w:pPr>
    </w:p>
    <w:p w:rsidR="00A57D96" w:rsidRPr="0095384B" w:rsidRDefault="00A57D96" w:rsidP="0095384B">
      <w:pPr>
        <w:widowControl w:val="0"/>
        <w:spacing w:after="0" w:line="240" w:lineRule="auto"/>
        <w:rPr>
          <w:rFonts w:cs="Arial"/>
          <w:szCs w:val="20"/>
        </w:rPr>
      </w:pPr>
    </w:p>
    <w:p w:rsidR="00A57D96" w:rsidRPr="0095384B" w:rsidRDefault="00A57D96" w:rsidP="0095384B">
      <w:pPr>
        <w:widowControl w:val="0"/>
        <w:spacing w:after="0" w:line="240" w:lineRule="auto"/>
        <w:rPr>
          <w:rFonts w:cs="Arial"/>
          <w:szCs w:val="20"/>
        </w:rPr>
      </w:pPr>
    </w:p>
    <w:p w:rsidR="00A57D96" w:rsidRPr="0095384B" w:rsidRDefault="00A57D96" w:rsidP="0095384B">
      <w:pPr>
        <w:widowControl w:val="0"/>
        <w:spacing w:after="0" w:line="240" w:lineRule="auto"/>
        <w:rPr>
          <w:rFonts w:cs="Arial"/>
          <w:szCs w:val="20"/>
        </w:rPr>
      </w:pPr>
    </w:p>
    <w:p w:rsidR="00A57D96" w:rsidRDefault="00A57D96" w:rsidP="0095384B">
      <w:pPr>
        <w:widowControl w:val="0"/>
        <w:spacing w:after="0" w:line="240" w:lineRule="auto"/>
        <w:rPr>
          <w:rFonts w:cs="Arial"/>
          <w:szCs w:val="20"/>
        </w:rPr>
      </w:pPr>
    </w:p>
    <w:p w:rsidR="0095384B" w:rsidRDefault="0095384B" w:rsidP="0095384B">
      <w:pPr>
        <w:widowControl w:val="0"/>
        <w:spacing w:after="0" w:line="240" w:lineRule="auto"/>
        <w:rPr>
          <w:rFonts w:cs="Arial"/>
          <w:szCs w:val="20"/>
        </w:rPr>
      </w:pPr>
    </w:p>
    <w:p w:rsidR="0095384B" w:rsidRDefault="0095384B" w:rsidP="0095384B">
      <w:pPr>
        <w:widowControl w:val="0"/>
        <w:spacing w:after="0" w:line="240" w:lineRule="auto"/>
        <w:rPr>
          <w:rFonts w:cs="Arial"/>
          <w:szCs w:val="20"/>
        </w:rPr>
      </w:pPr>
    </w:p>
    <w:p w:rsidR="0095384B" w:rsidRDefault="0095384B" w:rsidP="0095384B">
      <w:pPr>
        <w:widowControl w:val="0"/>
        <w:spacing w:after="0" w:line="240" w:lineRule="auto"/>
        <w:rPr>
          <w:rFonts w:cs="Arial"/>
          <w:szCs w:val="20"/>
        </w:rPr>
      </w:pPr>
    </w:p>
    <w:p w:rsidR="0095384B" w:rsidRDefault="0095384B" w:rsidP="0095384B">
      <w:pPr>
        <w:widowControl w:val="0"/>
        <w:spacing w:after="0" w:line="240" w:lineRule="auto"/>
        <w:rPr>
          <w:rFonts w:cs="Arial"/>
          <w:szCs w:val="20"/>
        </w:rPr>
      </w:pPr>
    </w:p>
    <w:p w:rsidR="0095384B" w:rsidRDefault="0095384B" w:rsidP="0095384B">
      <w:pPr>
        <w:widowControl w:val="0"/>
        <w:spacing w:after="0" w:line="240" w:lineRule="auto"/>
        <w:rPr>
          <w:rFonts w:cs="Arial"/>
          <w:szCs w:val="20"/>
        </w:rPr>
      </w:pPr>
    </w:p>
    <w:p w:rsidR="0095384B" w:rsidRPr="0095384B" w:rsidRDefault="0095384B" w:rsidP="0095384B">
      <w:pPr>
        <w:widowControl w:val="0"/>
        <w:spacing w:after="0" w:line="240" w:lineRule="auto"/>
        <w:rPr>
          <w:rFonts w:cs="Arial"/>
          <w:szCs w:val="20"/>
        </w:rPr>
      </w:pPr>
      <w:bookmarkStart w:id="0" w:name="_GoBack"/>
      <w:bookmarkEnd w:id="0"/>
    </w:p>
    <w:p w:rsidR="00A57D96" w:rsidRPr="0095384B" w:rsidRDefault="00A57D96" w:rsidP="0095384B">
      <w:pPr>
        <w:widowControl w:val="0"/>
        <w:spacing w:after="0" w:line="240" w:lineRule="auto"/>
        <w:rPr>
          <w:rFonts w:cs="Arial"/>
          <w:szCs w:val="20"/>
        </w:rPr>
      </w:pPr>
    </w:p>
    <w:p w:rsidR="001D17BC" w:rsidRPr="0095384B" w:rsidRDefault="001D17BC" w:rsidP="0095384B">
      <w:pPr>
        <w:widowControl w:val="0"/>
        <w:spacing w:after="0" w:line="240" w:lineRule="auto"/>
        <w:rPr>
          <w:rFonts w:cs="Arial"/>
          <w:szCs w:val="20"/>
        </w:rPr>
      </w:pPr>
    </w:p>
    <w:p w:rsidR="001D17BC" w:rsidRPr="0095384B" w:rsidRDefault="001D17BC" w:rsidP="0095384B">
      <w:pPr>
        <w:widowControl w:val="0"/>
        <w:spacing w:after="0" w:line="240" w:lineRule="auto"/>
        <w:rPr>
          <w:rFonts w:cs="Arial"/>
          <w:szCs w:val="20"/>
        </w:rPr>
      </w:pPr>
      <w:r w:rsidRPr="0095384B">
        <w:rPr>
          <w:rFonts w:cs="Arial"/>
          <w:szCs w:val="20"/>
        </w:rPr>
        <w:t>Poznámky:</w:t>
      </w:r>
    </w:p>
    <w:p w:rsidR="000E2F97" w:rsidRPr="0095384B" w:rsidRDefault="001D17BC" w:rsidP="0095384B">
      <w:pPr>
        <w:pStyle w:val="Textpoznpodarou"/>
        <w:rPr>
          <w:rFonts w:ascii="Arial" w:hAnsi="Arial" w:cs="Arial"/>
          <w:sz w:val="16"/>
          <w:szCs w:val="16"/>
        </w:rPr>
      </w:pPr>
      <w:r w:rsidRPr="0095384B">
        <w:rPr>
          <w:rFonts w:ascii="Arial" w:hAnsi="Arial" w:cs="Arial"/>
          <w:sz w:val="16"/>
          <w:szCs w:val="16"/>
          <w:vertAlign w:val="superscript"/>
        </w:rPr>
        <w:t>1</w:t>
      </w:r>
      <w:r w:rsidR="000E2F97" w:rsidRPr="0095384B">
        <w:rPr>
          <w:rFonts w:ascii="Arial" w:hAnsi="Arial" w:cs="Arial"/>
          <w:sz w:val="16"/>
          <w:szCs w:val="16"/>
        </w:rPr>
        <w:t>) § 41 odst. 4 vyhlášky č. 104/1997 Sb., kterou se provádí zákon o pozemních komunikacích, ve znění pozdějších předpisů</w:t>
      </w:r>
    </w:p>
    <w:p w:rsidR="001D17BC" w:rsidRPr="0095384B" w:rsidRDefault="001D17BC" w:rsidP="0095384B">
      <w:pPr>
        <w:spacing w:after="0" w:line="240" w:lineRule="auto"/>
        <w:rPr>
          <w:rFonts w:cs="Arial"/>
          <w:szCs w:val="20"/>
        </w:rPr>
      </w:pPr>
    </w:p>
    <w:p w:rsidR="001D17BC" w:rsidRPr="0095384B" w:rsidRDefault="001D17BC" w:rsidP="0095384B">
      <w:pPr>
        <w:widowControl w:val="0"/>
        <w:spacing w:after="0" w:line="240" w:lineRule="auto"/>
        <w:rPr>
          <w:rFonts w:cs="Arial"/>
          <w:szCs w:val="20"/>
        </w:rPr>
      </w:pPr>
    </w:p>
    <w:p w:rsidR="001D17BC" w:rsidRPr="0095384B" w:rsidRDefault="001D17BC" w:rsidP="0095384B">
      <w:pPr>
        <w:widowControl w:val="0"/>
        <w:spacing w:after="0" w:line="240" w:lineRule="auto"/>
        <w:rPr>
          <w:rFonts w:cs="Arial"/>
          <w:szCs w:val="20"/>
        </w:rPr>
      </w:pPr>
    </w:p>
    <w:p w:rsidR="00047FB1" w:rsidRPr="0095384B" w:rsidRDefault="00047FB1" w:rsidP="0095384B">
      <w:pPr>
        <w:spacing w:after="0" w:line="240" w:lineRule="auto"/>
        <w:rPr>
          <w:rFonts w:cs="Arial"/>
          <w:szCs w:val="20"/>
        </w:rPr>
      </w:pPr>
    </w:p>
    <w:sectPr w:rsidR="00047FB1" w:rsidRPr="0095384B" w:rsidSect="00C645EA">
      <w:footerReference w:type="default" r:id="rId8"/>
      <w:headerReference w:type="first" r:id="rId9"/>
      <w:footerReference w:type="first" r:id="rId10"/>
      <w:pgSz w:w="11906" w:h="16838"/>
      <w:pgMar w:top="1134" w:right="737" w:bottom="1701" w:left="1644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154" w:rsidRDefault="00DB4154" w:rsidP="005B15A8">
      <w:pPr>
        <w:spacing w:after="0" w:line="240" w:lineRule="auto"/>
      </w:pPr>
      <w:r>
        <w:separator/>
      </w:r>
    </w:p>
  </w:endnote>
  <w:endnote w:type="continuationSeparator" w:id="0">
    <w:p w:rsidR="00DB4154" w:rsidRDefault="00DB4154" w:rsidP="005B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5C" w:rsidRPr="0062555C" w:rsidRDefault="0062555C" w:rsidP="0062555C">
    <w:pPr>
      <w:widowControl w:val="0"/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after="0" w:line="360" w:lineRule="auto"/>
      <w:rPr>
        <w:rFonts w:ascii="Georgia" w:hAnsi="Georgia" w:cs="Georgia"/>
        <w:sz w:val="16"/>
        <w:szCs w:val="16"/>
      </w:rPr>
    </w:pPr>
    <w:r w:rsidRPr="0062555C">
      <w:rPr>
        <w:rFonts w:ascii="Georgia" w:hAnsi="Georgia"/>
        <w:sz w:val="16"/>
        <w:szCs w:val="16"/>
      </w:rPr>
      <w:t>Masarykovo náměstí 19</w:t>
    </w:r>
    <w:r w:rsidRPr="0062555C">
      <w:rPr>
        <w:rFonts w:ascii="Georgia" w:hAnsi="Georgia"/>
        <w:sz w:val="16"/>
        <w:szCs w:val="16"/>
      </w:rPr>
      <w:tab/>
    </w:r>
    <w:r w:rsidRPr="0062555C">
      <w:rPr>
        <w:rFonts w:ascii="Georgia" w:hAnsi="Georgia"/>
        <w:w w:val="99"/>
        <w:sz w:val="16"/>
        <w:szCs w:val="16"/>
      </w:rPr>
      <w:t>T</w:t>
    </w:r>
    <w:r w:rsidRPr="0062555C">
      <w:rPr>
        <w:rFonts w:ascii="Georgia" w:hAnsi="Georgia"/>
        <w:sz w:val="16"/>
        <w:szCs w:val="16"/>
      </w:rPr>
      <w:tab/>
    </w:r>
    <w:r w:rsidRPr="0062555C">
      <w:rPr>
        <w:rFonts w:ascii="Georgia" w:hAnsi="Georgia"/>
        <w:spacing w:val="-6"/>
        <w:sz w:val="16"/>
        <w:szCs w:val="16"/>
      </w:rPr>
      <w:t xml:space="preserve"> </w:t>
    </w:r>
    <w:r w:rsidRPr="0062555C">
      <w:rPr>
        <w:rFonts w:ascii="Georgia" w:hAnsi="Georgia"/>
        <w:sz w:val="16"/>
        <w:szCs w:val="16"/>
      </w:rPr>
      <w:t>+420</w:t>
    </w:r>
    <w:r w:rsidRPr="0062555C">
      <w:rPr>
        <w:rFonts w:ascii="Georgia" w:hAnsi="Georgia"/>
        <w:spacing w:val="-1"/>
        <w:sz w:val="16"/>
        <w:szCs w:val="16"/>
      </w:rPr>
      <w:t> </w:t>
    </w:r>
    <w:r w:rsidRPr="0062555C">
      <w:rPr>
        <w:rFonts w:ascii="Georgia" w:hAnsi="Georgia"/>
        <w:sz w:val="16"/>
        <w:szCs w:val="16"/>
      </w:rPr>
      <w:t xml:space="preserve">572 525 111 </w:t>
    </w:r>
    <w:r w:rsidRPr="0062555C">
      <w:rPr>
        <w:rFonts w:ascii="Georgia" w:hAnsi="Georgia"/>
        <w:sz w:val="16"/>
        <w:szCs w:val="16"/>
      </w:rPr>
      <w:tab/>
      <w:t>IČ</w:t>
    </w:r>
    <w:r w:rsidRPr="0062555C">
      <w:rPr>
        <w:rFonts w:ascii="Georgia" w:hAnsi="Georgia"/>
        <w:sz w:val="16"/>
        <w:szCs w:val="16"/>
      </w:rPr>
      <w:tab/>
      <w:t>00291471</w:t>
    </w:r>
    <w:r w:rsidRPr="0062555C">
      <w:rPr>
        <w:rFonts w:ascii="Georgia" w:hAnsi="Georgia" w:cs="Georgia"/>
        <w:sz w:val="16"/>
        <w:szCs w:val="16"/>
      </w:rPr>
      <w:tab/>
    </w:r>
    <w:proofErr w:type="gramStart"/>
    <w:r w:rsidRPr="0062555C">
      <w:rPr>
        <w:rFonts w:ascii="Georgia" w:hAnsi="Georgia" w:cs="Georgia"/>
        <w:sz w:val="16"/>
        <w:szCs w:val="16"/>
      </w:rPr>
      <w:t>Č.Ú.</w:t>
    </w:r>
    <w:r w:rsidRPr="0062555C">
      <w:rPr>
        <w:rFonts w:ascii="Georgia" w:hAnsi="Georgia" w:cs="Georgia"/>
        <w:sz w:val="16"/>
        <w:szCs w:val="16"/>
      </w:rPr>
      <w:tab/>
    </w:r>
    <w:r w:rsidRPr="0062555C">
      <w:rPr>
        <w:rFonts w:ascii="Georgia" w:hAnsi="Georgia" w:cs="Georgia"/>
        <w:spacing w:val="-1"/>
        <w:sz w:val="16"/>
        <w:szCs w:val="16"/>
      </w:rPr>
      <w:t>19–1543078319/0800</w:t>
    </w:r>
    <w:proofErr w:type="gramEnd"/>
    <w:r w:rsidRPr="0062555C">
      <w:rPr>
        <w:rFonts w:ascii="Georgia" w:hAnsi="Georgia" w:cs="Georgia"/>
        <w:sz w:val="16"/>
        <w:szCs w:val="16"/>
      </w:rPr>
      <w:tab/>
    </w:r>
    <w:r w:rsidRPr="0062555C">
      <w:rPr>
        <w:rFonts w:ascii="Georgia" w:hAnsi="Georgia" w:cs="Georgia"/>
        <w:sz w:val="16"/>
        <w:szCs w:val="16"/>
      </w:rPr>
      <w:fldChar w:fldCharType="begin"/>
    </w:r>
    <w:r w:rsidRPr="0062555C">
      <w:rPr>
        <w:rFonts w:ascii="Georgia" w:hAnsi="Georgia" w:cs="Georgia"/>
        <w:sz w:val="16"/>
        <w:szCs w:val="16"/>
      </w:rPr>
      <w:instrText xml:space="preserve"> PAGE  \* Arabic  \* MERGEFORMAT </w:instrText>
    </w:r>
    <w:r w:rsidRPr="0062555C">
      <w:rPr>
        <w:rFonts w:ascii="Georgia" w:hAnsi="Georgia" w:cs="Georgia"/>
        <w:sz w:val="16"/>
        <w:szCs w:val="16"/>
      </w:rPr>
      <w:fldChar w:fldCharType="separate"/>
    </w:r>
    <w:r w:rsidR="0095384B">
      <w:rPr>
        <w:rFonts w:ascii="Georgia" w:hAnsi="Georgia" w:cs="Georgia"/>
        <w:noProof/>
        <w:sz w:val="16"/>
        <w:szCs w:val="16"/>
      </w:rPr>
      <w:t>2</w:t>
    </w:r>
    <w:r w:rsidRPr="0062555C">
      <w:rPr>
        <w:rFonts w:ascii="Georgia" w:hAnsi="Georgia" w:cs="Georgia"/>
        <w:sz w:val="16"/>
        <w:szCs w:val="16"/>
      </w:rPr>
      <w:fldChar w:fldCharType="end"/>
    </w:r>
    <w:r w:rsidRPr="0062555C">
      <w:rPr>
        <w:rFonts w:ascii="Georgia" w:hAnsi="Georgia" w:cs="Georgia"/>
        <w:sz w:val="16"/>
        <w:szCs w:val="16"/>
      </w:rPr>
      <w:t>/</w:t>
    </w:r>
    <w:r w:rsidRPr="0062555C">
      <w:rPr>
        <w:rFonts w:ascii="Georgia" w:hAnsi="Georgia" w:cs="Georgia"/>
        <w:sz w:val="16"/>
        <w:szCs w:val="16"/>
      </w:rPr>
      <w:fldChar w:fldCharType="begin"/>
    </w:r>
    <w:r w:rsidRPr="0062555C">
      <w:rPr>
        <w:rFonts w:ascii="Georgia" w:hAnsi="Georgia" w:cs="Georgia"/>
        <w:sz w:val="16"/>
        <w:szCs w:val="16"/>
      </w:rPr>
      <w:instrText xml:space="preserve"> NUMPAGES  \* Arabic  \* MERGEFORMAT </w:instrText>
    </w:r>
    <w:r w:rsidRPr="0062555C">
      <w:rPr>
        <w:rFonts w:ascii="Georgia" w:hAnsi="Georgia" w:cs="Georgia"/>
        <w:sz w:val="16"/>
        <w:szCs w:val="16"/>
      </w:rPr>
      <w:fldChar w:fldCharType="separate"/>
    </w:r>
    <w:r w:rsidR="0095384B">
      <w:rPr>
        <w:rFonts w:ascii="Georgia" w:hAnsi="Georgia" w:cs="Georgia"/>
        <w:noProof/>
        <w:sz w:val="16"/>
        <w:szCs w:val="16"/>
      </w:rPr>
      <w:t>2</w:t>
    </w:r>
    <w:r w:rsidRPr="0062555C">
      <w:rPr>
        <w:rFonts w:ascii="Georgia" w:hAnsi="Georgia" w:cs="Georgia"/>
        <w:sz w:val="16"/>
        <w:szCs w:val="16"/>
      </w:rPr>
      <w:fldChar w:fldCharType="end"/>
    </w:r>
  </w:p>
  <w:p w:rsidR="0062555C" w:rsidRPr="0062555C" w:rsidRDefault="0062555C" w:rsidP="0062555C">
    <w:pPr>
      <w:widowControl w:val="0"/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after="0" w:line="360" w:lineRule="auto"/>
      <w:rPr>
        <w:rFonts w:ascii="Georgia" w:hAnsi="Georgia"/>
        <w:sz w:val="16"/>
        <w:szCs w:val="16"/>
      </w:rPr>
    </w:pPr>
    <w:r w:rsidRPr="0062555C">
      <w:rPr>
        <w:rFonts w:ascii="Georgia" w:hAnsi="Georgia"/>
        <w:sz w:val="16"/>
        <w:szCs w:val="16"/>
      </w:rPr>
      <w:t xml:space="preserve">686 01 Uherské Hradiště </w:t>
    </w:r>
    <w:r w:rsidRPr="0062555C">
      <w:rPr>
        <w:rFonts w:ascii="Georgia" w:hAnsi="Georgia"/>
        <w:sz w:val="16"/>
        <w:szCs w:val="16"/>
      </w:rPr>
      <w:tab/>
      <w:t>E</w:t>
    </w:r>
    <w:r w:rsidRPr="0062555C">
      <w:rPr>
        <w:rFonts w:ascii="Georgia" w:hAnsi="Georgia"/>
        <w:sz w:val="16"/>
        <w:szCs w:val="16"/>
      </w:rPr>
      <w:tab/>
    </w:r>
    <w:r w:rsidRPr="0062555C">
      <w:rPr>
        <w:rFonts w:ascii="Georgia" w:hAnsi="Georgia"/>
        <w:spacing w:val="-11"/>
        <w:sz w:val="16"/>
        <w:szCs w:val="16"/>
      </w:rPr>
      <w:t xml:space="preserve"> </w:t>
    </w:r>
    <w:hyperlink r:id="rId1">
      <w:r w:rsidRPr="0062555C">
        <w:rPr>
          <w:rFonts w:ascii="Georgia" w:hAnsi="Georgia"/>
          <w:sz w:val="16"/>
          <w:szCs w:val="16"/>
        </w:rPr>
        <w:t>epodatelna@mesto-uh.cz</w:t>
      </w:r>
    </w:hyperlink>
    <w:r w:rsidRPr="0062555C">
      <w:rPr>
        <w:rFonts w:ascii="Georgia" w:hAnsi="Georgia"/>
        <w:sz w:val="16"/>
        <w:szCs w:val="16"/>
      </w:rPr>
      <w:t xml:space="preserve"> </w:t>
    </w:r>
    <w:r w:rsidRPr="0062555C">
      <w:rPr>
        <w:rFonts w:ascii="Georgia" w:hAnsi="Georgia"/>
        <w:sz w:val="16"/>
        <w:szCs w:val="16"/>
      </w:rPr>
      <w:tab/>
      <w:t>DIČ</w:t>
    </w:r>
    <w:r w:rsidRPr="0062555C">
      <w:rPr>
        <w:rFonts w:ascii="Georgia" w:hAnsi="Georgia"/>
        <w:sz w:val="16"/>
        <w:szCs w:val="16"/>
      </w:rPr>
      <w:tab/>
      <w:t>CZ</w:t>
    </w:r>
    <w:r w:rsidRPr="0062555C">
      <w:rPr>
        <w:rFonts w:ascii="Georgia" w:hAnsi="Georgia"/>
        <w:spacing w:val="-1"/>
        <w:sz w:val="16"/>
        <w:szCs w:val="16"/>
      </w:rPr>
      <w:t>00291471</w:t>
    </w:r>
    <w:r w:rsidRPr="0062555C">
      <w:rPr>
        <w:rFonts w:ascii="Georgia" w:hAnsi="Georgia"/>
        <w:sz w:val="16"/>
        <w:szCs w:val="16"/>
      </w:rPr>
      <w:tab/>
      <w:t>DS</w:t>
    </w:r>
    <w:r w:rsidRPr="0062555C">
      <w:rPr>
        <w:rFonts w:ascii="Georgia" w:hAnsi="Georgia"/>
        <w:sz w:val="16"/>
        <w:szCs w:val="16"/>
      </w:rPr>
      <w:tab/>
      <w:t>ef2b3c5</w:t>
    </w:r>
  </w:p>
  <w:p w:rsidR="0062555C" w:rsidRPr="0062555C" w:rsidRDefault="0062555C" w:rsidP="0062555C">
    <w:pPr>
      <w:widowControl w:val="0"/>
      <w:tabs>
        <w:tab w:val="left" w:pos="2977"/>
      </w:tabs>
      <w:spacing w:after="0" w:line="360" w:lineRule="auto"/>
      <w:ind w:right="17"/>
      <w:rPr>
        <w:rFonts w:ascii="Georgia" w:hAnsi="Georgia"/>
        <w:sz w:val="16"/>
        <w:szCs w:val="16"/>
      </w:rPr>
    </w:pPr>
    <w:r w:rsidRPr="0062555C">
      <w:rPr>
        <w:rFonts w:ascii="Georgia" w:hAnsi="Georgia"/>
        <w:sz w:val="16"/>
        <w:szCs w:val="16"/>
      </w:rPr>
      <w:t>www.mesto-uh.cz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5C" w:rsidRPr="0062555C" w:rsidRDefault="0062555C" w:rsidP="0062555C">
    <w:pPr>
      <w:widowControl w:val="0"/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after="0" w:line="360" w:lineRule="auto"/>
      <w:rPr>
        <w:rFonts w:ascii="Georgia" w:hAnsi="Georgia" w:cs="Georgia"/>
        <w:sz w:val="16"/>
        <w:szCs w:val="16"/>
      </w:rPr>
    </w:pPr>
    <w:r w:rsidRPr="0062555C">
      <w:rPr>
        <w:rFonts w:ascii="Georgia" w:hAnsi="Georgia"/>
        <w:sz w:val="16"/>
        <w:szCs w:val="16"/>
      </w:rPr>
      <w:t>Masarykovo náměstí 19</w:t>
    </w:r>
    <w:r w:rsidRPr="0062555C">
      <w:rPr>
        <w:rFonts w:ascii="Georgia" w:hAnsi="Georgia"/>
        <w:sz w:val="16"/>
        <w:szCs w:val="16"/>
      </w:rPr>
      <w:tab/>
    </w:r>
    <w:r w:rsidRPr="0062555C">
      <w:rPr>
        <w:rFonts w:ascii="Georgia" w:hAnsi="Georgia"/>
        <w:w w:val="99"/>
        <w:sz w:val="16"/>
        <w:szCs w:val="16"/>
      </w:rPr>
      <w:t>T</w:t>
    </w:r>
    <w:r w:rsidRPr="0062555C">
      <w:rPr>
        <w:rFonts w:ascii="Georgia" w:hAnsi="Georgia"/>
        <w:sz w:val="16"/>
        <w:szCs w:val="16"/>
      </w:rPr>
      <w:tab/>
    </w:r>
    <w:r w:rsidRPr="0062555C">
      <w:rPr>
        <w:rFonts w:ascii="Georgia" w:hAnsi="Georgia"/>
        <w:spacing w:val="-6"/>
        <w:sz w:val="16"/>
        <w:szCs w:val="16"/>
      </w:rPr>
      <w:t xml:space="preserve"> </w:t>
    </w:r>
    <w:r w:rsidRPr="0062555C">
      <w:rPr>
        <w:rFonts w:ascii="Georgia" w:hAnsi="Georgia"/>
        <w:sz w:val="16"/>
        <w:szCs w:val="16"/>
      </w:rPr>
      <w:t>+420</w:t>
    </w:r>
    <w:r w:rsidRPr="0062555C">
      <w:rPr>
        <w:rFonts w:ascii="Georgia" w:hAnsi="Georgia"/>
        <w:spacing w:val="-1"/>
        <w:sz w:val="16"/>
        <w:szCs w:val="16"/>
      </w:rPr>
      <w:t> </w:t>
    </w:r>
    <w:r w:rsidRPr="0062555C">
      <w:rPr>
        <w:rFonts w:ascii="Georgia" w:hAnsi="Georgia"/>
        <w:sz w:val="16"/>
        <w:szCs w:val="16"/>
      </w:rPr>
      <w:t xml:space="preserve">572 525 111 </w:t>
    </w:r>
    <w:r w:rsidRPr="0062555C">
      <w:rPr>
        <w:rFonts w:ascii="Georgia" w:hAnsi="Georgia"/>
        <w:sz w:val="16"/>
        <w:szCs w:val="16"/>
      </w:rPr>
      <w:tab/>
      <w:t>IČ</w:t>
    </w:r>
    <w:r w:rsidRPr="0062555C">
      <w:rPr>
        <w:rFonts w:ascii="Georgia" w:hAnsi="Georgia"/>
        <w:sz w:val="16"/>
        <w:szCs w:val="16"/>
      </w:rPr>
      <w:tab/>
      <w:t>00291471</w:t>
    </w:r>
    <w:r w:rsidRPr="0062555C">
      <w:rPr>
        <w:rFonts w:ascii="Georgia" w:hAnsi="Georgia" w:cs="Georgia"/>
        <w:sz w:val="16"/>
        <w:szCs w:val="16"/>
      </w:rPr>
      <w:tab/>
    </w:r>
    <w:proofErr w:type="gramStart"/>
    <w:r w:rsidRPr="0062555C">
      <w:rPr>
        <w:rFonts w:ascii="Georgia" w:hAnsi="Georgia" w:cs="Georgia"/>
        <w:sz w:val="16"/>
        <w:szCs w:val="16"/>
      </w:rPr>
      <w:t>Č.Ú.</w:t>
    </w:r>
    <w:r w:rsidRPr="0062555C">
      <w:rPr>
        <w:rFonts w:ascii="Georgia" w:hAnsi="Georgia" w:cs="Georgia"/>
        <w:sz w:val="16"/>
        <w:szCs w:val="16"/>
      </w:rPr>
      <w:tab/>
    </w:r>
    <w:r w:rsidRPr="0062555C">
      <w:rPr>
        <w:rFonts w:ascii="Georgia" w:hAnsi="Georgia" w:cs="Georgia"/>
        <w:spacing w:val="-1"/>
        <w:sz w:val="16"/>
        <w:szCs w:val="16"/>
      </w:rPr>
      <w:t>19–1543078319/0800</w:t>
    </w:r>
    <w:proofErr w:type="gramEnd"/>
    <w:r w:rsidRPr="0062555C">
      <w:rPr>
        <w:rFonts w:ascii="Georgia" w:hAnsi="Georgia" w:cs="Georgia"/>
        <w:sz w:val="16"/>
        <w:szCs w:val="16"/>
      </w:rPr>
      <w:tab/>
    </w:r>
    <w:r w:rsidRPr="0062555C">
      <w:rPr>
        <w:rFonts w:ascii="Georgia" w:hAnsi="Georgia" w:cs="Georgia"/>
        <w:sz w:val="16"/>
        <w:szCs w:val="16"/>
      </w:rPr>
      <w:fldChar w:fldCharType="begin"/>
    </w:r>
    <w:r w:rsidRPr="0062555C">
      <w:rPr>
        <w:rFonts w:ascii="Georgia" w:hAnsi="Georgia" w:cs="Georgia"/>
        <w:sz w:val="16"/>
        <w:szCs w:val="16"/>
      </w:rPr>
      <w:instrText xml:space="preserve"> PAGE  \* Arabic  \* MERGEFORMAT </w:instrText>
    </w:r>
    <w:r w:rsidRPr="0062555C">
      <w:rPr>
        <w:rFonts w:ascii="Georgia" w:hAnsi="Georgia" w:cs="Georgia"/>
        <w:sz w:val="16"/>
        <w:szCs w:val="16"/>
      </w:rPr>
      <w:fldChar w:fldCharType="separate"/>
    </w:r>
    <w:r w:rsidR="0095384B">
      <w:rPr>
        <w:rFonts w:ascii="Georgia" w:hAnsi="Georgia" w:cs="Georgia"/>
        <w:noProof/>
        <w:sz w:val="16"/>
        <w:szCs w:val="16"/>
      </w:rPr>
      <w:t>1</w:t>
    </w:r>
    <w:r w:rsidRPr="0062555C">
      <w:rPr>
        <w:rFonts w:ascii="Georgia" w:hAnsi="Georgia" w:cs="Georgia"/>
        <w:sz w:val="16"/>
        <w:szCs w:val="16"/>
      </w:rPr>
      <w:fldChar w:fldCharType="end"/>
    </w:r>
    <w:r w:rsidRPr="0062555C">
      <w:rPr>
        <w:rFonts w:ascii="Georgia" w:hAnsi="Georgia" w:cs="Georgia"/>
        <w:sz w:val="16"/>
        <w:szCs w:val="16"/>
      </w:rPr>
      <w:t>/</w:t>
    </w:r>
    <w:r w:rsidRPr="0062555C">
      <w:rPr>
        <w:rFonts w:ascii="Georgia" w:hAnsi="Georgia" w:cs="Georgia"/>
        <w:sz w:val="16"/>
        <w:szCs w:val="16"/>
      </w:rPr>
      <w:fldChar w:fldCharType="begin"/>
    </w:r>
    <w:r w:rsidRPr="0062555C">
      <w:rPr>
        <w:rFonts w:ascii="Georgia" w:hAnsi="Georgia" w:cs="Georgia"/>
        <w:sz w:val="16"/>
        <w:szCs w:val="16"/>
      </w:rPr>
      <w:instrText xml:space="preserve"> NUMPAGES  \* Arabic  \* MERGEFORMAT </w:instrText>
    </w:r>
    <w:r w:rsidRPr="0062555C">
      <w:rPr>
        <w:rFonts w:ascii="Georgia" w:hAnsi="Georgia" w:cs="Georgia"/>
        <w:sz w:val="16"/>
        <w:szCs w:val="16"/>
      </w:rPr>
      <w:fldChar w:fldCharType="separate"/>
    </w:r>
    <w:r w:rsidR="0095384B">
      <w:rPr>
        <w:rFonts w:ascii="Georgia" w:hAnsi="Georgia" w:cs="Georgia"/>
        <w:noProof/>
        <w:sz w:val="16"/>
        <w:szCs w:val="16"/>
      </w:rPr>
      <w:t>2</w:t>
    </w:r>
    <w:r w:rsidRPr="0062555C">
      <w:rPr>
        <w:rFonts w:ascii="Georgia" w:hAnsi="Georgia" w:cs="Georgia"/>
        <w:sz w:val="16"/>
        <w:szCs w:val="16"/>
      </w:rPr>
      <w:fldChar w:fldCharType="end"/>
    </w:r>
  </w:p>
  <w:p w:rsidR="0062555C" w:rsidRPr="0062555C" w:rsidRDefault="0062555C" w:rsidP="0062555C">
    <w:pPr>
      <w:widowControl w:val="0"/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after="0" w:line="360" w:lineRule="auto"/>
      <w:rPr>
        <w:rFonts w:ascii="Georgia" w:hAnsi="Georgia"/>
        <w:sz w:val="16"/>
        <w:szCs w:val="16"/>
      </w:rPr>
    </w:pPr>
    <w:r w:rsidRPr="0062555C">
      <w:rPr>
        <w:rFonts w:ascii="Georgia" w:hAnsi="Georgia"/>
        <w:sz w:val="16"/>
        <w:szCs w:val="16"/>
      </w:rPr>
      <w:t xml:space="preserve">686 01 Uherské Hradiště </w:t>
    </w:r>
    <w:r w:rsidRPr="0062555C">
      <w:rPr>
        <w:rFonts w:ascii="Georgia" w:hAnsi="Georgia"/>
        <w:sz w:val="16"/>
        <w:szCs w:val="16"/>
      </w:rPr>
      <w:tab/>
      <w:t>E</w:t>
    </w:r>
    <w:r w:rsidRPr="0062555C">
      <w:rPr>
        <w:rFonts w:ascii="Georgia" w:hAnsi="Georgia"/>
        <w:sz w:val="16"/>
        <w:szCs w:val="16"/>
      </w:rPr>
      <w:tab/>
    </w:r>
    <w:r w:rsidRPr="0062555C">
      <w:rPr>
        <w:rFonts w:ascii="Georgia" w:hAnsi="Georgia"/>
        <w:spacing w:val="-11"/>
        <w:sz w:val="16"/>
        <w:szCs w:val="16"/>
      </w:rPr>
      <w:t xml:space="preserve"> </w:t>
    </w:r>
    <w:hyperlink r:id="rId1">
      <w:r w:rsidRPr="0062555C">
        <w:rPr>
          <w:rFonts w:ascii="Georgia" w:hAnsi="Georgia"/>
          <w:sz w:val="16"/>
          <w:szCs w:val="16"/>
        </w:rPr>
        <w:t>epodatelna@mesto-uh.cz</w:t>
      </w:r>
    </w:hyperlink>
    <w:r w:rsidRPr="0062555C">
      <w:rPr>
        <w:rFonts w:ascii="Georgia" w:hAnsi="Georgia"/>
        <w:sz w:val="16"/>
        <w:szCs w:val="16"/>
      </w:rPr>
      <w:t xml:space="preserve"> </w:t>
    </w:r>
    <w:r w:rsidRPr="0062555C">
      <w:rPr>
        <w:rFonts w:ascii="Georgia" w:hAnsi="Georgia"/>
        <w:sz w:val="16"/>
        <w:szCs w:val="16"/>
      </w:rPr>
      <w:tab/>
      <w:t>DIČ</w:t>
    </w:r>
    <w:r w:rsidRPr="0062555C">
      <w:rPr>
        <w:rFonts w:ascii="Georgia" w:hAnsi="Georgia"/>
        <w:sz w:val="16"/>
        <w:szCs w:val="16"/>
      </w:rPr>
      <w:tab/>
      <w:t>CZ</w:t>
    </w:r>
    <w:r w:rsidRPr="0062555C">
      <w:rPr>
        <w:rFonts w:ascii="Georgia" w:hAnsi="Georgia"/>
        <w:spacing w:val="-1"/>
        <w:sz w:val="16"/>
        <w:szCs w:val="16"/>
      </w:rPr>
      <w:t>00291471</w:t>
    </w:r>
    <w:r w:rsidRPr="0062555C">
      <w:rPr>
        <w:rFonts w:ascii="Georgia" w:hAnsi="Georgia"/>
        <w:sz w:val="16"/>
        <w:szCs w:val="16"/>
      </w:rPr>
      <w:tab/>
      <w:t>DS</w:t>
    </w:r>
    <w:r w:rsidRPr="0062555C">
      <w:rPr>
        <w:rFonts w:ascii="Georgia" w:hAnsi="Georgia"/>
        <w:sz w:val="16"/>
        <w:szCs w:val="16"/>
      </w:rPr>
      <w:tab/>
      <w:t>ef2b3c5</w:t>
    </w:r>
  </w:p>
  <w:p w:rsidR="0062555C" w:rsidRPr="0062555C" w:rsidRDefault="0062555C" w:rsidP="0062555C">
    <w:pPr>
      <w:widowControl w:val="0"/>
      <w:tabs>
        <w:tab w:val="left" w:pos="2977"/>
      </w:tabs>
      <w:spacing w:after="0" w:line="360" w:lineRule="auto"/>
      <w:ind w:right="17"/>
      <w:rPr>
        <w:rFonts w:ascii="Georgia" w:hAnsi="Georgia"/>
        <w:sz w:val="16"/>
        <w:szCs w:val="16"/>
      </w:rPr>
    </w:pPr>
    <w:r w:rsidRPr="0062555C">
      <w:rPr>
        <w:rFonts w:ascii="Georgia" w:hAnsi="Georgia"/>
        <w:sz w:val="16"/>
        <w:szCs w:val="16"/>
      </w:rPr>
      <w:t>www.mesto-uh.cz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154" w:rsidRDefault="00DB4154" w:rsidP="005B15A8">
      <w:pPr>
        <w:spacing w:after="0" w:line="240" w:lineRule="auto"/>
      </w:pPr>
      <w:r>
        <w:separator/>
      </w:r>
    </w:p>
  </w:footnote>
  <w:footnote w:type="continuationSeparator" w:id="0">
    <w:p w:rsidR="00DB4154" w:rsidRDefault="00DB4154" w:rsidP="005B15A8">
      <w:pPr>
        <w:spacing w:after="0" w:line="240" w:lineRule="auto"/>
      </w:pPr>
      <w:r>
        <w:continuationSeparator/>
      </w:r>
    </w:p>
  </w:footnote>
  <w:footnote w:id="1">
    <w:p w:rsidR="00165AF5" w:rsidRPr="00606579" w:rsidRDefault="00165AF5" w:rsidP="00165AF5">
      <w:pPr>
        <w:pStyle w:val="Textpoznpodarou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A0" w:rsidRPr="004D36E2" w:rsidRDefault="000614B0" w:rsidP="00C82EA0">
    <w:pPr>
      <w:pStyle w:val="Zhlav"/>
      <w:tabs>
        <w:tab w:val="clear" w:pos="4536"/>
        <w:tab w:val="clear" w:pos="9072"/>
        <w:tab w:val="left" w:pos="5443"/>
      </w:tabs>
      <w:rPr>
        <w:rFonts w:ascii="Georgia" w:hAnsi="Georgia"/>
        <w:b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400F960" wp14:editId="546BAC18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2152650" cy="467995"/>
          <wp:effectExtent l="0" t="0" r="0" b="0"/>
          <wp:wrapSquare wrapText="bothSides"/>
          <wp:docPr id="1" name="Obrázek 1" descr="Y:\Logomanuál 2016\Podklady\2-UH_Znacky a symbol\Znacka_UH_zakladni\cernobila\UH znacka_zakladni_CB_BLACK-pozit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Y:\Logomanuál 2016\Podklady\2-UH_Znacky a symbol\Znacka_UH_zakladni\cernobila\UH znacka_zakladni_CB_BLACK-pozit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15A8" w:rsidRPr="00966E42">
      <w:rPr>
        <w:rFonts w:ascii="Georgia" w:hAnsi="Georgia"/>
        <w:szCs w:val="20"/>
      </w:rPr>
      <w:tab/>
    </w:r>
    <w:r w:rsidR="003D17F8" w:rsidRPr="004D36E2">
      <w:rPr>
        <w:rFonts w:ascii="Georgia" w:hAnsi="Georgia"/>
        <w:b/>
        <w:szCs w:val="20"/>
      </w:rPr>
      <w:t>Město</w:t>
    </w:r>
    <w:r w:rsidR="005B15A8" w:rsidRPr="004D36E2">
      <w:rPr>
        <w:rFonts w:ascii="Georgia" w:hAnsi="Georgia"/>
        <w:b/>
        <w:szCs w:val="20"/>
      </w:rPr>
      <w:t xml:space="preserve"> Uherské Hradiště</w:t>
    </w:r>
  </w:p>
  <w:p w:rsidR="004D36E2" w:rsidRPr="004D36E2" w:rsidRDefault="004D36E2" w:rsidP="00C82EA0">
    <w:pPr>
      <w:pStyle w:val="Zhlav"/>
      <w:tabs>
        <w:tab w:val="clear" w:pos="4536"/>
        <w:tab w:val="clear" w:pos="9072"/>
        <w:tab w:val="left" w:pos="5443"/>
      </w:tabs>
      <w:rPr>
        <w:rFonts w:ascii="Georgia" w:hAnsi="Georgia"/>
        <w:b/>
        <w:szCs w:val="20"/>
      </w:rPr>
    </w:pPr>
    <w:r w:rsidRPr="004D36E2">
      <w:rPr>
        <w:rFonts w:ascii="Georgia" w:hAnsi="Georgia"/>
        <w:b/>
        <w:szCs w:val="20"/>
      </w:rPr>
      <w:tab/>
    </w:r>
    <w:r w:rsidR="00047FB1">
      <w:rPr>
        <w:rFonts w:ascii="Georgia" w:hAnsi="Georgia"/>
        <w:b/>
        <w:szCs w:val="20"/>
      </w:rPr>
      <w:t xml:space="preserve">Rada </w:t>
    </w:r>
    <w:r w:rsidRPr="004D36E2">
      <w:rPr>
        <w:rFonts w:ascii="Georgia" w:hAnsi="Georgia"/>
        <w:b/>
        <w:szCs w:val="20"/>
      </w:rPr>
      <w:t>města</w:t>
    </w:r>
  </w:p>
  <w:p w:rsidR="00C82EA0" w:rsidRDefault="00C82EA0" w:rsidP="00C82EA0">
    <w:pPr>
      <w:pStyle w:val="Zhlav"/>
      <w:tabs>
        <w:tab w:val="clear" w:pos="4536"/>
        <w:tab w:val="clear" w:pos="9072"/>
        <w:tab w:val="left" w:pos="5443"/>
      </w:tabs>
      <w:rPr>
        <w:rFonts w:ascii="Georgia" w:hAnsi="Georgia"/>
        <w:szCs w:val="20"/>
      </w:rPr>
    </w:pPr>
    <w:r w:rsidRPr="004D36E2">
      <w:rPr>
        <w:rFonts w:ascii="Georgia" w:hAnsi="Georgia"/>
        <w:b/>
        <w:szCs w:val="20"/>
      </w:rPr>
      <w:tab/>
    </w:r>
    <w:r w:rsidR="00047FB1">
      <w:rPr>
        <w:rFonts w:ascii="Georgia" w:hAnsi="Georgia"/>
        <w:b/>
        <w:szCs w:val="20"/>
      </w:rPr>
      <w:t xml:space="preserve">Nařízení </w:t>
    </w:r>
    <w:r w:rsidR="00A57D96">
      <w:rPr>
        <w:rFonts w:ascii="Georgia" w:hAnsi="Georgia"/>
        <w:b/>
        <w:szCs w:val="20"/>
      </w:rPr>
      <w:t>města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76C4"/>
    <w:multiLevelType w:val="hybridMultilevel"/>
    <w:tmpl w:val="4240EA22"/>
    <w:lvl w:ilvl="0" w:tplc="BF944222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F14763"/>
    <w:multiLevelType w:val="hybridMultilevel"/>
    <w:tmpl w:val="7D28F2DE"/>
    <w:lvl w:ilvl="0" w:tplc="27E60FC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997374"/>
    <w:multiLevelType w:val="hybridMultilevel"/>
    <w:tmpl w:val="D3FAD3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45181"/>
    <w:multiLevelType w:val="hybridMultilevel"/>
    <w:tmpl w:val="BE266A06"/>
    <w:lvl w:ilvl="0" w:tplc="53A2DC94">
      <w:start w:val="1"/>
      <w:numFmt w:val="decimal"/>
      <w:lvlText w:val="%1."/>
      <w:lvlJc w:val="right"/>
      <w:pPr>
        <w:ind w:left="1134" w:hanging="62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4" w15:restartNumberingAfterBreak="0">
    <w:nsid w:val="0998347A"/>
    <w:multiLevelType w:val="multilevel"/>
    <w:tmpl w:val="BABEC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B441E"/>
    <w:multiLevelType w:val="hybridMultilevel"/>
    <w:tmpl w:val="FB34AD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E0D42"/>
    <w:multiLevelType w:val="hybridMultilevel"/>
    <w:tmpl w:val="BAD03D46"/>
    <w:lvl w:ilvl="0" w:tplc="DDD4C3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A7C67"/>
    <w:multiLevelType w:val="hybridMultilevel"/>
    <w:tmpl w:val="DE70FB56"/>
    <w:lvl w:ilvl="0" w:tplc="65388C22">
      <w:start w:val="1"/>
      <w:numFmt w:val="upperRoman"/>
      <w:lvlText w:val="%1."/>
      <w:lvlJc w:val="right"/>
      <w:pPr>
        <w:ind w:left="1080" w:hanging="5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98833BD"/>
    <w:multiLevelType w:val="hybridMultilevel"/>
    <w:tmpl w:val="3F4A8416"/>
    <w:lvl w:ilvl="0" w:tplc="F586D7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44CA5"/>
    <w:multiLevelType w:val="hybridMultilevel"/>
    <w:tmpl w:val="9708B154"/>
    <w:lvl w:ilvl="0" w:tplc="63E496E6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C6B21"/>
    <w:multiLevelType w:val="hybridMultilevel"/>
    <w:tmpl w:val="2230D1C8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DBA91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32DB9"/>
    <w:multiLevelType w:val="hybridMultilevel"/>
    <w:tmpl w:val="0D6A2154"/>
    <w:lvl w:ilvl="0" w:tplc="6938F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D0BC8"/>
    <w:multiLevelType w:val="hybridMultilevel"/>
    <w:tmpl w:val="72C8D370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B8F367F"/>
    <w:multiLevelType w:val="hybridMultilevel"/>
    <w:tmpl w:val="F1F61668"/>
    <w:lvl w:ilvl="0" w:tplc="3002430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573E8"/>
    <w:multiLevelType w:val="hybridMultilevel"/>
    <w:tmpl w:val="69428DA4"/>
    <w:lvl w:ilvl="0" w:tplc="7AEC3158">
      <w:start w:val="1"/>
      <w:numFmt w:val="decimal"/>
      <w:lvlText w:val="%1."/>
      <w:lvlJc w:val="right"/>
      <w:pPr>
        <w:ind w:left="2778" w:hanging="113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1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7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64" w:hanging="180"/>
      </w:pPr>
      <w:rPr>
        <w:rFonts w:cs="Times New Roman"/>
      </w:rPr>
    </w:lvl>
  </w:abstractNum>
  <w:abstractNum w:abstractNumId="15" w15:restartNumberingAfterBreak="0">
    <w:nsid w:val="37A7354E"/>
    <w:multiLevelType w:val="hybridMultilevel"/>
    <w:tmpl w:val="69428DA4"/>
    <w:lvl w:ilvl="0" w:tplc="7AEC3158">
      <w:start w:val="1"/>
      <w:numFmt w:val="decimal"/>
      <w:lvlText w:val="%1."/>
      <w:lvlJc w:val="right"/>
      <w:pPr>
        <w:ind w:left="2778" w:hanging="113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1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7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64" w:hanging="180"/>
      </w:pPr>
      <w:rPr>
        <w:rFonts w:cs="Times New Roman"/>
      </w:rPr>
    </w:lvl>
  </w:abstractNum>
  <w:abstractNum w:abstractNumId="16" w15:restartNumberingAfterBreak="0">
    <w:nsid w:val="3B422378"/>
    <w:multiLevelType w:val="hybridMultilevel"/>
    <w:tmpl w:val="3B04933A"/>
    <w:lvl w:ilvl="0" w:tplc="9F982F5E">
      <w:start w:val="1"/>
      <w:numFmt w:val="decimal"/>
      <w:lvlText w:val="%1."/>
      <w:lvlJc w:val="right"/>
      <w:pPr>
        <w:ind w:left="2778" w:hanging="113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157C99"/>
    <w:multiLevelType w:val="hybridMultilevel"/>
    <w:tmpl w:val="F5708A6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6C2E9F60">
      <w:numFmt w:val="bullet"/>
      <w:lvlText w:val="-"/>
      <w:lvlJc w:val="left"/>
      <w:pPr>
        <w:ind w:left="2496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1D13335"/>
    <w:multiLevelType w:val="multilevel"/>
    <w:tmpl w:val="766A3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D7478C"/>
    <w:multiLevelType w:val="hybridMultilevel"/>
    <w:tmpl w:val="245ADA8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6C2E9F60">
      <w:numFmt w:val="bullet"/>
      <w:lvlText w:val="-"/>
      <w:lvlJc w:val="left"/>
      <w:pPr>
        <w:ind w:left="2496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85D613A"/>
    <w:multiLevelType w:val="hybridMultilevel"/>
    <w:tmpl w:val="9EF243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D13A0"/>
    <w:multiLevelType w:val="hybridMultilevel"/>
    <w:tmpl w:val="3B04933A"/>
    <w:lvl w:ilvl="0" w:tplc="9F982F5E">
      <w:start w:val="1"/>
      <w:numFmt w:val="decimal"/>
      <w:lvlText w:val="%1."/>
      <w:lvlJc w:val="right"/>
      <w:pPr>
        <w:ind w:left="2778" w:hanging="113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F65F08"/>
    <w:multiLevelType w:val="hybridMultilevel"/>
    <w:tmpl w:val="42DE9F82"/>
    <w:lvl w:ilvl="0" w:tplc="EF4A9AAE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 w15:restartNumberingAfterBreak="0">
    <w:nsid w:val="5F5050F6"/>
    <w:multiLevelType w:val="hybridMultilevel"/>
    <w:tmpl w:val="715EAD5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0B846EF"/>
    <w:multiLevelType w:val="multilevel"/>
    <w:tmpl w:val="E6BA0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4953DB"/>
    <w:multiLevelType w:val="multilevel"/>
    <w:tmpl w:val="DDCEE68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4876916"/>
    <w:multiLevelType w:val="multilevel"/>
    <w:tmpl w:val="5D92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266525"/>
    <w:multiLevelType w:val="hybridMultilevel"/>
    <w:tmpl w:val="46049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6C2044"/>
    <w:multiLevelType w:val="hybridMultilevel"/>
    <w:tmpl w:val="E5DE20EC"/>
    <w:lvl w:ilvl="0" w:tplc="78E67F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92769"/>
    <w:multiLevelType w:val="multilevel"/>
    <w:tmpl w:val="7D28F2DE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F3B0686"/>
    <w:multiLevelType w:val="hybridMultilevel"/>
    <w:tmpl w:val="05B0A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76B50"/>
    <w:multiLevelType w:val="hybridMultilevel"/>
    <w:tmpl w:val="44E09626"/>
    <w:lvl w:ilvl="0" w:tplc="D0668F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5032B"/>
    <w:multiLevelType w:val="hybridMultilevel"/>
    <w:tmpl w:val="67E2CD4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6C2E9F60">
      <w:numFmt w:val="bullet"/>
      <w:lvlText w:val="-"/>
      <w:lvlJc w:val="left"/>
      <w:pPr>
        <w:ind w:left="2496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76350E4B"/>
    <w:multiLevelType w:val="multilevel"/>
    <w:tmpl w:val="1FA4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5"/>
  </w:num>
  <w:num w:numId="5">
    <w:abstractNumId w:val="21"/>
  </w:num>
  <w:num w:numId="6">
    <w:abstractNumId w:val="16"/>
  </w:num>
  <w:num w:numId="7">
    <w:abstractNumId w:val="23"/>
  </w:num>
  <w:num w:numId="8">
    <w:abstractNumId w:val="10"/>
  </w:num>
  <w:num w:numId="9">
    <w:abstractNumId w:val="27"/>
  </w:num>
  <w:num w:numId="10">
    <w:abstractNumId w:val="1"/>
  </w:num>
  <w:num w:numId="11">
    <w:abstractNumId w:val="12"/>
  </w:num>
  <w:num w:numId="12">
    <w:abstractNumId w:val="25"/>
  </w:num>
  <w:num w:numId="13">
    <w:abstractNumId w:val="29"/>
  </w:num>
  <w:num w:numId="14">
    <w:abstractNumId w:val="28"/>
  </w:num>
  <w:num w:numId="15">
    <w:abstractNumId w:val="30"/>
  </w:num>
  <w:num w:numId="16">
    <w:abstractNumId w:val="2"/>
  </w:num>
  <w:num w:numId="17">
    <w:abstractNumId w:val="20"/>
  </w:num>
  <w:num w:numId="18">
    <w:abstractNumId w:val="31"/>
  </w:num>
  <w:num w:numId="19">
    <w:abstractNumId w:val="5"/>
  </w:num>
  <w:num w:numId="2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6"/>
  </w:num>
  <w:num w:numId="23">
    <w:abstractNumId w:val="8"/>
  </w:num>
  <w:num w:numId="24">
    <w:abstractNumId w:val="0"/>
  </w:num>
  <w:num w:numId="25">
    <w:abstractNumId w:val="17"/>
  </w:num>
  <w:num w:numId="26">
    <w:abstractNumId w:val="11"/>
  </w:num>
  <w:num w:numId="27">
    <w:abstractNumId w:val="13"/>
  </w:num>
  <w:num w:numId="28">
    <w:abstractNumId w:val="9"/>
  </w:num>
  <w:num w:numId="29">
    <w:abstractNumId w:val="33"/>
  </w:num>
  <w:num w:numId="30">
    <w:abstractNumId w:val="4"/>
  </w:num>
  <w:num w:numId="31">
    <w:abstractNumId w:val="26"/>
  </w:num>
  <w:num w:numId="32">
    <w:abstractNumId w:val="18"/>
  </w:num>
  <w:num w:numId="33">
    <w:abstractNumId w:val="1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05"/>
    <w:rsid w:val="00014C4C"/>
    <w:rsid w:val="000434C5"/>
    <w:rsid w:val="00046FF4"/>
    <w:rsid w:val="00047FB1"/>
    <w:rsid w:val="000614B0"/>
    <w:rsid w:val="0007716D"/>
    <w:rsid w:val="00090530"/>
    <w:rsid w:val="00091D7F"/>
    <w:rsid w:val="00094583"/>
    <w:rsid w:val="000A416C"/>
    <w:rsid w:val="000E2F97"/>
    <w:rsid w:val="000F29B5"/>
    <w:rsid w:val="0010472D"/>
    <w:rsid w:val="0011634C"/>
    <w:rsid w:val="00153549"/>
    <w:rsid w:val="00165AF5"/>
    <w:rsid w:val="0019473A"/>
    <w:rsid w:val="001A5B4F"/>
    <w:rsid w:val="001B1F2B"/>
    <w:rsid w:val="001C5237"/>
    <w:rsid w:val="001D17BC"/>
    <w:rsid w:val="001E203D"/>
    <w:rsid w:val="0020732D"/>
    <w:rsid w:val="002119AE"/>
    <w:rsid w:val="00216818"/>
    <w:rsid w:val="0021737F"/>
    <w:rsid w:val="00220DB2"/>
    <w:rsid w:val="00231E70"/>
    <w:rsid w:val="00250C5D"/>
    <w:rsid w:val="00255772"/>
    <w:rsid w:val="00261096"/>
    <w:rsid w:val="002656BA"/>
    <w:rsid w:val="00267F13"/>
    <w:rsid w:val="002749F3"/>
    <w:rsid w:val="00282FCB"/>
    <w:rsid w:val="00284131"/>
    <w:rsid w:val="002A389B"/>
    <w:rsid w:val="002A50F6"/>
    <w:rsid w:val="002B406E"/>
    <w:rsid w:val="002C38CA"/>
    <w:rsid w:val="002D7A6A"/>
    <w:rsid w:val="002F7E07"/>
    <w:rsid w:val="003239D4"/>
    <w:rsid w:val="00337A15"/>
    <w:rsid w:val="003421EF"/>
    <w:rsid w:val="003457F1"/>
    <w:rsid w:val="003607BD"/>
    <w:rsid w:val="00377705"/>
    <w:rsid w:val="00377C8F"/>
    <w:rsid w:val="003A4D32"/>
    <w:rsid w:val="003C5DC6"/>
    <w:rsid w:val="003D17F8"/>
    <w:rsid w:val="003E55BA"/>
    <w:rsid w:val="003F770A"/>
    <w:rsid w:val="00405F7A"/>
    <w:rsid w:val="004166FB"/>
    <w:rsid w:val="00417C79"/>
    <w:rsid w:val="00425464"/>
    <w:rsid w:val="00437825"/>
    <w:rsid w:val="004540D9"/>
    <w:rsid w:val="00496BE0"/>
    <w:rsid w:val="004C0E83"/>
    <w:rsid w:val="004D36E2"/>
    <w:rsid w:val="004E2AF3"/>
    <w:rsid w:val="004F30FF"/>
    <w:rsid w:val="0053602B"/>
    <w:rsid w:val="00540CD2"/>
    <w:rsid w:val="00541A7D"/>
    <w:rsid w:val="005427F4"/>
    <w:rsid w:val="00565318"/>
    <w:rsid w:val="00576BF4"/>
    <w:rsid w:val="0059675A"/>
    <w:rsid w:val="005A3D32"/>
    <w:rsid w:val="005B15A8"/>
    <w:rsid w:val="00621B08"/>
    <w:rsid w:val="0062555C"/>
    <w:rsid w:val="00643BA3"/>
    <w:rsid w:val="006B049C"/>
    <w:rsid w:val="006D515C"/>
    <w:rsid w:val="00700831"/>
    <w:rsid w:val="00711C3B"/>
    <w:rsid w:val="0074265F"/>
    <w:rsid w:val="00742780"/>
    <w:rsid w:val="00762B57"/>
    <w:rsid w:val="007960CA"/>
    <w:rsid w:val="007C3956"/>
    <w:rsid w:val="007E11C3"/>
    <w:rsid w:val="007E690F"/>
    <w:rsid w:val="007F5D93"/>
    <w:rsid w:val="00822C01"/>
    <w:rsid w:val="00823828"/>
    <w:rsid w:val="00826493"/>
    <w:rsid w:val="00834F86"/>
    <w:rsid w:val="00862DA4"/>
    <w:rsid w:val="008C7357"/>
    <w:rsid w:val="008E57DB"/>
    <w:rsid w:val="00901E9B"/>
    <w:rsid w:val="00926D64"/>
    <w:rsid w:val="00940FCA"/>
    <w:rsid w:val="0095384B"/>
    <w:rsid w:val="00956547"/>
    <w:rsid w:val="009644A8"/>
    <w:rsid w:val="009659B2"/>
    <w:rsid w:val="00966E42"/>
    <w:rsid w:val="00972503"/>
    <w:rsid w:val="009770DF"/>
    <w:rsid w:val="009836BE"/>
    <w:rsid w:val="009D4E47"/>
    <w:rsid w:val="009F57FE"/>
    <w:rsid w:val="00A0592A"/>
    <w:rsid w:val="00A408DB"/>
    <w:rsid w:val="00A43B87"/>
    <w:rsid w:val="00A5218A"/>
    <w:rsid w:val="00A57D96"/>
    <w:rsid w:val="00A6176A"/>
    <w:rsid w:val="00A77032"/>
    <w:rsid w:val="00A82322"/>
    <w:rsid w:val="00A96F95"/>
    <w:rsid w:val="00A97C5A"/>
    <w:rsid w:val="00AB0402"/>
    <w:rsid w:val="00AB0A9E"/>
    <w:rsid w:val="00AB1664"/>
    <w:rsid w:val="00AC75A9"/>
    <w:rsid w:val="00AD0363"/>
    <w:rsid w:val="00AF58EF"/>
    <w:rsid w:val="00B032CE"/>
    <w:rsid w:val="00B12774"/>
    <w:rsid w:val="00B13ACF"/>
    <w:rsid w:val="00B22152"/>
    <w:rsid w:val="00B42DCE"/>
    <w:rsid w:val="00B54472"/>
    <w:rsid w:val="00B64350"/>
    <w:rsid w:val="00B8558A"/>
    <w:rsid w:val="00BA0F9C"/>
    <w:rsid w:val="00BC4CC9"/>
    <w:rsid w:val="00BE26EF"/>
    <w:rsid w:val="00BF7AF6"/>
    <w:rsid w:val="00C13094"/>
    <w:rsid w:val="00C40CC1"/>
    <w:rsid w:val="00C645EA"/>
    <w:rsid w:val="00C660E8"/>
    <w:rsid w:val="00C675E6"/>
    <w:rsid w:val="00C82EA0"/>
    <w:rsid w:val="00C833EA"/>
    <w:rsid w:val="00C915E7"/>
    <w:rsid w:val="00CA16CF"/>
    <w:rsid w:val="00CA3853"/>
    <w:rsid w:val="00CB7202"/>
    <w:rsid w:val="00CD0E8C"/>
    <w:rsid w:val="00D35CB4"/>
    <w:rsid w:val="00D411A4"/>
    <w:rsid w:val="00D74BC1"/>
    <w:rsid w:val="00D95FE4"/>
    <w:rsid w:val="00D971CB"/>
    <w:rsid w:val="00DB0114"/>
    <w:rsid w:val="00DB3376"/>
    <w:rsid w:val="00DB4154"/>
    <w:rsid w:val="00DC0CF8"/>
    <w:rsid w:val="00DD0BBB"/>
    <w:rsid w:val="00DD58E0"/>
    <w:rsid w:val="00DF03D9"/>
    <w:rsid w:val="00DF37A2"/>
    <w:rsid w:val="00DF43CA"/>
    <w:rsid w:val="00E21086"/>
    <w:rsid w:val="00E61FBA"/>
    <w:rsid w:val="00E74D1F"/>
    <w:rsid w:val="00E81A49"/>
    <w:rsid w:val="00E900CB"/>
    <w:rsid w:val="00EB2252"/>
    <w:rsid w:val="00ED0853"/>
    <w:rsid w:val="00EE1AE1"/>
    <w:rsid w:val="00EF13F0"/>
    <w:rsid w:val="00F141E8"/>
    <w:rsid w:val="00F20805"/>
    <w:rsid w:val="00F24127"/>
    <w:rsid w:val="00F33B79"/>
    <w:rsid w:val="00F361DD"/>
    <w:rsid w:val="00F40F10"/>
    <w:rsid w:val="00F53A90"/>
    <w:rsid w:val="00F84785"/>
    <w:rsid w:val="00FA53A9"/>
    <w:rsid w:val="00FB5ADB"/>
    <w:rsid w:val="00FD3297"/>
    <w:rsid w:val="00FD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62772FF"/>
  <w14:defaultImageDpi w14:val="0"/>
  <w15:docId w15:val="{A85698A4-F0FB-4969-B676-46B70DE3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73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8C7357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8C7357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47F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D17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B15A8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5B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B15A8"/>
    <w:rPr>
      <w:rFonts w:cs="Times New Roman"/>
    </w:rPr>
  </w:style>
  <w:style w:type="table" w:styleId="Mkatabulky">
    <w:name w:val="Table Grid"/>
    <w:basedOn w:val="Normlntabulka"/>
    <w:uiPriority w:val="59"/>
    <w:rsid w:val="0062555C"/>
    <w:pPr>
      <w:widowControl w:val="0"/>
      <w:spacing w:after="0" w:line="240" w:lineRule="auto"/>
    </w:pPr>
    <w:rPr>
      <w:rFonts w:asciiTheme="minorHAnsi" w:hAnsiTheme="minorHAns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D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0B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515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C7357"/>
    <w:rPr>
      <w:rFonts w:ascii="Times New Roman" w:hAnsi="Times New Roman" w:cs="Times New Roman"/>
      <w:b/>
      <w:bCs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C7357"/>
    <w:rPr>
      <w:rFonts w:ascii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8C7357"/>
    <w:pPr>
      <w:spacing w:after="0" w:line="240" w:lineRule="auto"/>
    </w:pPr>
    <w:rPr>
      <w:rFonts w:cs="Times New Roman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8C7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odsazen2">
    <w:name w:val="Body Text Indent 2"/>
    <w:basedOn w:val="Normln"/>
    <w:link w:val="Zkladntextodsazen2Char"/>
    <w:uiPriority w:val="99"/>
    <w:rsid w:val="008C7357"/>
    <w:pPr>
      <w:widowControl w:val="0"/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C7357"/>
    <w:rPr>
      <w:rFonts w:ascii="Times New Roman" w:hAnsi="Times New Roman" w:cs="Times New Roman"/>
      <w:lang w:eastAsia="cs-CZ"/>
    </w:rPr>
  </w:style>
  <w:style w:type="paragraph" w:styleId="Zkladntext2">
    <w:name w:val="Body Text 2"/>
    <w:basedOn w:val="Normln"/>
    <w:link w:val="Zkladntext2Char"/>
    <w:uiPriority w:val="99"/>
    <w:rsid w:val="008C7357"/>
    <w:pPr>
      <w:spacing w:after="120" w:line="48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C7357"/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C7357"/>
    <w:rPr>
      <w:rFonts w:cs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8C7357"/>
    <w:pPr>
      <w:spacing w:after="0" w:line="240" w:lineRule="auto"/>
    </w:pPr>
    <w:rPr>
      <w:rFonts w:ascii="Times New Roman" w:hAnsi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C7357"/>
    <w:rPr>
      <w:rFonts w:ascii="Times New Roman" w:hAnsi="Times New Roman" w:cs="Times New Roman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8C7357"/>
    <w:pPr>
      <w:spacing w:after="0" w:line="240" w:lineRule="auto"/>
    </w:pPr>
    <w:rPr>
      <w:rFonts w:ascii="Calibri" w:hAnsi="Calibri" w:cs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C7357"/>
    <w:rPr>
      <w:rFonts w:ascii="Calibri" w:hAnsi="Calibri" w:cs="Consolas"/>
      <w:sz w:val="22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47FB1"/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47FB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47FB1"/>
    <w:rPr>
      <w:rFonts w:cs="Times New Roman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47FB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47FB1"/>
    <w:rPr>
      <w:rFonts w:cs="Times New Roman"/>
      <w:sz w:val="16"/>
      <w:szCs w:val="16"/>
    </w:rPr>
  </w:style>
  <w:style w:type="character" w:styleId="Znakapoznpodarou">
    <w:name w:val="footnote reference"/>
    <w:uiPriority w:val="99"/>
    <w:semiHidden/>
    <w:rsid w:val="00047FB1"/>
    <w:rPr>
      <w:vertAlign w:val="superscript"/>
    </w:rPr>
  </w:style>
  <w:style w:type="paragraph" w:customStyle="1" w:styleId="toccitationtitle">
    <w:name w:val="toc_citation_title"/>
    <w:basedOn w:val="Normln"/>
    <w:rsid w:val="00047FB1"/>
    <w:pPr>
      <w:spacing w:before="195" w:after="60" w:line="360" w:lineRule="atLeast"/>
      <w:jc w:val="both"/>
    </w:pPr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D17B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podtrzeno1">
    <w:name w:val="podtrzeno1"/>
    <w:rsid w:val="001D17BC"/>
    <w:rPr>
      <w:u w:val="single"/>
    </w:rPr>
  </w:style>
  <w:style w:type="paragraph" w:customStyle="1" w:styleId="Default">
    <w:name w:val="Default"/>
    <w:rsid w:val="000E2F9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esto-uh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esto-u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cha\AppData\Local\Microsoft\Windows\Temporary%20Internet%20Files\Content.IE5\TLQOUU1F\Vzor+-+Predpi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1BDC-C347-488D-A7ED-CF718115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Vzor+-+Predpis.dotx</Template>
  <TotalTime>13</TotalTime>
  <Pages>2</Pages>
  <Words>462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Tichá Magda</dc:creator>
  <cp:lastModifiedBy>Tichá Magda</cp:lastModifiedBy>
  <cp:revision>5</cp:revision>
  <cp:lastPrinted>2023-10-04T05:17:00Z</cp:lastPrinted>
  <dcterms:created xsi:type="dcterms:W3CDTF">2023-10-04T06:45:00Z</dcterms:created>
  <dcterms:modified xsi:type="dcterms:W3CDTF">2023-10-04T07:04:00Z</dcterms:modified>
</cp:coreProperties>
</file>