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EBAB7" w14:textId="77777777" w:rsidR="0030645E" w:rsidRDefault="0030645E">
      <w:pPr>
        <w:spacing w:after="120"/>
        <w:rPr>
          <w:rFonts w:ascii="Arial" w:hAnsi="Arial" w:cs="Arial"/>
          <w:sz w:val="22"/>
          <w:szCs w:val="22"/>
        </w:rPr>
      </w:pPr>
    </w:p>
    <w:p w14:paraId="7CEDE61A" w14:textId="77777777" w:rsidR="0030645E" w:rsidRDefault="00977C4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Velké Přílepy</w:t>
      </w:r>
    </w:p>
    <w:p w14:paraId="4DA17BBD" w14:textId="77777777" w:rsidR="0030645E" w:rsidRDefault="00977C4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Velké Přílepy</w:t>
      </w:r>
    </w:p>
    <w:p w14:paraId="4714EB16" w14:textId="77777777" w:rsidR="0030645E" w:rsidRDefault="00977C4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Velké Přílepy</w:t>
      </w:r>
    </w:p>
    <w:p w14:paraId="088B7447" w14:textId="77777777" w:rsidR="0030645E" w:rsidRDefault="00977C4C">
      <w:pPr>
        <w:spacing w:after="120"/>
        <w:jc w:val="center"/>
      </w:pPr>
      <w:r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68F86DA1" w14:textId="77777777" w:rsidR="0030645E" w:rsidRDefault="0030645E">
      <w:pPr>
        <w:spacing w:after="120"/>
        <w:rPr>
          <w:rFonts w:ascii="Arial" w:hAnsi="Arial" w:cs="Arial"/>
          <w:sz w:val="22"/>
          <w:szCs w:val="22"/>
        </w:rPr>
      </w:pPr>
    </w:p>
    <w:p w14:paraId="1D92AF47" w14:textId="2DD0125A" w:rsidR="0030645E" w:rsidRDefault="00977C4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Velké Přílepy se na svém zasedání dne </w:t>
      </w:r>
      <w:r w:rsidR="00F22036">
        <w:rPr>
          <w:rFonts w:ascii="Arial" w:hAnsi="Arial" w:cs="Arial"/>
          <w:sz w:val="22"/>
          <w:szCs w:val="22"/>
        </w:rPr>
        <w:t>13. 11. 2024</w:t>
      </w:r>
      <w:r>
        <w:rPr>
          <w:rFonts w:ascii="Arial" w:hAnsi="Arial" w:cs="Arial"/>
          <w:sz w:val="22"/>
          <w:szCs w:val="22"/>
        </w:rPr>
        <w:t xml:space="preserve"> usnesením č. UZ-58-7/24 usneslo vydat na základě ustanovení § 10 písm. a) a ustanovení </w:t>
      </w:r>
      <w:r>
        <w:rPr>
          <w:rFonts w:ascii="Arial" w:hAnsi="Arial" w:cs="Arial"/>
          <w:sz w:val="22"/>
          <w:szCs w:val="22"/>
        </w:rPr>
        <w:br/>
        <w:t>§ 84 odst. 2 písm. h) zákona č. 128/2000 Sb., o obcích (obecní zřízení), ve znění pozdějších předpisů, tuto obecně závaznou vyhlášku:</w:t>
      </w:r>
    </w:p>
    <w:p w14:paraId="1F5AFEF4" w14:textId="77777777" w:rsidR="0030645E" w:rsidRDefault="0030645E">
      <w:pPr>
        <w:spacing w:after="120"/>
        <w:rPr>
          <w:rFonts w:ascii="Arial" w:hAnsi="Arial" w:cs="Arial"/>
          <w:sz w:val="22"/>
          <w:szCs w:val="22"/>
        </w:rPr>
      </w:pPr>
    </w:p>
    <w:p w14:paraId="00F3870C" w14:textId="77777777" w:rsidR="0030645E" w:rsidRDefault="00977C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99097E0" w14:textId="77777777" w:rsidR="0030645E" w:rsidRDefault="00977C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5B1F2EE9" w14:textId="77777777" w:rsidR="0030645E" w:rsidRDefault="0030645E">
      <w:pPr>
        <w:spacing w:after="120"/>
        <w:rPr>
          <w:rFonts w:ascii="Arial" w:hAnsi="Arial" w:cs="Arial"/>
          <w:sz w:val="22"/>
          <w:szCs w:val="22"/>
        </w:rPr>
      </w:pPr>
    </w:p>
    <w:p w14:paraId="56579160" w14:textId="77777777" w:rsidR="0030645E" w:rsidRDefault="00977C4C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</w:p>
    <w:p w14:paraId="7870E13E" w14:textId="77777777" w:rsidR="0030645E" w:rsidRDefault="003064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7E11C5" w14:textId="77777777" w:rsidR="0030645E" w:rsidRDefault="00977C4C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zajištění veřejného pořádku v obci a zabezpečení ochrany zdraví a majetku.</w:t>
      </w:r>
    </w:p>
    <w:p w14:paraId="087C6AFE" w14:textId="77777777" w:rsidR="0030645E" w:rsidRDefault="0030645E">
      <w:pPr>
        <w:spacing w:after="120"/>
        <w:rPr>
          <w:rFonts w:ascii="Arial" w:hAnsi="Arial" w:cs="Arial"/>
          <w:sz w:val="22"/>
          <w:szCs w:val="22"/>
        </w:rPr>
      </w:pPr>
    </w:p>
    <w:p w14:paraId="28213D22" w14:textId="77777777" w:rsidR="0030645E" w:rsidRDefault="00977C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E33174C" w14:textId="77777777" w:rsidR="0030645E" w:rsidRDefault="00977C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14:paraId="29117F33" w14:textId="77777777" w:rsidR="0030645E" w:rsidRDefault="0030645E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1F499109" w14:textId="77777777" w:rsidR="0030645E" w:rsidRDefault="00977C4C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na veřejných prostranstvích je zakázáno s výjimkami stanovenými v odst. 2.</w:t>
      </w:r>
    </w:p>
    <w:p w14:paraId="644DC103" w14:textId="77777777" w:rsidR="0030645E" w:rsidRDefault="003064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F27984" w14:textId="77777777" w:rsidR="0030645E" w:rsidRDefault="00977C4C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je dovoleno v době</w:t>
      </w:r>
    </w:p>
    <w:p w14:paraId="122C863C" w14:textId="77777777" w:rsidR="0030645E" w:rsidRDefault="0030645E">
      <w:pPr>
        <w:pStyle w:val="Odstavecseseznamem"/>
        <w:rPr>
          <w:rFonts w:ascii="Arial" w:hAnsi="Arial" w:cs="Arial"/>
          <w:sz w:val="22"/>
          <w:szCs w:val="22"/>
        </w:rPr>
      </w:pPr>
    </w:p>
    <w:p w14:paraId="51267800" w14:textId="77777777" w:rsidR="0030645E" w:rsidRDefault="00977C4C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31. 12. od 22.00 do 24.00 hodin</w:t>
      </w:r>
    </w:p>
    <w:p w14:paraId="4BD6676C" w14:textId="77777777" w:rsidR="0030645E" w:rsidRDefault="00977C4C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1. 1. od 0.00 do 1.00</w:t>
      </w:r>
    </w:p>
    <w:p w14:paraId="7B4A88C0" w14:textId="77777777" w:rsidR="0030645E" w:rsidRDefault="00977C4C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1. 1. od 17.00 do 18.00</w:t>
      </w:r>
    </w:p>
    <w:p w14:paraId="756D2AE1" w14:textId="77777777" w:rsidR="0030645E" w:rsidRDefault="0030645E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7812E0C3" w14:textId="77777777" w:rsidR="0030645E" w:rsidRDefault="00977C4C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Ten, kdo používá zábavní pyrotechniku je povinen zlikvidovat vzniklý odpad.</w:t>
      </w:r>
    </w:p>
    <w:p w14:paraId="07458FC1" w14:textId="77777777" w:rsidR="0030645E" w:rsidRDefault="0030645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2A89CC8" w14:textId="77777777" w:rsidR="0030645E" w:rsidRDefault="00977C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9936AF0" w14:textId="77777777" w:rsidR="0030645E" w:rsidRDefault="00977C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Zrušující ustanovení</w:t>
      </w:r>
    </w:p>
    <w:p w14:paraId="577A6190" w14:textId="77777777" w:rsidR="0030645E" w:rsidRDefault="0030645E">
      <w:pPr>
        <w:jc w:val="center"/>
        <w:rPr>
          <w:rFonts w:ascii="Arial" w:hAnsi="Arial" w:cs="Arial"/>
          <w:b/>
          <w:sz w:val="22"/>
          <w:szCs w:val="22"/>
        </w:rPr>
      </w:pPr>
    </w:p>
    <w:p w14:paraId="0CFDAC21" w14:textId="717AD479" w:rsidR="0030645E" w:rsidRDefault="00977C4C" w:rsidP="00F2203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Touto vyhláškou se ruší vyhláška č. 1/20</w:t>
      </w:r>
      <w:r w:rsidR="00F22036">
        <w:rPr>
          <w:rFonts w:ascii="Arial" w:hAnsi="Arial" w:cs="Arial"/>
          <w:bCs/>
          <w:sz w:val="22"/>
          <w:szCs w:val="22"/>
        </w:rPr>
        <w:t>0</w:t>
      </w:r>
      <w:r>
        <w:rPr>
          <w:rFonts w:ascii="Arial" w:hAnsi="Arial" w:cs="Arial"/>
          <w:bCs/>
          <w:sz w:val="22"/>
          <w:szCs w:val="22"/>
        </w:rPr>
        <w:t>4 o veřejném pořádku, čistotě obce, o chovu zájmových zvířat, ochraně vodních zdrojů, ochraně ovzduší ze dne 21. 7. 2004</w:t>
      </w:r>
      <w:r w:rsidR="00F22036">
        <w:rPr>
          <w:rFonts w:ascii="Arial" w:hAnsi="Arial" w:cs="Arial"/>
          <w:bCs/>
          <w:sz w:val="22"/>
          <w:szCs w:val="22"/>
        </w:rPr>
        <w:t>.</w:t>
      </w:r>
    </w:p>
    <w:p w14:paraId="7AC12728" w14:textId="77777777" w:rsidR="0030645E" w:rsidRDefault="003064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081A12" w14:textId="77777777" w:rsidR="0030645E" w:rsidRDefault="003064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DD1E26" w14:textId="77777777" w:rsidR="0030645E" w:rsidRDefault="003064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DA6A13" w14:textId="77777777" w:rsidR="0030645E" w:rsidRDefault="00977C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732445AC" w14:textId="77777777" w:rsidR="0030645E" w:rsidRDefault="00977C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91D178" w14:textId="77777777" w:rsidR="0030645E" w:rsidRDefault="0030645E">
      <w:pPr>
        <w:jc w:val="center"/>
        <w:rPr>
          <w:rFonts w:ascii="Arial" w:hAnsi="Arial" w:cs="Arial"/>
          <w:b/>
          <w:sz w:val="22"/>
          <w:szCs w:val="22"/>
        </w:rPr>
      </w:pPr>
    </w:p>
    <w:p w14:paraId="621DB757" w14:textId="7C21D708" w:rsidR="0030645E" w:rsidRPr="00977C4C" w:rsidRDefault="00977C4C">
      <w:pPr>
        <w:jc w:val="both"/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977C4C">
        <w:rPr>
          <w:rFonts w:ascii="Arial" w:hAnsi="Arial" w:cs="Arial"/>
          <w:sz w:val="22"/>
          <w:szCs w:val="22"/>
        </w:rPr>
        <w:t>15. dnem po vyhlášení</w:t>
      </w:r>
      <w:r w:rsidR="00F22036" w:rsidRPr="00977C4C">
        <w:rPr>
          <w:rFonts w:ascii="Arial" w:hAnsi="Arial" w:cs="Arial"/>
          <w:sz w:val="22"/>
          <w:szCs w:val="22"/>
        </w:rPr>
        <w:t>.</w:t>
      </w:r>
    </w:p>
    <w:p w14:paraId="290F8123" w14:textId="77777777" w:rsidR="0030645E" w:rsidRDefault="0030645E">
      <w:pPr>
        <w:spacing w:before="120" w:after="160" w:line="288" w:lineRule="auto"/>
        <w:jc w:val="both"/>
        <w:rPr>
          <w:rFonts w:ascii="Arial" w:hAnsi="Arial" w:cs="Arial"/>
          <w:sz w:val="22"/>
          <w:szCs w:val="22"/>
        </w:rPr>
      </w:pPr>
    </w:p>
    <w:p w14:paraId="52D9F135" w14:textId="77777777" w:rsidR="0030645E" w:rsidRDefault="0030645E">
      <w:pPr>
        <w:spacing w:after="120"/>
        <w:rPr>
          <w:rFonts w:ascii="Arial" w:hAnsi="Arial" w:cs="Arial"/>
          <w:sz w:val="22"/>
          <w:szCs w:val="22"/>
        </w:rPr>
      </w:pPr>
    </w:p>
    <w:p w14:paraId="0E0761C3" w14:textId="21258935" w:rsidR="0030645E" w:rsidRDefault="00977C4C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C3E31B5" w14:textId="77777777" w:rsidR="0030645E" w:rsidRDefault="00977C4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14:paraId="0905CB9E" w14:textId="558CE145" w:rsidR="0030645E" w:rsidRDefault="00977C4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</w:t>
      </w:r>
      <w:r w:rsidR="00F22036">
        <w:rPr>
          <w:rFonts w:ascii="Arial" w:hAnsi="Arial" w:cs="Arial"/>
          <w:sz w:val="22"/>
          <w:szCs w:val="22"/>
        </w:rPr>
        <w:t>...</w:t>
      </w:r>
      <w:r w:rsidR="00736606">
        <w:rPr>
          <w:rFonts w:ascii="Arial" w:hAnsi="Arial" w:cs="Arial"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36606">
        <w:rPr>
          <w:rFonts w:ascii="Arial" w:hAnsi="Arial" w:cs="Arial"/>
          <w:sz w:val="22"/>
          <w:szCs w:val="22"/>
        </w:rPr>
        <w:t xml:space="preserve"> </w:t>
      </w:r>
      <w:r w:rsidR="00F22036">
        <w:rPr>
          <w:rFonts w:ascii="Arial" w:hAnsi="Arial" w:cs="Arial"/>
          <w:sz w:val="22"/>
          <w:szCs w:val="22"/>
        </w:rPr>
        <w:t xml:space="preserve">     </w:t>
      </w:r>
      <w:r w:rsidR="0073660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.................................</w:t>
      </w:r>
    </w:p>
    <w:p w14:paraId="3E611E3A" w14:textId="29DF08FD" w:rsidR="0030645E" w:rsidRDefault="00F2203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Kamila Handlová</w:t>
      </w:r>
      <w:r>
        <w:rPr>
          <w:rFonts w:ascii="Arial" w:hAnsi="Arial" w:cs="Arial"/>
          <w:sz w:val="22"/>
          <w:szCs w:val="22"/>
        </w:rPr>
        <w:tab/>
      </w:r>
      <w:r w:rsidR="00736606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Šárka Musilová</w:t>
      </w:r>
      <w:r w:rsidR="00736606">
        <w:rPr>
          <w:rFonts w:ascii="Arial" w:hAnsi="Arial" w:cs="Arial"/>
          <w:sz w:val="22"/>
          <w:szCs w:val="22"/>
        </w:rPr>
        <w:t>, v.r.</w:t>
      </w:r>
    </w:p>
    <w:p w14:paraId="2ED168E5" w14:textId="6F299353" w:rsidR="0030645E" w:rsidRDefault="00977C4C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</w:t>
      </w:r>
      <w:r w:rsidR="00F2203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F22036">
        <w:rPr>
          <w:rFonts w:ascii="Arial" w:hAnsi="Arial" w:cs="Arial"/>
          <w:sz w:val="22"/>
          <w:szCs w:val="22"/>
        </w:rPr>
        <w:t>místostarostka</w:t>
      </w:r>
      <w:r>
        <w:rPr>
          <w:rFonts w:ascii="Arial" w:hAnsi="Arial" w:cs="Arial"/>
          <w:sz w:val="22"/>
          <w:szCs w:val="22"/>
        </w:rPr>
        <w:tab/>
      </w:r>
    </w:p>
    <w:p w14:paraId="32B1DA28" w14:textId="77777777" w:rsidR="0030645E" w:rsidRDefault="0030645E"/>
    <w:sectPr w:rsidR="0030645E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E28EC"/>
    <w:multiLevelType w:val="multilevel"/>
    <w:tmpl w:val="5CD4B58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3AB55EE4"/>
    <w:multiLevelType w:val="multilevel"/>
    <w:tmpl w:val="4B904E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2B4464C"/>
    <w:multiLevelType w:val="multilevel"/>
    <w:tmpl w:val="240AE0B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5E7C7C29"/>
    <w:multiLevelType w:val="multilevel"/>
    <w:tmpl w:val="F4CE1C9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601D0114"/>
    <w:multiLevelType w:val="multilevel"/>
    <w:tmpl w:val="0E96E94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62680886">
    <w:abstractNumId w:val="3"/>
  </w:num>
  <w:num w:numId="2" w16cid:durableId="1864514037">
    <w:abstractNumId w:val="2"/>
  </w:num>
  <w:num w:numId="3" w16cid:durableId="1693652962">
    <w:abstractNumId w:val="4"/>
  </w:num>
  <w:num w:numId="4" w16cid:durableId="1785146887">
    <w:abstractNumId w:val="1"/>
  </w:num>
  <w:num w:numId="5" w16cid:durableId="211624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45E"/>
    <w:rsid w:val="0004228E"/>
    <w:rsid w:val="0030645E"/>
    <w:rsid w:val="00685FA0"/>
    <w:rsid w:val="00736606"/>
    <w:rsid w:val="00795BC7"/>
    <w:rsid w:val="00845133"/>
    <w:rsid w:val="00977C4C"/>
    <w:rsid w:val="00A77597"/>
    <w:rsid w:val="00CB5422"/>
    <w:rsid w:val="00E408B6"/>
    <w:rsid w:val="00F2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3783"/>
  <w15:docId w15:val="{E54720A3-F63D-4CB8-BBCF-95B820ED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2"/>
        <w:sz w:val="22"/>
        <w:szCs w:val="22"/>
        <w:lang w:val="cs-CZ" w:eastAsia="en-US" w:bidi="ar-SA"/>
      </w:rPr>
    </w:rPrDefault>
    <w:pPrDefault>
      <w:pPr>
        <w:spacing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basedOn w:val="Standardnpsmoodstavce"/>
    <w:qFormat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WWCharLFO3LVL1">
    <w:name w:val="WW_CharLFO3LVL1"/>
    <w:qFormat/>
    <w:rPr>
      <w:rFonts w:ascii="Arial" w:eastAsia="Times New Roman" w:hAnsi="Arial" w:cs="Arial"/>
    </w:rPr>
  </w:style>
  <w:style w:type="character" w:customStyle="1" w:styleId="WWCharLFO3LVL2">
    <w:name w:val="WW_CharLFO3LVL2"/>
    <w:qFormat/>
    <w:rPr>
      <w:rFonts w:ascii="Courier New" w:hAnsi="Courier New" w:cs="Courier New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Symbol" w:hAnsi="Symbol"/>
    </w:rPr>
  </w:style>
  <w:style w:type="character" w:customStyle="1" w:styleId="WWCharLFO3LVL5">
    <w:name w:val="WW_CharLFO3LVL5"/>
    <w:qFormat/>
    <w:rPr>
      <w:rFonts w:ascii="Courier New" w:hAnsi="Courier New" w:cs="Courier New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Symbol" w:hAnsi="Symbol"/>
    </w:rPr>
  </w:style>
  <w:style w:type="character" w:customStyle="1" w:styleId="WWCharLFO3LVL8">
    <w:name w:val="WW_CharLFO3LVL8"/>
    <w:qFormat/>
    <w:rPr>
      <w:rFonts w:ascii="Courier New" w:hAnsi="Courier New" w:cs="Courier New"/>
    </w:rPr>
  </w:style>
  <w:style w:type="character" w:customStyle="1" w:styleId="WWCharLFO3LVL9">
    <w:name w:val="WW_CharLFO3LVL9"/>
    <w:qFormat/>
    <w:rPr>
      <w:rFonts w:ascii="Wingdings" w:hAnsi="Wingdings"/>
    </w:rPr>
  </w:style>
  <w:style w:type="paragraph" w:styleId="Zkladntext">
    <w:name w:val="Body Text"/>
    <w:basedOn w:val="Normln"/>
    <w:qFormat/>
    <w:pPr>
      <w:spacing w:after="120"/>
    </w:pPr>
    <w:rPr>
      <w:szCs w:val="20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qFormat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1504</Characters>
  <Application>Microsoft Office Word</Application>
  <DocSecurity>4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Strážnická</dc:creator>
  <dc:description/>
  <cp:lastModifiedBy>Obec Velké Přílepy</cp:lastModifiedBy>
  <cp:revision>2</cp:revision>
  <cp:lastPrinted>2024-11-19T11:42:00Z</cp:lastPrinted>
  <dcterms:created xsi:type="dcterms:W3CDTF">2024-11-25T14:39:00Z</dcterms:created>
  <dcterms:modified xsi:type="dcterms:W3CDTF">2024-11-25T14:39:00Z</dcterms:modified>
  <dc:language>cs-CZ</dc:language>
</cp:coreProperties>
</file>