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0E1F5" w14:textId="1FE41F77" w:rsidR="00CF1DF6" w:rsidRDefault="00117507">
      <w:pPr>
        <w:pStyle w:val="Normln1"/>
        <w:widowControl w:val="0"/>
        <w:pBdr>
          <w:top w:val="nil"/>
          <w:left w:val="nil"/>
          <w:bottom w:val="nil"/>
          <w:right w:val="nil"/>
          <w:between w:val="nil"/>
        </w:pBdr>
        <w:spacing w:line="240" w:lineRule="auto"/>
        <w:jc w:val="center"/>
        <w:rPr>
          <w:rFonts w:ascii="Times New Roman" w:eastAsia="Times New Roman" w:hAnsi="Times New Roman" w:cs="Times New Roman"/>
          <w:b/>
          <w:sz w:val="31"/>
          <w:szCs w:val="31"/>
        </w:rPr>
      </w:pPr>
      <w:r w:rsidRPr="00EA109B">
        <w:rPr>
          <w:rFonts w:ascii="Times New Roman" w:eastAsia="Times New Roman" w:hAnsi="Times New Roman" w:cs="Times New Roman"/>
          <w:b/>
          <w:sz w:val="31"/>
          <w:szCs w:val="31"/>
        </w:rPr>
        <w:t>NAŘÍZENÍ MĚSTA PODĚBRADY</w:t>
      </w:r>
      <w:r w:rsidR="002714BE">
        <w:rPr>
          <w:rFonts w:ascii="Times New Roman" w:eastAsia="Times New Roman" w:hAnsi="Times New Roman" w:cs="Times New Roman"/>
          <w:b/>
          <w:sz w:val="31"/>
          <w:szCs w:val="31"/>
        </w:rPr>
        <w:t xml:space="preserve"> č. 1/2022</w:t>
      </w:r>
    </w:p>
    <w:p w14:paraId="5FD92F45" w14:textId="77777777" w:rsidR="00CF1DF6" w:rsidRPr="00EA109B" w:rsidRDefault="00117507">
      <w:pPr>
        <w:pStyle w:val="Normln1"/>
        <w:widowControl w:val="0"/>
        <w:pBdr>
          <w:top w:val="nil"/>
          <w:left w:val="nil"/>
          <w:bottom w:val="nil"/>
          <w:right w:val="nil"/>
          <w:between w:val="nil"/>
        </w:pBdr>
        <w:spacing w:before="366" w:line="229" w:lineRule="auto"/>
        <w:ind w:left="81" w:right="56"/>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kterým se vymezují oblasti města Poděbrady, ve kterých lze místní komunikace nebo jejich určené úseky užít k stání silničních motorových vozidel za cenu sjednanou v souladu s cenovými předpisy </w:t>
      </w:r>
    </w:p>
    <w:p w14:paraId="29F75DE8" w14:textId="77777777" w:rsidR="0051420D" w:rsidRDefault="0051420D" w:rsidP="0051420D">
      <w:pPr>
        <w:pStyle w:val="Normln1"/>
        <w:widowControl w:val="0"/>
        <w:pBdr>
          <w:top w:val="nil"/>
          <w:left w:val="nil"/>
          <w:bottom w:val="nil"/>
          <w:right w:val="nil"/>
          <w:between w:val="nil"/>
        </w:pBdr>
        <w:spacing w:before="282" w:line="229" w:lineRule="auto"/>
        <w:ind w:left="17" w:right="-2" w:firstLine="4"/>
        <w:jc w:val="both"/>
        <w:rPr>
          <w:rFonts w:ascii="Times New Roman" w:eastAsia="Times New Roman" w:hAnsi="Times New Roman" w:cs="Times New Roman"/>
          <w:sz w:val="24"/>
          <w:szCs w:val="24"/>
        </w:rPr>
      </w:pPr>
    </w:p>
    <w:p w14:paraId="11DA6015" w14:textId="6252674C" w:rsidR="00CF1DF6" w:rsidRPr="00EA109B" w:rsidRDefault="00117507" w:rsidP="0051420D">
      <w:pPr>
        <w:pStyle w:val="Normln1"/>
        <w:widowControl w:val="0"/>
        <w:pBdr>
          <w:top w:val="nil"/>
          <w:left w:val="nil"/>
          <w:bottom w:val="nil"/>
          <w:right w:val="nil"/>
          <w:between w:val="nil"/>
        </w:pBdr>
        <w:spacing w:line="228" w:lineRule="auto"/>
        <w:ind w:left="17" w:firstLine="6"/>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Rada</w:t>
      </w:r>
      <w:r w:rsidR="00687024">
        <w:rPr>
          <w:rFonts w:ascii="Times New Roman" w:eastAsia="Times New Roman" w:hAnsi="Times New Roman" w:cs="Times New Roman"/>
          <w:sz w:val="24"/>
          <w:szCs w:val="24"/>
        </w:rPr>
        <w:t xml:space="preserve"> města Poděbrady se usnesla dne </w:t>
      </w:r>
      <w:proofErr w:type="gramStart"/>
      <w:r w:rsidR="00687024">
        <w:rPr>
          <w:rFonts w:ascii="Times New Roman" w:eastAsia="Times New Roman" w:hAnsi="Times New Roman" w:cs="Times New Roman"/>
          <w:sz w:val="24"/>
          <w:szCs w:val="24"/>
        </w:rPr>
        <w:t>02.02.2022</w:t>
      </w:r>
      <w:proofErr w:type="gramEnd"/>
      <w:r w:rsidRPr="007C6FFB">
        <w:rPr>
          <w:rFonts w:ascii="Times New Roman" w:eastAsia="Times New Roman" w:hAnsi="Times New Roman" w:cs="Times New Roman"/>
          <w:sz w:val="24"/>
          <w:szCs w:val="24"/>
        </w:rPr>
        <w:t xml:space="preserve"> </w:t>
      </w:r>
      <w:r w:rsidR="00687024">
        <w:rPr>
          <w:rFonts w:ascii="Times New Roman" w:eastAsia="Times New Roman" w:hAnsi="Times New Roman" w:cs="Times New Roman"/>
          <w:sz w:val="24"/>
          <w:szCs w:val="24"/>
        </w:rPr>
        <w:t>usnesením č. 36/2022</w:t>
      </w:r>
      <w:r w:rsidR="003F3157" w:rsidRPr="00EA109B">
        <w:rPr>
          <w:rFonts w:ascii="Times New Roman" w:eastAsia="Times New Roman" w:hAnsi="Times New Roman" w:cs="Times New Roman"/>
          <w:sz w:val="24"/>
          <w:szCs w:val="24"/>
        </w:rPr>
        <w:t xml:space="preserve"> </w:t>
      </w:r>
      <w:r w:rsidRPr="00EA109B">
        <w:rPr>
          <w:rFonts w:ascii="Times New Roman" w:eastAsia="Times New Roman" w:hAnsi="Times New Roman" w:cs="Times New Roman"/>
          <w:sz w:val="24"/>
          <w:szCs w:val="24"/>
        </w:rPr>
        <w:t xml:space="preserve">na základě </w:t>
      </w:r>
      <w:proofErr w:type="spellStart"/>
      <w:r w:rsidRPr="00EA109B">
        <w:rPr>
          <w:rFonts w:ascii="Times New Roman" w:eastAsia="Times New Roman" w:hAnsi="Times New Roman" w:cs="Times New Roman"/>
          <w:sz w:val="24"/>
          <w:szCs w:val="24"/>
        </w:rPr>
        <w:t>ust</w:t>
      </w:r>
      <w:proofErr w:type="spellEnd"/>
      <w:r w:rsidRPr="00EA109B">
        <w:rPr>
          <w:rFonts w:ascii="Times New Roman" w:eastAsia="Times New Roman" w:hAnsi="Times New Roman" w:cs="Times New Roman"/>
          <w:sz w:val="24"/>
          <w:szCs w:val="24"/>
        </w:rPr>
        <w:t xml:space="preserve">. § 11 odst. 1, § 61 odst. 2 </w:t>
      </w:r>
      <w:proofErr w:type="gramStart"/>
      <w:r w:rsidRPr="00EA109B">
        <w:rPr>
          <w:rFonts w:ascii="Times New Roman" w:eastAsia="Times New Roman" w:hAnsi="Times New Roman" w:cs="Times New Roman"/>
          <w:sz w:val="24"/>
          <w:szCs w:val="24"/>
        </w:rPr>
        <w:t>písm. a) a  § 102</w:t>
      </w:r>
      <w:proofErr w:type="gramEnd"/>
      <w:r w:rsidRPr="00EA109B">
        <w:rPr>
          <w:rFonts w:ascii="Times New Roman" w:eastAsia="Times New Roman" w:hAnsi="Times New Roman" w:cs="Times New Roman"/>
          <w:sz w:val="24"/>
          <w:szCs w:val="24"/>
        </w:rPr>
        <w:t xml:space="preserve"> odst. 2 písm. d) zákona č. 128/2000 Sb., o obcích (obecní zřízení), ve znění pozdějších  předpisů, dále </w:t>
      </w:r>
      <w:proofErr w:type="spellStart"/>
      <w:r w:rsidRPr="00EA109B">
        <w:rPr>
          <w:rFonts w:ascii="Times New Roman" w:eastAsia="Times New Roman" w:hAnsi="Times New Roman" w:cs="Times New Roman"/>
          <w:sz w:val="24"/>
          <w:szCs w:val="24"/>
        </w:rPr>
        <w:t>ust</w:t>
      </w:r>
      <w:proofErr w:type="spellEnd"/>
      <w:r w:rsidRPr="00EA109B">
        <w:rPr>
          <w:rFonts w:ascii="Times New Roman" w:eastAsia="Times New Roman" w:hAnsi="Times New Roman" w:cs="Times New Roman"/>
          <w:sz w:val="24"/>
          <w:szCs w:val="24"/>
        </w:rPr>
        <w:t xml:space="preserve">. § 4a odst. 1 zákona č. 265/1991 Sb., o působnosti orgánů </w:t>
      </w:r>
      <w:proofErr w:type="gramStart"/>
      <w:r w:rsidRPr="00EA109B">
        <w:rPr>
          <w:rFonts w:ascii="Times New Roman" w:eastAsia="Times New Roman" w:hAnsi="Times New Roman" w:cs="Times New Roman"/>
          <w:sz w:val="24"/>
          <w:szCs w:val="24"/>
        </w:rPr>
        <w:t>České  republiky</w:t>
      </w:r>
      <w:proofErr w:type="gramEnd"/>
      <w:r w:rsidRPr="00EA109B">
        <w:rPr>
          <w:rFonts w:ascii="Times New Roman" w:eastAsia="Times New Roman" w:hAnsi="Times New Roman" w:cs="Times New Roman"/>
          <w:sz w:val="24"/>
          <w:szCs w:val="24"/>
        </w:rPr>
        <w:t xml:space="preserve"> v oblasti cen, ve znění pozdějších předpisů, a v souladu s </w:t>
      </w:r>
      <w:proofErr w:type="spellStart"/>
      <w:r w:rsidRPr="00EA109B">
        <w:rPr>
          <w:rFonts w:ascii="Times New Roman" w:eastAsia="Times New Roman" w:hAnsi="Times New Roman" w:cs="Times New Roman"/>
          <w:sz w:val="24"/>
          <w:szCs w:val="24"/>
        </w:rPr>
        <w:t>ust</w:t>
      </w:r>
      <w:proofErr w:type="spellEnd"/>
      <w:r w:rsidRPr="00EA109B">
        <w:rPr>
          <w:rFonts w:ascii="Times New Roman" w:eastAsia="Times New Roman" w:hAnsi="Times New Roman" w:cs="Times New Roman"/>
          <w:sz w:val="24"/>
          <w:szCs w:val="24"/>
        </w:rPr>
        <w:t xml:space="preserve">. § 23 </w:t>
      </w:r>
      <w:proofErr w:type="gramStart"/>
      <w:r w:rsidRPr="00EA109B">
        <w:rPr>
          <w:rFonts w:ascii="Times New Roman" w:eastAsia="Times New Roman" w:hAnsi="Times New Roman" w:cs="Times New Roman"/>
          <w:sz w:val="24"/>
          <w:szCs w:val="24"/>
        </w:rPr>
        <w:t>odst. 1  písm.</w:t>
      </w:r>
      <w:proofErr w:type="gramEnd"/>
      <w:r w:rsidRPr="00EA109B">
        <w:rPr>
          <w:rFonts w:ascii="Times New Roman" w:eastAsia="Times New Roman" w:hAnsi="Times New Roman" w:cs="Times New Roman"/>
          <w:sz w:val="24"/>
          <w:szCs w:val="24"/>
        </w:rPr>
        <w:t xml:space="preserve"> a) a c) zákona č. 13/1997 Sb., o pozemních komunikacích, ve znění pozdějších předpisů na tomto nařízení města Poděbrady. </w:t>
      </w:r>
    </w:p>
    <w:p w14:paraId="01A4AE18" w14:textId="77777777" w:rsidR="00CF1DF6" w:rsidRPr="00EA109B" w:rsidRDefault="00117507">
      <w:pPr>
        <w:pStyle w:val="Normln1"/>
        <w:widowControl w:val="0"/>
        <w:pBdr>
          <w:top w:val="nil"/>
          <w:left w:val="nil"/>
          <w:bottom w:val="nil"/>
          <w:right w:val="nil"/>
          <w:between w:val="nil"/>
        </w:pBdr>
        <w:spacing w:before="282"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Článek 1 </w:t>
      </w:r>
    </w:p>
    <w:p w14:paraId="25B7857E" w14:textId="77777777" w:rsidR="00CF1DF6" w:rsidRPr="00EA109B" w:rsidRDefault="00117507">
      <w:pPr>
        <w:pStyle w:val="Normln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Úvodní ustanovení </w:t>
      </w:r>
    </w:p>
    <w:p w14:paraId="0C890426" w14:textId="77777777" w:rsidR="00CF1DF6" w:rsidRPr="00EA109B" w:rsidRDefault="00117507" w:rsidP="00032721">
      <w:pPr>
        <w:pStyle w:val="Normln1"/>
        <w:widowControl w:val="0"/>
        <w:pBdr>
          <w:top w:val="nil"/>
          <w:left w:val="nil"/>
          <w:bottom w:val="nil"/>
          <w:right w:val="nil"/>
          <w:between w:val="nil"/>
        </w:pBdr>
        <w:spacing w:before="271" w:line="229" w:lineRule="auto"/>
        <w:ind w:left="17" w:right="-3" w:firstLine="7"/>
        <w:jc w:val="both"/>
        <w:rPr>
          <w:rFonts w:ascii="Times New Roman" w:eastAsia="Times New Roman" w:hAnsi="Times New Roman" w:cs="Times New Roman"/>
          <w:sz w:val="24"/>
          <w:szCs w:val="24"/>
        </w:rPr>
      </w:pPr>
      <w:r w:rsidRPr="00032721">
        <w:rPr>
          <w:rFonts w:ascii="Times New Roman" w:eastAsia="Times New Roman" w:hAnsi="Times New Roman" w:cs="Times New Roman"/>
          <w:sz w:val="24"/>
          <w:szCs w:val="24"/>
        </w:rPr>
        <w:t xml:space="preserve">Tímto nařízením se v souladu s ustanovením § 23 odst. 1 písm. a) a c) zákona č. 13/1997 Sb., o pozemních komunikacích, ve znění pozdějších předpisů (dále jen „zákon o pozemních komunikacích“) vymezují oblasti města Poděbrady, ve kterých lze místní komunikace ve smyslu </w:t>
      </w:r>
      <w:proofErr w:type="spellStart"/>
      <w:r w:rsidRPr="00032721">
        <w:rPr>
          <w:rFonts w:ascii="Times New Roman" w:eastAsia="Times New Roman" w:hAnsi="Times New Roman" w:cs="Times New Roman"/>
          <w:sz w:val="24"/>
          <w:szCs w:val="24"/>
        </w:rPr>
        <w:t>ust</w:t>
      </w:r>
      <w:proofErr w:type="spellEnd"/>
      <w:r w:rsidRPr="00032721">
        <w:rPr>
          <w:rFonts w:ascii="Times New Roman" w:eastAsia="Times New Roman" w:hAnsi="Times New Roman" w:cs="Times New Roman"/>
          <w:sz w:val="24"/>
          <w:szCs w:val="24"/>
        </w:rPr>
        <w:t xml:space="preserve">. § 6 zákona o pozemních komunikacích, nebo jejich určené úseky užít za cenu sjednanou v souladu s cenovými předpisy k stání silničního motorového vozidla v obci, a stanoví způsob placení sjednané ceny a způsob prokazování jejího zaplacení. </w:t>
      </w:r>
      <w:r w:rsidRPr="007C6FFB">
        <w:rPr>
          <w:rFonts w:ascii="Times New Roman" w:eastAsia="Times New Roman" w:hAnsi="Times New Roman" w:cs="Times New Roman"/>
          <w:sz w:val="24"/>
          <w:szCs w:val="24"/>
        </w:rPr>
        <w:t>Toto nařízení se nevztahuje na stání silničních motorových vozidel fyzických osob, které mají místo trvalého pobytu na adrese Jiřího náměstí 20/I, 290 31 Poděbrady.</w:t>
      </w:r>
      <w:r w:rsidRPr="00EA109B">
        <w:rPr>
          <w:rFonts w:ascii="Times New Roman" w:eastAsia="Times New Roman" w:hAnsi="Times New Roman" w:cs="Times New Roman"/>
          <w:sz w:val="24"/>
          <w:szCs w:val="24"/>
        </w:rPr>
        <w:t xml:space="preserve"> </w:t>
      </w:r>
    </w:p>
    <w:p w14:paraId="7F70EED2" w14:textId="77777777" w:rsidR="00CF1DF6" w:rsidRPr="00EA109B" w:rsidRDefault="00117507">
      <w:pPr>
        <w:pStyle w:val="Normln1"/>
        <w:widowControl w:val="0"/>
        <w:pBdr>
          <w:top w:val="nil"/>
          <w:left w:val="nil"/>
          <w:bottom w:val="nil"/>
          <w:right w:val="nil"/>
          <w:between w:val="nil"/>
        </w:pBdr>
        <w:spacing w:before="282"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Článek 2 </w:t>
      </w:r>
    </w:p>
    <w:p w14:paraId="2A86DBA6" w14:textId="77777777" w:rsidR="00CF1DF6" w:rsidRPr="00EA109B" w:rsidRDefault="00117507">
      <w:pPr>
        <w:pStyle w:val="Normln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Účel nařízení a vymezení některých pojmů </w:t>
      </w:r>
    </w:p>
    <w:p w14:paraId="12A53A03" w14:textId="77777777" w:rsidR="00CF1DF6" w:rsidRPr="00EA109B" w:rsidRDefault="00117507" w:rsidP="001B3AEB">
      <w:pPr>
        <w:pStyle w:val="Normln1"/>
        <w:widowControl w:val="0"/>
        <w:pBdr>
          <w:top w:val="nil"/>
          <w:left w:val="nil"/>
          <w:bottom w:val="nil"/>
          <w:right w:val="nil"/>
          <w:between w:val="nil"/>
        </w:pBdr>
        <w:spacing w:before="272" w:line="240" w:lineRule="auto"/>
        <w:ind w:left="22"/>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Účelem tohoto nařízení je organizace dopravy na území obce a zajištění optimálního využití parkovacích kapacit na území města Poděbrady pro jeho obyvatele i návštěvníky. Pro účely tohoto nařízení se používají následující pojmy: </w:t>
      </w:r>
    </w:p>
    <w:p w14:paraId="67AF3C3C" w14:textId="77777777" w:rsidR="00CF1DF6" w:rsidRPr="00EA109B" w:rsidRDefault="00117507" w:rsidP="00B30752">
      <w:pPr>
        <w:pStyle w:val="Normln1"/>
        <w:widowControl w:val="0"/>
        <w:numPr>
          <w:ilvl w:val="0"/>
          <w:numId w:val="3"/>
        </w:numPr>
        <w:pBdr>
          <w:top w:val="nil"/>
          <w:left w:val="nil"/>
          <w:bottom w:val="nil"/>
          <w:right w:val="nil"/>
          <w:between w:val="nil"/>
        </w:pBdr>
        <w:spacing w:before="271" w:line="229" w:lineRule="auto"/>
        <w:ind w:left="284" w:right="-5"/>
        <w:jc w:val="both"/>
        <w:rPr>
          <w:rFonts w:ascii="Times New Roman" w:eastAsia="Times New Roman" w:hAnsi="Times New Roman" w:cs="Times New Roman"/>
          <w:sz w:val="24"/>
          <w:szCs w:val="24"/>
        </w:rPr>
      </w:pPr>
      <w:r w:rsidRPr="00EA109B">
        <w:rPr>
          <w:rFonts w:ascii="Times New Roman" w:eastAsia="Times New Roman" w:hAnsi="Times New Roman" w:cs="Times New Roman"/>
          <w:b/>
          <w:sz w:val="24"/>
          <w:szCs w:val="24"/>
        </w:rPr>
        <w:t xml:space="preserve">Vymezená oblast – </w:t>
      </w:r>
      <w:r w:rsidRPr="00EA109B">
        <w:rPr>
          <w:rFonts w:ascii="Times New Roman" w:eastAsia="Times New Roman" w:hAnsi="Times New Roman" w:cs="Times New Roman"/>
          <w:sz w:val="24"/>
          <w:szCs w:val="24"/>
        </w:rPr>
        <w:t>jde o vymezenou oblast ve smyslu us</w:t>
      </w:r>
      <w:r w:rsidR="00271C37">
        <w:rPr>
          <w:rFonts w:ascii="Times New Roman" w:eastAsia="Times New Roman" w:hAnsi="Times New Roman" w:cs="Times New Roman"/>
          <w:sz w:val="24"/>
          <w:szCs w:val="24"/>
        </w:rPr>
        <w:t>tanovení § 23 odst. 1 zákona o </w:t>
      </w:r>
      <w:r w:rsidRPr="00EA109B">
        <w:rPr>
          <w:rFonts w:ascii="Times New Roman" w:eastAsia="Times New Roman" w:hAnsi="Times New Roman" w:cs="Times New Roman"/>
          <w:sz w:val="24"/>
          <w:szCs w:val="24"/>
        </w:rPr>
        <w:t xml:space="preserve">pozemních komunikacích, kterou je pro účely tohoto nařízení oblast města Poděbrady, dle znázornění v příloze č. 1 k tomuto nařízení. </w:t>
      </w:r>
    </w:p>
    <w:p w14:paraId="48A6BE03" w14:textId="77777777" w:rsidR="00CF1DF6" w:rsidRPr="00EA109B" w:rsidRDefault="00117507" w:rsidP="00B30752">
      <w:pPr>
        <w:pStyle w:val="Normln1"/>
        <w:widowControl w:val="0"/>
        <w:numPr>
          <w:ilvl w:val="0"/>
          <w:numId w:val="3"/>
        </w:numPr>
        <w:pBdr>
          <w:top w:val="nil"/>
          <w:left w:val="nil"/>
          <w:bottom w:val="nil"/>
          <w:right w:val="nil"/>
          <w:between w:val="nil"/>
        </w:pBdr>
        <w:spacing w:before="282" w:line="229" w:lineRule="auto"/>
        <w:ind w:left="284" w:right="-6"/>
        <w:jc w:val="both"/>
        <w:rPr>
          <w:rFonts w:ascii="Times New Roman" w:eastAsia="Times New Roman" w:hAnsi="Times New Roman" w:cs="Times New Roman"/>
          <w:sz w:val="24"/>
          <w:szCs w:val="24"/>
        </w:rPr>
      </w:pPr>
      <w:r w:rsidRPr="00EA109B">
        <w:rPr>
          <w:rFonts w:ascii="Times New Roman" w:eastAsia="Times New Roman" w:hAnsi="Times New Roman" w:cs="Times New Roman"/>
          <w:b/>
          <w:sz w:val="24"/>
          <w:szCs w:val="24"/>
        </w:rPr>
        <w:t xml:space="preserve">Regulovaný úsek – </w:t>
      </w:r>
      <w:r w:rsidRPr="00EA109B">
        <w:rPr>
          <w:rFonts w:ascii="Times New Roman" w:eastAsia="Times New Roman" w:hAnsi="Times New Roman" w:cs="Times New Roman"/>
          <w:sz w:val="24"/>
          <w:szCs w:val="24"/>
        </w:rPr>
        <w:t>jedná se o místní komunikace ve vymez</w:t>
      </w:r>
      <w:r w:rsidR="00271C37">
        <w:rPr>
          <w:rFonts w:ascii="Times New Roman" w:eastAsia="Times New Roman" w:hAnsi="Times New Roman" w:cs="Times New Roman"/>
          <w:sz w:val="24"/>
          <w:szCs w:val="24"/>
        </w:rPr>
        <w:t xml:space="preserve">ené oblasti nebo jen konkrétně </w:t>
      </w:r>
      <w:r w:rsidRPr="00EA109B">
        <w:rPr>
          <w:rFonts w:ascii="Times New Roman" w:eastAsia="Times New Roman" w:hAnsi="Times New Roman" w:cs="Times New Roman"/>
          <w:sz w:val="24"/>
          <w:szCs w:val="24"/>
        </w:rPr>
        <w:t xml:space="preserve">určenou část místní komunikace (úsek) ve vymezené oblasti, které lze ve smyslu § 23 odst. 1 zákona o pozemních komunikacích užít za cenu sjednanou v souladu s cenovými předpisy: </w:t>
      </w:r>
    </w:p>
    <w:p w14:paraId="3FD4485D" w14:textId="77777777" w:rsidR="00CF1DF6" w:rsidRPr="00EA109B" w:rsidRDefault="00117507" w:rsidP="001B3AEB">
      <w:pPr>
        <w:pStyle w:val="Normln1"/>
        <w:widowControl w:val="0"/>
        <w:numPr>
          <w:ilvl w:val="0"/>
          <w:numId w:val="2"/>
        </w:numPr>
        <w:pBdr>
          <w:top w:val="nil"/>
          <w:left w:val="nil"/>
          <w:bottom w:val="nil"/>
          <w:right w:val="nil"/>
          <w:between w:val="nil"/>
        </w:pBdr>
        <w:spacing w:before="298" w:line="229" w:lineRule="auto"/>
        <w:ind w:left="709" w:right="-4" w:hanging="318"/>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k stání silničního motorového vozidla na dobu časově omezenou, nejvýše však na dobu 24 hodin, nebo </w:t>
      </w:r>
    </w:p>
    <w:p w14:paraId="4DE8F85E" w14:textId="77777777" w:rsidR="00CF1DF6" w:rsidRPr="00EA109B" w:rsidRDefault="00117507" w:rsidP="001B3AEB">
      <w:pPr>
        <w:pStyle w:val="Normln1"/>
        <w:widowControl w:val="0"/>
        <w:numPr>
          <w:ilvl w:val="0"/>
          <w:numId w:val="2"/>
        </w:numPr>
        <w:pBdr>
          <w:top w:val="nil"/>
          <w:left w:val="nil"/>
          <w:bottom w:val="nil"/>
          <w:right w:val="nil"/>
          <w:between w:val="nil"/>
        </w:pBdr>
        <w:spacing w:before="299" w:line="229" w:lineRule="auto"/>
        <w:ind w:left="709" w:right="-5" w:hanging="318"/>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k stání silničního motorového vozidla provoz</w:t>
      </w:r>
      <w:r w:rsidR="00271C37">
        <w:rPr>
          <w:rFonts w:ascii="Times New Roman" w:eastAsia="Times New Roman" w:hAnsi="Times New Roman" w:cs="Times New Roman"/>
          <w:sz w:val="24"/>
          <w:szCs w:val="24"/>
        </w:rPr>
        <w:t xml:space="preserve">ovaného právnickou osobou nebo </w:t>
      </w:r>
      <w:r w:rsidRPr="00EA109B">
        <w:rPr>
          <w:rFonts w:ascii="Times New Roman" w:eastAsia="Times New Roman" w:hAnsi="Times New Roman" w:cs="Times New Roman"/>
          <w:sz w:val="24"/>
          <w:szCs w:val="24"/>
        </w:rPr>
        <w:t>podnikající fyzickou osobou za účelem podnikání podle živnostenského zákona nebo jinou fyzickou osobou podnikající podle jiného zvláštní</w:t>
      </w:r>
      <w:r w:rsidR="00271C37">
        <w:rPr>
          <w:rFonts w:ascii="Times New Roman" w:eastAsia="Times New Roman" w:hAnsi="Times New Roman" w:cs="Times New Roman"/>
          <w:sz w:val="24"/>
          <w:szCs w:val="24"/>
        </w:rPr>
        <w:t xml:space="preserve">ho právního předpisu, která má </w:t>
      </w:r>
      <w:r w:rsidRPr="00EA109B">
        <w:rPr>
          <w:rFonts w:ascii="Times New Roman" w:eastAsia="Times New Roman" w:hAnsi="Times New Roman" w:cs="Times New Roman"/>
          <w:sz w:val="24"/>
          <w:szCs w:val="24"/>
        </w:rPr>
        <w:t xml:space="preserve">sídlo nebo provozovnu ve vymezené oblasti, nebo </w:t>
      </w:r>
    </w:p>
    <w:p w14:paraId="7D8D0D27" w14:textId="77777777" w:rsidR="00CF1DF6" w:rsidRPr="008E00CA" w:rsidRDefault="00117507" w:rsidP="001B3AEB">
      <w:pPr>
        <w:pStyle w:val="Normln1"/>
        <w:widowControl w:val="0"/>
        <w:numPr>
          <w:ilvl w:val="0"/>
          <w:numId w:val="2"/>
        </w:numPr>
        <w:pBdr>
          <w:top w:val="nil"/>
          <w:left w:val="nil"/>
          <w:bottom w:val="nil"/>
          <w:right w:val="nil"/>
          <w:between w:val="nil"/>
        </w:pBdr>
        <w:spacing w:before="320" w:line="231" w:lineRule="auto"/>
        <w:ind w:left="709" w:right="-5" w:hanging="318"/>
        <w:jc w:val="both"/>
        <w:rPr>
          <w:rFonts w:ascii="Times New Roman" w:eastAsia="Times New Roman" w:hAnsi="Times New Roman" w:cs="Times New Roman"/>
          <w:sz w:val="24"/>
          <w:szCs w:val="24"/>
        </w:rPr>
      </w:pPr>
      <w:r w:rsidRPr="008E00CA">
        <w:rPr>
          <w:rFonts w:ascii="Times New Roman" w:eastAsia="Times New Roman" w:hAnsi="Times New Roman" w:cs="Times New Roman"/>
          <w:sz w:val="24"/>
          <w:szCs w:val="24"/>
        </w:rPr>
        <w:t>k stání silničního motorového vozidla fyzické osoby, kt</w:t>
      </w:r>
      <w:r w:rsidR="00AE2B70" w:rsidRPr="008E00CA">
        <w:rPr>
          <w:rFonts w:ascii="Times New Roman" w:eastAsia="Times New Roman" w:hAnsi="Times New Roman" w:cs="Times New Roman"/>
          <w:sz w:val="24"/>
          <w:szCs w:val="24"/>
        </w:rPr>
        <w:t xml:space="preserve">erá není podnikatelem, a která </w:t>
      </w:r>
      <w:r w:rsidRPr="008E00CA">
        <w:rPr>
          <w:rFonts w:ascii="Times New Roman" w:eastAsia="Times New Roman" w:hAnsi="Times New Roman" w:cs="Times New Roman"/>
          <w:sz w:val="24"/>
          <w:szCs w:val="24"/>
        </w:rPr>
        <w:t>má místo trvalého pobytu ve vymezené oblasti, nebo fyzické osoby, která je vlastníkem nemovitosti ve vymezené oblasti obce</w:t>
      </w:r>
    </w:p>
    <w:p w14:paraId="273E9DA9" w14:textId="77777777" w:rsidR="008F5483" w:rsidRPr="00EA109B" w:rsidRDefault="008F5483" w:rsidP="00672570">
      <w:pPr>
        <w:pStyle w:val="Normln1"/>
        <w:widowControl w:val="0"/>
        <w:pBdr>
          <w:top w:val="nil"/>
          <w:left w:val="nil"/>
          <w:bottom w:val="nil"/>
          <w:right w:val="nil"/>
          <w:between w:val="nil"/>
        </w:pBdr>
        <w:spacing w:before="320" w:line="231" w:lineRule="auto"/>
        <w:ind w:left="709" w:right="-5"/>
        <w:jc w:val="both"/>
        <w:rPr>
          <w:rFonts w:ascii="Times New Roman" w:eastAsia="Times New Roman" w:hAnsi="Times New Roman" w:cs="Times New Roman"/>
          <w:sz w:val="24"/>
          <w:szCs w:val="24"/>
        </w:rPr>
      </w:pPr>
    </w:p>
    <w:p w14:paraId="2833260D" w14:textId="77777777" w:rsidR="00CF1DF6" w:rsidRPr="00EA109B" w:rsidRDefault="00117507" w:rsidP="00672570">
      <w:pPr>
        <w:pStyle w:val="Normln1"/>
        <w:widowControl w:val="0"/>
        <w:numPr>
          <w:ilvl w:val="0"/>
          <w:numId w:val="3"/>
        </w:numPr>
        <w:pBdr>
          <w:top w:val="nil"/>
          <w:left w:val="nil"/>
          <w:bottom w:val="nil"/>
          <w:right w:val="nil"/>
          <w:between w:val="nil"/>
        </w:pBdr>
        <w:spacing w:line="230" w:lineRule="auto"/>
        <w:ind w:left="284" w:right="-5"/>
        <w:jc w:val="both"/>
        <w:rPr>
          <w:rFonts w:ascii="Times New Roman" w:eastAsia="Times New Roman" w:hAnsi="Times New Roman" w:cs="Times New Roman"/>
          <w:sz w:val="24"/>
          <w:szCs w:val="24"/>
        </w:rPr>
      </w:pPr>
      <w:r w:rsidRPr="00EA109B">
        <w:rPr>
          <w:rFonts w:ascii="Times New Roman" w:eastAsia="Times New Roman" w:hAnsi="Times New Roman" w:cs="Times New Roman"/>
          <w:b/>
          <w:sz w:val="24"/>
          <w:szCs w:val="24"/>
        </w:rPr>
        <w:lastRenderedPageBreak/>
        <w:t xml:space="preserve">Městský parkovací systém </w:t>
      </w:r>
      <w:r w:rsidRPr="00EA109B">
        <w:rPr>
          <w:rFonts w:ascii="Times New Roman" w:eastAsia="Times New Roman" w:hAnsi="Times New Roman" w:cs="Times New Roman"/>
          <w:sz w:val="24"/>
          <w:szCs w:val="24"/>
        </w:rPr>
        <w:t xml:space="preserve">(dále též „MPS“) – souhrn organizačních opatření, včetně vydávání parkovacích </w:t>
      </w:r>
      <w:r w:rsidR="00EF3411">
        <w:rPr>
          <w:rFonts w:ascii="Times New Roman" w:eastAsia="Times New Roman" w:hAnsi="Times New Roman" w:cs="Times New Roman"/>
          <w:sz w:val="24"/>
          <w:szCs w:val="24"/>
        </w:rPr>
        <w:t>oprávnění</w:t>
      </w:r>
      <w:r w:rsidRPr="00EA109B">
        <w:rPr>
          <w:rFonts w:ascii="Times New Roman" w:eastAsia="Times New Roman" w:hAnsi="Times New Roman" w:cs="Times New Roman"/>
          <w:sz w:val="24"/>
          <w:szCs w:val="24"/>
        </w:rPr>
        <w:t>, obsluhy parkovišť a parkovacích automatů, vedoucích k regulaci statické dopravy ve vymezené oblasti obce.</w:t>
      </w:r>
    </w:p>
    <w:p w14:paraId="4D478967" w14:textId="77777777" w:rsidR="00CF1DF6" w:rsidRPr="00EA109B" w:rsidRDefault="00117507" w:rsidP="00672570">
      <w:pPr>
        <w:pStyle w:val="Normln1"/>
        <w:widowControl w:val="0"/>
        <w:numPr>
          <w:ilvl w:val="0"/>
          <w:numId w:val="3"/>
        </w:numPr>
        <w:pBdr>
          <w:top w:val="nil"/>
          <w:left w:val="nil"/>
          <w:bottom w:val="nil"/>
          <w:right w:val="nil"/>
          <w:between w:val="nil"/>
        </w:pBdr>
        <w:spacing w:before="236" w:line="229" w:lineRule="auto"/>
        <w:ind w:left="284" w:right="-5"/>
        <w:jc w:val="both"/>
        <w:rPr>
          <w:rFonts w:ascii="Times New Roman" w:eastAsia="Times New Roman" w:hAnsi="Times New Roman" w:cs="Times New Roman"/>
          <w:sz w:val="26"/>
          <w:szCs w:val="26"/>
        </w:rPr>
      </w:pPr>
      <w:r w:rsidRPr="00EA109B">
        <w:rPr>
          <w:rFonts w:ascii="Times New Roman" w:eastAsia="Times New Roman" w:hAnsi="Times New Roman" w:cs="Times New Roman"/>
          <w:b/>
          <w:sz w:val="24"/>
          <w:szCs w:val="24"/>
        </w:rPr>
        <w:t xml:space="preserve">Operátor Městského parkovacího systému </w:t>
      </w:r>
      <w:r w:rsidRPr="00EA109B">
        <w:rPr>
          <w:rFonts w:ascii="Times New Roman" w:eastAsia="Times New Roman" w:hAnsi="Times New Roman" w:cs="Times New Roman"/>
          <w:sz w:val="24"/>
          <w:szCs w:val="24"/>
        </w:rPr>
        <w:t>(dále též „operátor MPS“) - Měst</w:t>
      </w:r>
      <w:r w:rsidR="00F135C3">
        <w:rPr>
          <w:rFonts w:ascii="Times New Roman" w:eastAsia="Times New Roman" w:hAnsi="Times New Roman" w:cs="Times New Roman"/>
          <w:sz w:val="24"/>
          <w:szCs w:val="24"/>
        </w:rPr>
        <w:t xml:space="preserve">o </w:t>
      </w:r>
      <w:r w:rsidRPr="00EA109B">
        <w:rPr>
          <w:rFonts w:ascii="Times New Roman" w:eastAsia="Times New Roman" w:hAnsi="Times New Roman" w:cs="Times New Roman"/>
          <w:sz w:val="24"/>
          <w:szCs w:val="24"/>
        </w:rPr>
        <w:t>Poděbrady</w:t>
      </w:r>
      <w:r w:rsidR="00DE5FE2">
        <w:rPr>
          <w:rFonts w:ascii="Times New Roman" w:eastAsia="Times New Roman" w:hAnsi="Times New Roman" w:cs="Times New Roman"/>
          <w:sz w:val="24"/>
          <w:szCs w:val="24"/>
        </w:rPr>
        <w:t>,</w:t>
      </w:r>
      <w:r w:rsidRPr="00EA109B">
        <w:rPr>
          <w:rFonts w:ascii="Times New Roman" w:eastAsia="Times New Roman" w:hAnsi="Times New Roman" w:cs="Times New Roman"/>
          <w:sz w:val="24"/>
          <w:szCs w:val="24"/>
        </w:rPr>
        <w:t xml:space="preserve"> IČ:</w:t>
      </w:r>
      <w:r w:rsidRPr="00EA109B">
        <w:rPr>
          <w:rFonts w:ascii="Times New Roman" w:eastAsia="Times New Roman" w:hAnsi="Times New Roman" w:cs="Times New Roman"/>
          <w:sz w:val="26"/>
          <w:szCs w:val="26"/>
        </w:rPr>
        <w:t xml:space="preserve"> </w:t>
      </w:r>
      <w:r w:rsidRPr="00EA109B">
        <w:rPr>
          <w:rFonts w:ascii="Times New Roman" w:eastAsia="Times New Roman" w:hAnsi="Times New Roman" w:cs="Times New Roman"/>
          <w:sz w:val="24"/>
          <w:szCs w:val="24"/>
        </w:rPr>
        <w:t>00239640</w:t>
      </w:r>
      <w:r w:rsidR="00DE5FE2">
        <w:rPr>
          <w:rFonts w:ascii="Times New Roman" w:eastAsia="Times New Roman" w:hAnsi="Times New Roman" w:cs="Times New Roman"/>
          <w:sz w:val="24"/>
          <w:szCs w:val="24"/>
        </w:rPr>
        <w:t>,</w:t>
      </w:r>
      <w:r w:rsidRPr="00EA109B">
        <w:rPr>
          <w:rFonts w:ascii="Times New Roman" w:eastAsia="Times New Roman" w:hAnsi="Times New Roman" w:cs="Times New Roman"/>
          <w:sz w:val="24"/>
          <w:szCs w:val="24"/>
        </w:rPr>
        <w:t xml:space="preserve"> </w:t>
      </w:r>
      <w:r w:rsidR="00F135C3">
        <w:rPr>
          <w:rFonts w:ascii="Times New Roman" w:eastAsia="Times New Roman" w:hAnsi="Times New Roman" w:cs="Times New Roman"/>
          <w:sz w:val="24"/>
          <w:szCs w:val="24"/>
        </w:rPr>
        <w:t xml:space="preserve">se sídlem </w:t>
      </w:r>
      <w:r w:rsidRPr="00EA109B">
        <w:rPr>
          <w:rFonts w:ascii="Times New Roman" w:eastAsia="Times New Roman" w:hAnsi="Times New Roman" w:cs="Times New Roman"/>
          <w:sz w:val="24"/>
          <w:szCs w:val="24"/>
        </w:rPr>
        <w:t>Poděbrady I, Jiřího náměstí 20/1.</w:t>
      </w:r>
    </w:p>
    <w:p w14:paraId="4C6F1599" w14:textId="77777777" w:rsidR="00CF1DF6" w:rsidRPr="00EA109B" w:rsidRDefault="00117507" w:rsidP="00672570">
      <w:pPr>
        <w:pStyle w:val="Normln1"/>
        <w:widowControl w:val="0"/>
        <w:numPr>
          <w:ilvl w:val="0"/>
          <w:numId w:val="3"/>
        </w:numPr>
        <w:pBdr>
          <w:top w:val="nil"/>
          <w:left w:val="nil"/>
          <w:bottom w:val="nil"/>
          <w:right w:val="nil"/>
          <w:between w:val="nil"/>
        </w:pBdr>
        <w:spacing w:before="282" w:line="229" w:lineRule="auto"/>
        <w:ind w:left="284" w:right="-3"/>
        <w:jc w:val="both"/>
        <w:rPr>
          <w:rFonts w:ascii="Times New Roman" w:eastAsia="Times New Roman" w:hAnsi="Times New Roman" w:cs="Times New Roman"/>
          <w:sz w:val="24"/>
          <w:szCs w:val="24"/>
        </w:rPr>
      </w:pPr>
      <w:r w:rsidRPr="00EA109B">
        <w:rPr>
          <w:rFonts w:ascii="Times New Roman" w:eastAsia="Times New Roman" w:hAnsi="Times New Roman" w:cs="Times New Roman"/>
          <w:b/>
          <w:sz w:val="24"/>
          <w:szCs w:val="24"/>
        </w:rPr>
        <w:t xml:space="preserve">Parkovací oprávnění – </w:t>
      </w:r>
      <w:r w:rsidRPr="00EA109B">
        <w:rPr>
          <w:rFonts w:ascii="Times New Roman" w:eastAsia="Times New Roman" w:hAnsi="Times New Roman" w:cs="Times New Roman"/>
          <w:sz w:val="24"/>
          <w:szCs w:val="24"/>
        </w:rPr>
        <w:t xml:space="preserve">jedná se o parkovací oprávnění </w:t>
      </w:r>
      <w:r w:rsidR="00F135C3">
        <w:rPr>
          <w:rFonts w:ascii="Times New Roman" w:eastAsia="Times New Roman" w:hAnsi="Times New Roman" w:cs="Times New Roman"/>
          <w:sz w:val="24"/>
          <w:szCs w:val="24"/>
        </w:rPr>
        <w:t xml:space="preserve">ke stání silničního motorového </w:t>
      </w:r>
      <w:r w:rsidRPr="00EA109B">
        <w:rPr>
          <w:rFonts w:ascii="Times New Roman" w:eastAsia="Times New Roman" w:hAnsi="Times New Roman" w:cs="Times New Roman"/>
          <w:sz w:val="24"/>
          <w:szCs w:val="24"/>
        </w:rPr>
        <w:t xml:space="preserve">vozidla v regulovaném úseku, konkrétně určeného jeho registrační značkou. </w:t>
      </w:r>
    </w:p>
    <w:p w14:paraId="5C9C7EF9" w14:textId="77777777" w:rsidR="00CF1DF6" w:rsidRPr="00EA109B" w:rsidRDefault="00117507" w:rsidP="00672570">
      <w:pPr>
        <w:pStyle w:val="Normln1"/>
        <w:widowControl w:val="0"/>
        <w:numPr>
          <w:ilvl w:val="0"/>
          <w:numId w:val="3"/>
        </w:numPr>
        <w:pBdr>
          <w:top w:val="nil"/>
          <w:left w:val="nil"/>
          <w:bottom w:val="nil"/>
          <w:right w:val="nil"/>
          <w:between w:val="nil"/>
        </w:pBdr>
        <w:spacing w:before="282" w:line="229" w:lineRule="auto"/>
        <w:ind w:left="284" w:right="-3"/>
        <w:jc w:val="both"/>
        <w:rPr>
          <w:rFonts w:ascii="Times New Roman" w:eastAsia="Times New Roman" w:hAnsi="Times New Roman" w:cs="Times New Roman"/>
          <w:sz w:val="24"/>
          <w:szCs w:val="24"/>
        </w:rPr>
      </w:pPr>
      <w:r w:rsidRPr="00EA109B">
        <w:rPr>
          <w:rFonts w:ascii="Times New Roman" w:eastAsia="Times New Roman" w:hAnsi="Times New Roman" w:cs="Times New Roman"/>
          <w:b/>
          <w:sz w:val="24"/>
          <w:szCs w:val="24"/>
        </w:rPr>
        <w:t>Parkovací lístek</w:t>
      </w:r>
      <w:r w:rsidRPr="00EA109B">
        <w:rPr>
          <w:rFonts w:ascii="Times New Roman" w:eastAsia="Times New Roman" w:hAnsi="Times New Roman" w:cs="Times New Roman"/>
          <w:sz w:val="24"/>
          <w:szCs w:val="24"/>
        </w:rPr>
        <w:t xml:space="preserve"> - lístek, který je možné zakoupit v automatu na parkovací lístky na území města Poděbrady a který slouží jako doklad o zaplacení stanoveného parkovacího poplatku na časově omezenou dobu a v době platnosti umožňuje parkování vozidla na vymezených komunikacích v zelené, oranžové a žluté zóně.</w:t>
      </w:r>
    </w:p>
    <w:p w14:paraId="7AC001FA" w14:textId="77777777" w:rsidR="00D1623F" w:rsidRPr="00EA109B" w:rsidRDefault="00D1623F" w:rsidP="00672570">
      <w:pPr>
        <w:pStyle w:val="Normln1"/>
        <w:widowControl w:val="0"/>
        <w:numPr>
          <w:ilvl w:val="0"/>
          <w:numId w:val="3"/>
        </w:numPr>
        <w:pBdr>
          <w:top w:val="nil"/>
          <w:left w:val="nil"/>
          <w:bottom w:val="nil"/>
          <w:right w:val="nil"/>
          <w:between w:val="nil"/>
        </w:pBdr>
        <w:spacing w:before="282" w:line="229" w:lineRule="auto"/>
        <w:ind w:left="284" w:right="-3"/>
        <w:jc w:val="both"/>
        <w:rPr>
          <w:rFonts w:ascii="Times New Roman" w:eastAsia="Times New Roman" w:hAnsi="Times New Roman" w:cs="Times New Roman"/>
          <w:sz w:val="24"/>
          <w:szCs w:val="24"/>
        </w:rPr>
      </w:pPr>
      <w:r w:rsidRPr="00EA109B">
        <w:rPr>
          <w:rFonts w:ascii="Times New Roman" w:eastAsia="Times New Roman" w:hAnsi="Times New Roman" w:cs="Times New Roman"/>
          <w:b/>
          <w:sz w:val="24"/>
          <w:szCs w:val="24"/>
        </w:rPr>
        <w:t>Parkování</w:t>
      </w:r>
      <w:r w:rsidRPr="00EA109B">
        <w:rPr>
          <w:rFonts w:ascii="Times New Roman" w:eastAsia="Times New Roman" w:hAnsi="Times New Roman" w:cs="Times New Roman"/>
          <w:sz w:val="24"/>
          <w:szCs w:val="24"/>
        </w:rPr>
        <w:t xml:space="preserve"> - v oranžové zóně, v zelené zóně, ve žluté zón</w:t>
      </w:r>
      <w:r w:rsidR="006832ED">
        <w:rPr>
          <w:rFonts w:ascii="Times New Roman" w:eastAsia="Times New Roman" w:hAnsi="Times New Roman" w:cs="Times New Roman"/>
          <w:sz w:val="24"/>
          <w:szCs w:val="24"/>
        </w:rPr>
        <w:t>ě a v modré zóně je parkování v </w:t>
      </w:r>
      <w:r w:rsidRPr="00EA109B">
        <w:rPr>
          <w:rFonts w:ascii="Times New Roman" w:eastAsia="Times New Roman" w:hAnsi="Times New Roman" w:cs="Times New Roman"/>
          <w:sz w:val="24"/>
          <w:szCs w:val="24"/>
        </w:rPr>
        <w:t>tarifním pásmu na vymezených komunikacích v souladu s mapovým podkladem v příloze č. 1 a s ceníkem v příloze č. 2 tohoto Nařízení.</w:t>
      </w:r>
    </w:p>
    <w:p w14:paraId="3318C6C3" w14:textId="77777777" w:rsidR="00CF1DF6" w:rsidRPr="00EA109B" w:rsidRDefault="00117507">
      <w:pPr>
        <w:pStyle w:val="Normln1"/>
        <w:widowControl w:val="0"/>
        <w:pBdr>
          <w:top w:val="nil"/>
          <w:left w:val="nil"/>
          <w:bottom w:val="nil"/>
          <w:right w:val="nil"/>
          <w:between w:val="nil"/>
        </w:pBdr>
        <w:spacing w:before="282"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 Článek 3 </w:t>
      </w:r>
    </w:p>
    <w:p w14:paraId="588DF2E4" w14:textId="77777777" w:rsidR="00CF1DF6" w:rsidRPr="00EA109B" w:rsidRDefault="00117507">
      <w:pPr>
        <w:pStyle w:val="Normln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Vymezené komunikace a regulované úseky </w:t>
      </w:r>
    </w:p>
    <w:p w14:paraId="58ABFCAD" w14:textId="77777777" w:rsidR="00CF1DF6" w:rsidRPr="00EA109B" w:rsidRDefault="00117507" w:rsidP="00404EC3">
      <w:pPr>
        <w:pStyle w:val="Normln1"/>
        <w:widowControl w:val="0"/>
        <w:pBdr>
          <w:top w:val="nil"/>
          <w:left w:val="nil"/>
          <w:bottom w:val="nil"/>
          <w:right w:val="nil"/>
          <w:between w:val="nil"/>
        </w:pBdr>
        <w:spacing w:before="272" w:line="229" w:lineRule="auto"/>
        <w:ind w:left="26" w:right="-4" w:firstLine="3"/>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(1) Regulované komunikace ve vymezené oblasti a regulované úseky jsou specifikovány a graficky znázorněny v příloze č. 1 tohoto </w:t>
      </w:r>
      <w:r w:rsidRPr="003317A7">
        <w:rPr>
          <w:rFonts w:ascii="Times New Roman" w:eastAsia="Times New Roman" w:hAnsi="Times New Roman" w:cs="Times New Roman"/>
          <w:sz w:val="24"/>
          <w:szCs w:val="24"/>
        </w:rPr>
        <w:t>nařízení. Jejich označení v předmětné příloze odpovídá dopravnímu značení stanoveném silničním správním úřadem.</w:t>
      </w:r>
      <w:r w:rsidRPr="00EA109B">
        <w:rPr>
          <w:rFonts w:ascii="Times New Roman" w:eastAsia="Times New Roman" w:hAnsi="Times New Roman" w:cs="Times New Roman"/>
          <w:sz w:val="24"/>
          <w:szCs w:val="24"/>
        </w:rPr>
        <w:t xml:space="preserve"> </w:t>
      </w:r>
    </w:p>
    <w:p w14:paraId="59096F9C" w14:textId="77777777" w:rsidR="00CF1DF6" w:rsidRPr="00EA109B" w:rsidRDefault="00117507" w:rsidP="00404EC3">
      <w:pPr>
        <w:pStyle w:val="Normln1"/>
        <w:widowControl w:val="0"/>
        <w:pBdr>
          <w:top w:val="nil"/>
          <w:left w:val="nil"/>
          <w:bottom w:val="nil"/>
          <w:right w:val="nil"/>
          <w:between w:val="nil"/>
        </w:pBdr>
        <w:spacing w:before="282" w:line="229" w:lineRule="auto"/>
        <w:ind w:left="17" w:right="-2" w:firstLine="10"/>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(2) Každý z regulovaných úseků je v souladu s popisem a grafickým znázorněním v příloze podřazen některému z následujících režimů: </w:t>
      </w:r>
    </w:p>
    <w:p w14:paraId="5A0B89B0" w14:textId="77777777" w:rsidR="00CF1DF6" w:rsidRPr="00EA109B" w:rsidRDefault="00117507" w:rsidP="00295898">
      <w:pPr>
        <w:pStyle w:val="Normln1"/>
        <w:widowControl w:val="0"/>
        <w:pBdr>
          <w:top w:val="nil"/>
          <w:left w:val="nil"/>
          <w:bottom w:val="nil"/>
          <w:right w:val="nil"/>
          <w:between w:val="nil"/>
        </w:pBdr>
        <w:spacing w:before="282" w:line="229" w:lineRule="auto"/>
        <w:ind w:left="709" w:right="-5" w:hanging="283"/>
        <w:jc w:val="both"/>
        <w:rPr>
          <w:rFonts w:ascii="Times New Roman" w:eastAsia="Times New Roman" w:hAnsi="Times New Roman" w:cs="Times New Roman"/>
          <w:sz w:val="24"/>
          <w:szCs w:val="24"/>
        </w:rPr>
      </w:pPr>
      <w:r w:rsidRPr="00E73463">
        <w:rPr>
          <w:rFonts w:ascii="Times New Roman" w:eastAsia="Times New Roman" w:hAnsi="Times New Roman" w:cs="Times New Roman"/>
          <w:sz w:val="24"/>
          <w:szCs w:val="24"/>
        </w:rPr>
        <w:t xml:space="preserve">a) </w:t>
      </w:r>
      <w:r w:rsidRPr="00E73463">
        <w:rPr>
          <w:rFonts w:ascii="Times New Roman" w:eastAsia="Times New Roman" w:hAnsi="Times New Roman" w:cs="Times New Roman"/>
          <w:b/>
          <w:sz w:val="24"/>
          <w:szCs w:val="24"/>
        </w:rPr>
        <w:t xml:space="preserve">návštěvnický režim </w:t>
      </w:r>
      <w:r w:rsidRPr="00E73463">
        <w:rPr>
          <w:rFonts w:ascii="Times New Roman" w:eastAsia="Times New Roman" w:hAnsi="Times New Roman" w:cs="Times New Roman"/>
          <w:sz w:val="24"/>
          <w:szCs w:val="24"/>
        </w:rPr>
        <w:t>– ten upravuje, že regulovaný úsek je možné se zakoupením parkovacího lístku užít ke stání silničního motorového vozidla na dobu časově</w:t>
      </w:r>
      <w:r w:rsidRPr="00EA109B">
        <w:rPr>
          <w:rFonts w:ascii="Times New Roman" w:eastAsia="Times New Roman" w:hAnsi="Times New Roman" w:cs="Times New Roman"/>
          <w:sz w:val="24"/>
          <w:szCs w:val="24"/>
        </w:rPr>
        <w:t xml:space="preserve"> omezenou, nejvýše však na dobu 24 hodin ve smyslu ustanovení § 23 odst. 1 písm. a) zákona o pozemních komunikacích, </w:t>
      </w:r>
    </w:p>
    <w:p w14:paraId="07AE12DC" w14:textId="77777777" w:rsidR="00CF1DF6" w:rsidRPr="00EA109B" w:rsidRDefault="00117507" w:rsidP="00295898">
      <w:pPr>
        <w:pStyle w:val="Normln1"/>
        <w:widowControl w:val="0"/>
        <w:pBdr>
          <w:top w:val="nil"/>
          <w:left w:val="nil"/>
          <w:bottom w:val="nil"/>
          <w:right w:val="nil"/>
          <w:between w:val="nil"/>
        </w:pBdr>
        <w:spacing w:before="282" w:line="229" w:lineRule="auto"/>
        <w:ind w:left="709" w:right="-3" w:hanging="283"/>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b) </w:t>
      </w:r>
      <w:r w:rsidRPr="00EA109B">
        <w:rPr>
          <w:rFonts w:ascii="Times New Roman" w:eastAsia="Times New Roman" w:hAnsi="Times New Roman" w:cs="Times New Roman"/>
          <w:b/>
          <w:sz w:val="24"/>
          <w:szCs w:val="24"/>
        </w:rPr>
        <w:t xml:space="preserve">abonentní režim </w:t>
      </w:r>
      <w:r w:rsidRPr="00EA109B">
        <w:rPr>
          <w:rFonts w:ascii="Times New Roman" w:eastAsia="Times New Roman" w:hAnsi="Times New Roman" w:cs="Times New Roman"/>
          <w:sz w:val="24"/>
          <w:szCs w:val="24"/>
        </w:rPr>
        <w:t>– ten upravuje, že regulovaný úsek je možné s platn</w:t>
      </w:r>
      <w:r w:rsidR="009B0129">
        <w:rPr>
          <w:rFonts w:ascii="Times New Roman" w:eastAsia="Times New Roman" w:hAnsi="Times New Roman" w:cs="Times New Roman"/>
          <w:sz w:val="24"/>
          <w:szCs w:val="24"/>
        </w:rPr>
        <w:t>ým</w:t>
      </w:r>
      <w:r w:rsidRPr="00EA109B">
        <w:rPr>
          <w:rFonts w:ascii="Times New Roman" w:eastAsia="Times New Roman" w:hAnsi="Times New Roman" w:cs="Times New Roman"/>
          <w:sz w:val="24"/>
          <w:szCs w:val="24"/>
        </w:rPr>
        <w:t xml:space="preserve"> parkovací</w:t>
      </w:r>
      <w:r w:rsidR="009B0129">
        <w:rPr>
          <w:rFonts w:ascii="Times New Roman" w:eastAsia="Times New Roman" w:hAnsi="Times New Roman" w:cs="Times New Roman"/>
          <w:sz w:val="24"/>
          <w:szCs w:val="24"/>
        </w:rPr>
        <w:t>m</w:t>
      </w:r>
      <w:r w:rsidRPr="00EA109B">
        <w:rPr>
          <w:rFonts w:ascii="Times New Roman" w:eastAsia="Times New Roman" w:hAnsi="Times New Roman" w:cs="Times New Roman"/>
          <w:sz w:val="24"/>
          <w:szCs w:val="24"/>
        </w:rPr>
        <w:t xml:space="preserve"> </w:t>
      </w:r>
      <w:r w:rsidR="009B0129">
        <w:rPr>
          <w:rFonts w:ascii="Times New Roman" w:eastAsia="Times New Roman" w:hAnsi="Times New Roman" w:cs="Times New Roman"/>
          <w:sz w:val="24"/>
          <w:szCs w:val="24"/>
        </w:rPr>
        <w:t>oprávněním</w:t>
      </w:r>
      <w:r w:rsidR="009B0129" w:rsidRPr="00EA109B">
        <w:rPr>
          <w:rFonts w:ascii="Times New Roman" w:eastAsia="Times New Roman" w:hAnsi="Times New Roman" w:cs="Times New Roman"/>
          <w:sz w:val="24"/>
          <w:szCs w:val="24"/>
        </w:rPr>
        <w:t xml:space="preserve"> </w:t>
      </w:r>
      <w:r w:rsidRPr="00EA109B">
        <w:rPr>
          <w:rFonts w:ascii="Times New Roman" w:eastAsia="Times New Roman" w:hAnsi="Times New Roman" w:cs="Times New Roman"/>
          <w:sz w:val="24"/>
          <w:szCs w:val="24"/>
        </w:rPr>
        <w:t xml:space="preserve">užít ke stání silničního motorového vozidla provozovaného právnickou osobou nebo podnikající fyzickou osobou za účelem podnikání podle živnostenského zákona nebo jinou fyzickou osobou podnikající podle jiného zvláštního právního předpisu, která má sídlo nebo provozovnu ve vymezené oblasti, nebo je vlastníkem nebo spoluvlastníkem nemovitosti ve vymezené oblasti </w:t>
      </w:r>
    </w:p>
    <w:p w14:paraId="3C16474E" w14:textId="77777777" w:rsidR="00CF1DF6" w:rsidRPr="00EA109B" w:rsidRDefault="00117507" w:rsidP="00295898">
      <w:pPr>
        <w:pStyle w:val="Normln1"/>
        <w:widowControl w:val="0"/>
        <w:pBdr>
          <w:top w:val="nil"/>
          <w:left w:val="nil"/>
          <w:bottom w:val="nil"/>
          <w:right w:val="nil"/>
          <w:between w:val="nil"/>
        </w:pBdr>
        <w:spacing w:before="281" w:line="229" w:lineRule="auto"/>
        <w:ind w:left="709" w:right="-4" w:hanging="283"/>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c) </w:t>
      </w:r>
      <w:r w:rsidRPr="00EA109B">
        <w:rPr>
          <w:rFonts w:ascii="Times New Roman" w:eastAsia="Times New Roman" w:hAnsi="Times New Roman" w:cs="Times New Roman"/>
          <w:b/>
          <w:sz w:val="24"/>
          <w:szCs w:val="24"/>
        </w:rPr>
        <w:t xml:space="preserve">rezidentní režim </w:t>
      </w:r>
      <w:r w:rsidRPr="00EA109B">
        <w:rPr>
          <w:rFonts w:ascii="Times New Roman" w:eastAsia="Times New Roman" w:hAnsi="Times New Roman" w:cs="Times New Roman"/>
          <w:sz w:val="24"/>
          <w:szCs w:val="24"/>
        </w:rPr>
        <w:t xml:space="preserve">– ten upravuje, že regulovaný úsek je možné </w:t>
      </w:r>
      <w:r w:rsidR="009B0129">
        <w:rPr>
          <w:rFonts w:ascii="Times New Roman" w:eastAsia="Times New Roman" w:hAnsi="Times New Roman" w:cs="Times New Roman"/>
          <w:sz w:val="24"/>
          <w:szCs w:val="24"/>
        </w:rPr>
        <w:t xml:space="preserve">s platným parkovacím oprávněním </w:t>
      </w:r>
      <w:r w:rsidRPr="00EA109B">
        <w:rPr>
          <w:rFonts w:ascii="Times New Roman" w:eastAsia="Times New Roman" w:hAnsi="Times New Roman" w:cs="Times New Roman"/>
          <w:sz w:val="24"/>
          <w:szCs w:val="24"/>
        </w:rPr>
        <w:t>užít k stání silničního motorového vozidla fyzické osoby, která není podnikatelem, a která má místo trvalého pobytu ve vymezené oblasti</w:t>
      </w:r>
      <w:r w:rsidR="003C3E6A">
        <w:rPr>
          <w:rFonts w:ascii="Times New Roman" w:eastAsia="Times New Roman" w:hAnsi="Times New Roman" w:cs="Times New Roman"/>
          <w:sz w:val="24"/>
          <w:szCs w:val="24"/>
        </w:rPr>
        <w:t>, nebo která je vlastníkem nebo spoluvlastníkem nemovitosti ve vymezené oblasti.</w:t>
      </w:r>
      <w:r w:rsidRPr="00EA109B">
        <w:rPr>
          <w:rFonts w:ascii="Times New Roman" w:eastAsia="Times New Roman" w:hAnsi="Times New Roman" w:cs="Times New Roman"/>
          <w:sz w:val="24"/>
          <w:szCs w:val="24"/>
        </w:rPr>
        <w:t xml:space="preserve"> </w:t>
      </w:r>
    </w:p>
    <w:p w14:paraId="3DBA5CD1" w14:textId="77777777" w:rsidR="004E54CC" w:rsidRPr="00EA109B" w:rsidRDefault="00117507" w:rsidP="004E54CC">
      <w:pPr>
        <w:pStyle w:val="Normln1"/>
        <w:widowControl w:val="0"/>
        <w:pBdr>
          <w:top w:val="nil"/>
          <w:left w:val="nil"/>
          <w:bottom w:val="nil"/>
          <w:right w:val="nil"/>
          <w:between w:val="nil"/>
        </w:pBdr>
        <w:spacing w:before="282" w:line="229" w:lineRule="auto"/>
        <w:ind w:left="30" w:right="55" w:hanging="1"/>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(3) Režim regulovaných úseků určuje, jaká osoba může dané regulované úseky užít ke stání silničním motorovým vozidlem, a to podle druhu parkovacího oprávnění, které této osobě svědčí. </w:t>
      </w:r>
    </w:p>
    <w:p w14:paraId="3187A3D4" w14:textId="77777777" w:rsidR="00CF1DF6" w:rsidRPr="00EA109B" w:rsidRDefault="00117507" w:rsidP="004E54CC">
      <w:pPr>
        <w:pStyle w:val="Normln1"/>
        <w:widowControl w:val="0"/>
        <w:pBdr>
          <w:top w:val="nil"/>
          <w:left w:val="nil"/>
          <w:bottom w:val="nil"/>
          <w:right w:val="nil"/>
          <w:between w:val="nil"/>
        </w:pBdr>
        <w:spacing w:before="282" w:line="229" w:lineRule="auto"/>
        <w:ind w:left="30" w:right="55" w:hanging="1"/>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(4) Místní komunikace ve vymezené oblasti nebo jen konkrétně určený úsek místní komunikace ve vymezené oblasti určené k stání silničních motorových vozidel na dobu časově omezenou </w:t>
      </w:r>
      <w:r w:rsidRPr="00EA109B">
        <w:rPr>
          <w:rFonts w:ascii="Times New Roman" w:eastAsia="Times New Roman" w:hAnsi="Times New Roman" w:cs="Times New Roman"/>
          <w:sz w:val="24"/>
          <w:szCs w:val="24"/>
        </w:rPr>
        <w:lastRenderedPageBreak/>
        <w:t>jsou označeny na základě stanovení dopravního značení</w:t>
      </w:r>
      <w:r w:rsidR="00050FC9" w:rsidRPr="00EA109B">
        <w:rPr>
          <w:rStyle w:val="Znakapoznpodarou"/>
          <w:rFonts w:ascii="Times New Roman" w:eastAsia="Times New Roman" w:hAnsi="Times New Roman" w:cs="Times New Roman"/>
          <w:sz w:val="24"/>
          <w:szCs w:val="24"/>
        </w:rPr>
        <w:footnoteReference w:id="1"/>
      </w:r>
      <w:r w:rsidRPr="00EA109B">
        <w:rPr>
          <w:rFonts w:ascii="Times New Roman" w:eastAsia="Times New Roman" w:hAnsi="Times New Roman" w:cs="Times New Roman"/>
          <w:sz w:val="24"/>
          <w:szCs w:val="24"/>
        </w:rPr>
        <w:t xml:space="preserve"> místně příslušným silničním správním úřadem, dopravní značkou „IP 13c“ (parkoviště s parkovacím automatem) s dodatkovou tabulkou „E 13“ vymezující dobu placeného stání, popřípadě doplněnou další dodatkovou tabulkou</w:t>
      </w:r>
      <w:r w:rsidR="009B6942">
        <w:rPr>
          <w:rFonts w:ascii="Times New Roman" w:eastAsia="Times New Roman" w:hAnsi="Times New Roman" w:cs="Times New Roman"/>
          <w:sz w:val="24"/>
          <w:szCs w:val="24"/>
        </w:rPr>
        <w:t xml:space="preserve"> "E 8d"</w:t>
      </w:r>
      <w:r w:rsidR="009B6942" w:rsidRPr="009B6942">
        <w:rPr>
          <w:rFonts w:ascii="Times New Roman" w:eastAsia="Times New Roman" w:hAnsi="Times New Roman" w:cs="Times New Roman"/>
          <w:sz w:val="24"/>
          <w:szCs w:val="24"/>
        </w:rPr>
        <w:t xml:space="preserve"> nebo "E 8e"</w:t>
      </w:r>
      <w:r w:rsidRPr="00EA109B">
        <w:rPr>
          <w:rFonts w:ascii="Times New Roman" w:eastAsia="Times New Roman" w:hAnsi="Times New Roman" w:cs="Times New Roman"/>
          <w:sz w:val="24"/>
          <w:szCs w:val="24"/>
        </w:rPr>
        <w:t>.</w:t>
      </w:r>
    </w:p>
    <w:p w14:paraId="3BA4D70E" w14:textId="77777777" w:rsidR="00CF1DF6" w:rsidRPr="00EA109B" w:rsidRDefault="00117507" w:rsidP="00C90309">
      <w:pPr>
        <w:pStyle w:val="Normln1"/>
        <w:widowControl w:val="0"/>
        <w:pBdr>
          <w:top w:val="nil"/>
          <w:left w:val="nil"/>
          <w:bottom w:val="nil"/>
          <w:right w:val="nil"/>
          <w:between w:val="nil"/>
        </w:pBdr>
        <w:spacing w:before="285" w:line="229" w:lineRule="auto"/>
        <w:ind w:left="20" w:right="-2" w:firstLine="9"/>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(5) Místní komunikace ve vymezené oblasti nebo jen konkrétně určený úsek místní komunikace ve vymezené oblasti k stání silničních motorových vozidel provozovaných právnickou osobou</w:t>
      </w:r>
      <w:r w:rsidR="00F16D4A" w:rsidRPr="00EA109B">
        <w:rPr>
          <w:rFonts w:ascii="Times New Roman" w:eastAsia="Times New Roman" w:hAnsi="Times New Roman" w:cs="Times New Roman"/>
          <w:sz w:val="24"/>
          <w:szCs w:val="24"/>
        </w:rPr>
        <w:t xml:space="preserve"> </w:t>
      </w:r>
      <w:r w:rsidRPr="00EA109B">
        <w:rPr>
          <w:rFonts w:ascii="Times New Roman" w:eastAsia="Times New Roman" w:hAnsi="Times New Roman" w:cs="Times New Roman"/>
          <w:sz w:val="24"/>
          <w:szCs w:val="24"/>
        </w:rPr>
        <w:t>nebo podnikající fyzickou osobou podle živnostenského zákona nebo podnikající fyzickou osobou podle zvláštního právního předpisu, která má sídlo nebo provozovnu ve vymezené oblasti nebo je vlastníkem nemovitosti ve vymezené oblasti, nebo</w:t>
      </w:r>
      <w:r w:rsidR="008D78AF">
        <w:rPr>
          <w:rFonts w:ascii="Times New Roman" w:eastAsia="Times New Roman" w:hAnsi="Times New Roman" w:cs="Times New Roman"/>
          <w:sz w:val="24"/>
          <w:szCs w:val="24"/>
        </w:rPr>
        <w:t xml:space="preserve"> k stání silničního motorového </w:t>
      </w:r>
      <w:r w:rsidRPr="00EA109B">
        <w:rPr>
          <w:rFonts w:ascii="Times New Roman" w:eastAsia="Times New Roman" w:hAnsi="Times New Roman" w:cs="Times New Roman"/>
          <w:sz w:val="24"/>
          <w:szCs w:val="24"/>
        </w:rPr>
        <w:t>vozidla fyzické osoby, která není podnikatelem, a která má místo trvalého pobytu ve vymezené oblasti jsou označeny, na základě stanovení dopravního znače</w:t>
      </w:r>
      <w:r w:rsidR="00050FC9" w:rsidRPr="00EA109B">
        <w:rPr>
          <w:rFonts w:ascii="Times New Roman" w:eastAsia="Times New Roman" w:hAnsi="Times New Roman" w:cs="Times New Roman"/>
          <w:sz w:val="24"/>
          <w:szCs w:val="24"/>
        </w:rPr>
        <w:t>ní</w:t>
      </w:r>
      <w:r w:rsidR="00050FC9" w:rsidRPr="00EA109B">
        <w:rPr>
          <w:rStyle w:val="Znakapoznpodarou"/>
          <w:rFonts w:ascii="Times New Roman" w:eastAsia="Times New Roman" w:hAnsi="Times New Roman" w:cs="Times New Roman"/>
          <w:sz w:val="24"/>
          <w:szCs w:val="24"/>
        </w:rPr>
        <w:footnoteReference w:id="2"/>
      </w:r>
      <w:r w:rsidR="00050FC9" w:rsidRPr="00EA109B">
        <w:rPr>
          <w:rFonts w:ascii="Times New Roman" w:eastAsia="Times New Roman" w:hAnsi="Times New Roman" w:cs="Times New Roman"/>
          <w:sz w:val="24"/>
          <w:szCs w:val="24"/>
        </w:rPr>
        <w:t xml:space="preserve"> místně příslušným silničním </w:t>
      </w:r>
      <w:r w:rsidRPr="00EA109B">
        <w:rPr>
          <w:rFonts w:ascii="Times New Roman" w:eastAsia="Times New Roman" w:hAnsi="Times New Roman" w:cs="Times New Roman"/>
          <w:sz w:val="24"/>
          <w:szCs w:val="24"/>
        </w:rPr>
        <w:t>správním úřadem, dopravní značkou "IP 12"</w:t>
      </w:r>
      <w:r w:rsidRPr="00EA109B">
        <w:rPr>
          <w:rFonts w:ascii="Times New Roman" w:eastAsia="Times New Roman" w:hAnsi="Times New Roman" w:cs="Times New Roman"/>
          <w:sz w:val="26"/>
          <w:szCs w:val="26"/>
          <w:vertAlign w:val="superscript"/>
        </w:rPr>
        <w:t xml:space="preserve"> </w:t>
      </w:r>
      <w:r w:rsidRPr="00EA109B">
        <w:rPr>
          <w:rFonts w:ascii="Times New Roman" w:eastAsia="Times New Roman" w:hAnsi="Times New Roman" w:cs="Times New Roman"/>
          <w:sz w:val="24"/>
          <w:szCs w:val="24"/>
        </w:rPr>
        <w:t xml:space="preserve">(vyhrazené parkoviště) s dodatkovou tabulkou </w:t>
      </w:r>
      <w:r w:rsidR="00E6496F" w:rsidRPr="009866F4">
        <w:rPr>
          <w:rFonts w:ascii="Times New Roman" w:eastAsia="Times New Roman" w:hAnsi="Times New Roman" w:cs="Times New Roman"/>
          <w:sz w:val="24"/>
          <w:szCs w:val="24"/>
        </w:rPr>
        <w:t>"E </w:t>
      </w:r>
      <w:r w:rsidRPr="009866F4">
        <w:rPr>
          <w:rFonts w:ascii="Times New Roman" w:eastAsia="Times New Roman" w:hAnsi="Times New Roman" w:cs="Times New Roman"/>
          <w:sz w:val="24"/>
          <w:szCs w:val="24"/>
        </w:rPr>
        <w:t>12"</w:t>
      </w:r>
      <w:r w:rsidRPr="009866F4">
        <w:rPr>
          <w:rFonts w:ascii="Times New Roman" w:eastAsia="Times New Roman" w:hAnsi="Times New Roman" w:cs="Times New Roman"/>
          <w:sz w:val="26"/>
          <w:szCs w:val="26"/>
          <w:vertAlign w:val="superscript"/>
        </w:rPr>
        <w:t xml:space="preserve"> </w:t>
      </w:r>
      <w:r w:rsidRPr="009866F4">
        <w:rPr>
          <w:rFonts w:ascii="Times New Roman" w:eastAsia="Times New Roman" w:hAnsi="Times New Roman" w:cs="Times New Roman"/>
          <w:sz w:val="24"/>
          <w:szCs w:val="24"/>
        </w:rPr>
        <w:t>s textem: "</w:t>
      </w:r>
      <w:r w:rsidR="0051420D" w:rsidRPr="009866F4">
        <w:rPr>
          <w:rFonts w:ascii="Times New Roman" w:eastAsia="Times New Roman" w:hAnsi="Times New Roman" w:cs="Times New Roman"/>
          <w:sz w:val="24"/>
          <w:szCs w:val="24"/>
        </w:rPr>
        <w:t>PRO</w:t>
      </w:r>
      <w:r w:rsidR="009B0129" w:rsidRPr="009866F4">
        <w:rPr>
          <w:rFonts w:ascii="Times New Roman" w:eastAsia="Times New Roman" w:hAnsi="Times New Roman" w:cs="Times New Roman"/>
          <w:sz w:val="24"/>
          <w:szCs w:val="24"/>
        </w:rPr>
        <w:t xml:space="preserve"> </w:t>
      </w:r>
      <w:r w:rsidRPr="009866F4">
        <w:rPr>
          <w:rFonts w:ascii="Times New Roman" w:eastAsia="Times New Roman" w:hAnsi="Times New Roman" w:cs="Times New Roman"/>
          <w:sz w:val="24"/>
          <w:szCs w:val="24"/>
        </w:rPr>
        <w:t>VOZIDLA S</w:t>
      </w:r>
      <w:r w:rsidR="009B0129" w:rsidRPr="009866F4">
        <w:rPr>
          <w:rFonts w:ascii="Times New Roman" w:eastAsia="Times New Roman" w:hAnsi="Times New Roman" w:cs="Times New Roman"/>
          <w:sz w:val="24"/>
          <w:szCs w:val="24"/>
        </w:rPr>
        <w:t> PLATNÝM PARKOVACÍM OPRÁVNĚNÍM“</w:t>
      </w:r>
      <w:r w:rsidR="00C16334" w:rsidRPr="009866F4">
        <w:rPr>
          <w:rFonts w:ascii="Times New Roman" w:eastAsia="Times New Roman" w:hAnsi="Times New Roman" w:cs="Times New Roman"/>
          <w:sz w:val="24"/>
          <w:szCs w:val="24"/>
        </w:rPr>
        <w:t>,</w:t>
      </w:r>
      <w:r w:rsidR="00EF6C5E" w:rsidRPr="009866F4">
        <w:rPr>
          <w:rFonts w:ascii="Times New Roman" w:eastAsia="Times New Roman" w:hAnsi="Times New Roman" w:cs="Times New Roman"/>
          <w:sz w:val="24"/>
          <w:szCs w:val="24"/>
        </w:rPr>
        <w:t xml:space="preserve"> </w:t>
      </w:r>
      <w:r w:rsidRPr="009866F4">
        <w:rPr>
          <w:rFonts w:ascii="Times New Roman" w:eastAsia="Times New Roman" w:hAnsi="Times New Roman" w:cs="Times New Roman"/>
          <w:sz w:val="24"/>
          <w:szCs w:val="24"/>
        </w:rPr>
        <w:t xml:space="preserve">popřípadě </w:t>
      </w:r>
      <w:r w:rsidRPr="00EA109B">
        <w:rPr>
          <w:rFonts w:ascii="Times New Roman" w:eastAsia="Times New Roman" w:hAnsi="Times New Roman" w:cs="Times New Roman"/>
          <w:sz w:val="24"/>
          <w:szCs w:val="24"/>
        </w:rPr>
        <w:t>doplněnou další dodatkovou tabulkou</w:t>
      </w:r>
      <w:r w:rsidR="009F7A0E">
        <w:rPr>
          <w:rFonts w:ascii="Times New Roman" w:eastAsia="Times New Roman" w:hAnsi="Times New Roman" w:cs="Times New Roman"/>
          <w:sz w:val="24"/>
          <w:szCs w:val="24"/>
        </w:rPr>
        <w:t xml:space="preserve"> </w:t>
      </w:r>
      <w:r w:rsidR="00E6496F">
        <w:rPr>
          <w:rFonts w:ascii="Times New Roman" w:eastAsia="Times New Roman" w:hAnsi="Times New Roman" w:cs="Times New Roman"/>
          <w:sz w:val="24"/>
          <w:szCs w:val="24"/>
        </w:rPr>
        <w:t>"E 8d"</w:t>
      </w:r>
      <w:r w:rsidR="00E6496F" w:rsidRPr="009B6942">
        <w:rPr>
          <w:rFonts w:ascii="Times New Roman" w:eastAsia="Times New Roman" w:hAnsi="Times New Roman" w:cs="Times New Roman"/>
          <w:sz w:val="24"/>
          <w:szCs w:val="24"/>
        </w:rPr>
        <w:t xml:space="preserve"> nebo "E 8e"</w:t>
      </w:r>
      <w:r w:rsidRPr="00EA109B">
        <w:rPr>
          <w:rFonts w:ascii="Times New Roman" w:eastAsia="Times New Roman" w:hAnsi="Times New Roman" w:cs="Times New Roman"/>
          <w:sz w:val="24"/>
          <w:szCs w:val="24"/>
        </w:rPr>
        <w:t>.</w:t>
      </w:r>
    </w:p>
    <w:p w14:paraId="3DDB0229" w14:textId="77777777" w:rsidR="00CF1DF6" w:rsidRPr="00EA109B" w:rsidRDefault="00CF1DF6" w:rsidP="00C90309">
      <w:pPr>
        <w:pStyle w:val="Normln1"/>
        <w:widowControl w:val="0"/>
        <w:pBdr>
          <w:top w:val="nil"/>
          <w:left w:val="nil"/>
          <w:bottom w:val="nil"/>
          <w:right w:val="nil"/>
          <w:between w:val="nil"/>
        </w:pBdr>
        <w:spacing w:line="227" w:lineRule="auto"/>
        <w:ind w:left="20" w:right="-5" w:firstLine="1"/>
        <w:jc w:val="both"/>
        <w:rPr>
          <w:rFonts w:ascii="Times New Roman" w:eastAsia="Times New Roman" w:hAnsi="Times New Roman" w:cs="Times New Roman"/>
          <w:sz w:val="24"/>
          <w:szCs w:val="24"/>
        </w:rPr>
      </w:pPr>
    </w:p>
    <w:p w14:paraId="15EEC314" w14:textId="77777777" w:rsidR="00CF1DF6" w:rsidRPr="00EA109B" w:rsidRDefault="00117507">
      <w:pPr>
        <w:pStyle w:val="Normln1"/>
        <w:widowControl w:val="0"/>
        <w:pBdr>
          <w:top w:val="nil"/>
          <w:left w:val="nil"/>
          <w:bottom w:val="nil"/>
          <w:right w:val="nil"/>
          <w:between w:val="nil"/>
        </w:pBdr>
        <w:spacing w:before="284"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Článek 4 </w:t>
      </w:r>
    </w:p>
    <w:p w14:paraId="03BE8420" w14:textId="77777777" w:rsidR="00CF1DF6" w:rsidRPr="00EA109B" w:rsidRDefault="00117507">
      <w:pPr>
        <w:pStyle w:val="Normln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Způsob prokazování zaplacení sjednané ceny </w:t>
      </w:r>
    </w:p>
    <w:p w14:paraId="3EDF7965" w14:textId="77777777" w:rsidR="00CF1DF6" w:rsidRPr="00EA109B" w:rsidRDefault="00117507">
      <w:pPr>
        <w:pStyle w:val="Normln1"/>
        <w:widowControl w:val="0"/>
        <w:pBdr>
          <w:top w:val="nil"/>
          <w:left w:val="nil"/>
          <w:bottom w:val="nil"/>
          <w:right w:val="nil"/>
          <w:between w:val="nil"/>
        </w:pBdr>
        <w:spacing w:before="271" w:line="230" w:lineRule="auto"/>
        <w:ind w:left="17" w:right="-5" w:firstLine="11"/>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(1) Na místních komunikacích označených dle čl. 3 odst. 4 a 5 tohoto nařízení je povoleno stání silničním motorovým vozidlům po zaplacení ceny za parkování na celou dobu stání prostřednictvím parkovacího automatu, prostřednictvím přís</w:t>
      </w:r>
      <w:r w:rsidR="00EC7838">
        <w:rPr>
          <w:rFonts w:ascii="Times New Roman" w:eastAsia="Times New Roman" w:hAnsi="Times New Roman" w:cs="Times New Roman"/>
          <w:sz w:val="24"/>
          <w:szCs w:val="24"/>
        </w:rPr>
        <w:t xml:space="preserve">lušné automatické pokladny při </w:t>
      </w:r>
      <w:r w:rsidRPr="00EA109B">
        <w:rPr>
          <w:rFonts w:ascii="Times New Roman" w:eastAsia="Times New Roman" w:hAnsi="Times New Roman" w:cs="Times New Roman"/>
          <w:sz w:val="24"/>
          <w:szCs w:val="24"/>
        </w:rPr>
        <w:t>stání na parkovištích s automatickým závorovým systémem, anebo</w:t>
      </w:r>
      <w:r w:rsidR="00905E42">
        <w:rPr>
          <w:rFonts w:ascii="Times New Roman" w:eastAsia="Times New Roman" w:hAnsi="Times New Roman" w:cs="Times New Roman"/>
          <w:sz w:val="24"/>
          <w:szCs w:val="24"/>
        </w:rPr>
        <w:t xml:space="preserve"> </w:t>
      </w:r>
      <w:r w:rsidR="00905E42" w:rsidRPr="00905E42">
        <w:rPr>
          <w:rFonts w:ascii="Times New Roman" w:eastAsia="Times New Roman" w:hAnsi="Times New Roman" w:cs="Times New Roman"/>
          <w:sz w:val="24"/>
          <w:szCs w:val="24"/>
        </w:rPr>
        <w:t>registrací registrační značky silničního motorového vozidla v systému evidence parkovacích oprávnění provozovaného operátorem MPS, po celou dobu stání silničního motorového vozidla</w:t>
      </w:r>
      <w:r w:rsidR="00905E42">
        <w:rPr>
          <w:rFonts w:ascii="Times New Roman" w:eastAsia="Times New Roman" w:hAnsi="Times New Roman" w:cs="Times New Roman"/>
          <w:sz w:val="24"/>
          <w:szCs w:val="24"/>
        </w:rPr>
        <w:t>.</w:t>
      </w:r>
    </w:p>
    <w:p w14:paraId="1E40F342" w14:textId="77777777" w:rsidR="00CF1DF6" w:rsidRPr="00EA109B" w:rsidRDefault="00117507">
      <w:pPr>
        <w:pStyle w:val="Normln1"/>
        <w:widowControl w:val="0"/>
        <w:pBdr>
          <w:top w:val="nil"/>
          <w:left w:val="nil"/>
          <w:bottom w:val="nil"/>
          <w:right w:val="nil"/>
          <w:between w:val="nil"/>
        </w:pBdr>
        <w:spacing w:before="281"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Článek 5 </w:t>
      </w:r>
    </w:p>
    <w:p w14:paraId="3CC0DD1B" w14:textId="77777777" w:rsidR="00CF1DF6" w:rsidRPr="00EA109B" w:rsidRDefault="00117507">
      <w:pPr>
        <w:pStyle w:val="Normln1"/>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Závěrečná a zrušovací ustanovení </w:t>
      </w:r>
    </w:p>
    <w:p w14:paraId="4DEF1C24" w14:textId="77777777" w:rsidR="00CF1DF6" w:rsidRPr="00EA109B" w:rsidRDefault="00117507" w:rsidP="00295898">
      <w:pPr>
        <w:pStyle w:val="Normln1"/>
        <w:widowControl w:val="0"/>
        <w:pBdr>
          <w:top w:val="nil"/>
          <w:left w:val="nil"/>
          <w:bottom w:val="nil"/>
          <w:right w:val="nil"/>
          <w:between w:val="nil"/>
        </w:pBdr>
        <w:spacing w:before="271" w:line="229" w:lineRule="auto"/>
        <w:ind w:right="-5" w:firstLine="29"/>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(1) Parkovací oprávnění vydává a spravuje operátor MPS, kterým je příslušný odbor Městského úřadu Poděbrady určený Organizačním řádem Městského úřadu Poděbrady a orgány města</w:t>
      </w:r>
      <w:r w:rsidR="00A70FE6">
        <w:rPr>
          <w:rFonts w:ascii="Times New Roman" w:eastAsia="Times New Roman" w:hAnsi="Times New Roman" w:cs="Times New Roman"/>
          <w:sz w:val="24"/>
          <w:szCs w:val="24"/>
        </w:rPr>
        <w:t xml:space="preserve"> Poděbrady. Tento operátor MPS </w:t>
      </w:r>
      <w:r w:rsidRPr="00EA109B">
        <w:rPr>
          <w:rFonts w:ascii="Times New Roman" w:eastAsia="Times New Roman" w:hAnsi="Times New Roman" w:cs="Times New Roman"/>
          <w:sz w:val="24"/>
          <w:szCs w:val="24"/>
        </w:rPr>
        <w:t xml:space="preserve">dále zajišťuje zřízení, provoz, správu a kontrolu provozu MPS ve městě Poděbrady. Zároveň operátor MPS je pověřen kontrolou plnění podmínek pro vydání parkovacích oprávnění. </w:t>
      </w:r>
    </w:p>
    <w:p w14:paraId="691767EB" w14:textId="77777777" w:rsidR="00CF1DF6" w:rsidRPr="00CA6C72" w:rsidRDefault="00117507" w:rsidP="00295898">
      <w:pPr>
        <w:pStyle w:val="Normln1"/>
        <w:widowControl w:val="0"/>
        <w:pBdr>
          <w:top w:val="nil"/>
          <w:left w:val="nil"/>
          <w:bottom w:val="nil"/>
          <w:right w:val="nil"/>
          <w:between w:val="nil"/>
        </w:pBdr>
        <w:spacing w:before="271" w:line="229" w:lineRule="auto"/>
        <w:ind w:right="-5" w:firstLine="29"/>
        <w:jc w:val="both"/>
        <w:rPr>
          <w:rFonts w:ascii="Times New Roman" w:eastAsia="Times New Roman" w:hAnsi="Times New Roman" w:cs="Times New Roman"/>
          <w:sz w:val="24"/>
          <w:szCs w:val="24"/>
        </w:rPr>
      </w:pPr>
      <w:r w:rsidRPr="00CA6C72">
        <w:rPr>
          <w:rFonts w:ascii="Times New Roman" w:eastAsia="Times New Roman" w:hAnsi="Times New Roman" w:cs="Times New Roman"/>
          <w:sz w:val="24"/>
          <w:szCs w:val="24"/>
        </w:rPr>
        <w:t xml:space="preserve">(2) Vozidlům se speciálním označením O7 (Parkovací průkaz pro osobu se zdravotním postižením) podle </w:t>
      </w:r>
      <w:proofErr w:type="spellStart"/>
      <w:r w:rsidRPr="00CA6C72">
        <w:rPr>
          <w:rFonts w:ascii="Times New Roman" w:eastAsia="Times New Roman" w:hAnsi="Times New Roman" w:cs="Times New Roman"/>
          <w:sz w:val="24"/>
          <w:szCs w:val="24"/>
        </w:rPr>
        <w:t>ust</w:t>
      </w:r>
      <w:proofErr w:type="spellEnd"/>
      <w:r w:rsidRPr="00CA6C72">
        <w:rPr>
          <w:rFonts w:ascii="Times New Roman" w:eastAsia="Times New Roman" w:hAnsi="Times New Roman" w:cs="Times New Roman"/>
          <w:sz w:val="24"/>
          <w:szCs w:val="24"/>
        </w:rPr>
        <w:t>. § 67 zák. č. 361/2000 Sb., zákon o provozu na pozemních komunikacích a o změně některých zákonů (silniční zákon), ve znění pozdějších předpisů, a vozidlům označeným vlastníkem zpoplatněné místní komunikace, je povoleno stání bez poplatku na vymezených komunikacích a jejich určených úsecích na komunikacích v zelené, oranžové a žluté zóně blíže stanovených v Příloze č. 1 k Nařízení.</w:t>
      </w:r>
    </w:p>
    <w:p w14:paraId="41FA9037" w14:textId="77777777" w:rsidR="00CF1DF6" w:rsidRPr="00EA109B" w:rsidRDefault="00117507" w:rsidP="00295898">
      <w:pPr>
        <w:pStyle w:val="Normln1"/>
        <w:widowControl w:val="0"/>
        <w:pBdr>
          <w:top w:val="nil"/>
          <w:left w:val="nil"/>
          <w:bottom w:val="nil"/>
          <w:right w:val="nil"/>
          <w:between w:val="nil"/>
        </w:pBdr>
        <w:spacing w:before="281" w:line="229" w:lineRule="auto"/>
        <w:ind w:left="17" w:right="-4" w:firstLine="10"/>
        <w:jc w:val="both"/>
        <w:rPr>
          <w:rFonts w:ascii="Times New Roman" w:eastAsia="Times New Roman" w:hAnsi="Times New Roman" w:cs="Times New Roman"/>
          <w:sz w:val="24"/>
          <w:szCs w:val="24"/>
        </w:rPr>
      </w:pPr>
      <w:r w:rsidRPr="00CA6C72">
        <w:rPr>
          <w:rFonts w:ascii="Times New Roman" w:eastAsia="Times New Roman" w:hAnsi="Times New Roman" w:cs="Times New Roman"/>
          <w:sz w:val="24"/>
          <w:szCs w:val="24"/>
        </w:rPr>
        <w:t>(2) Město stanovuje vymezené oblasti ve smyslu ustanovení § 23 odst. 1 zákona o pozemních</w:t>
      </w:r>
      <w:r w:rsidRPr="00EA109B">
        <w:rPr>
          <w:rFonts w:ascii="Times New Roman" w:eastAsia="Times New Roman" w:hAnsi="Times New Roman" w:cs="Times New Roman"/>
          <w:sz w:val="24"/>
          <w:szCs w:val="24"/>
        </w:rPr>
        <w:t xml:space="preserve"> komunikacích dle přílohy č. 1 k tomuto nařízení. </w:t>
      </w:r>
    </w:p>
    <w:p w14:paraId="447B72C2" w14:textId="77777777" w:rsidR="00CF1DF6" w:rsidRPr="00EA109B" w:rsidRDefault="00117507" w:rsidP="00295898">
      <w:pPr>
        <w:pStyle w:val="Normln1"/>
        <w:widowControl w:val="0"/>
        <w:pBdr>
          <w:top w:val="nil"/>
          <w:left w:val="nil"/>
          <w:bottom w:val="nil"/>
          <w:right w:val="nil"/>
          <w:between w:val="nil"/>
        </w:pBdr>
        <w:spacing w:before="282" w:line="229" w:lineRule="auto"/>
        <w:ind w:left="30" w:right="-3"/>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(3) Město Poděbrady stanovuje provozní dobu parkovacích automatů a ceny sjednané v souladu s cenovými předpisy v příloze č. 2 tohoto nařízení. </w:t>
      </w:r>
    </w:p>
    <w:p w14:paraId="4EEE6214" w14:textId="77777777" w:rsidR="00CF1DF6" w:rsidRPr="00EA109B" w:rsidRDefault="00117507" w:rsidP="00295898">
      <w:pPr>
        <w:pStyle w:val="Normln1"/>
        <w:widowControl w:val="0"/>
        <w:pBdr>
          <w:top w:val="nil"/>
          <w:left w:val="nil"/>
          <w:bottom w:val="nil"/>
          <w:right w:val="nil"/>
          <w:between w:val="nil"/>
        </w:pBdr>
        <w:spacing w:before="282" w:line="229" w:lineRule="auto"/>
        <w:ind w:left="22" w:right="59" w:firstLine="6"/>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lastRenderedPageBreak/>
        <w:t xml:space="preserve">(4) Město Poděbrady stanovuje metodiku vydávání parkovacích oprávnění v příloze č. 3 tohoto nařízení. </w:t>
      </w:r>
    </w:p>
    <w:p w14:paraId="2A357ECC" w14:textId="77777777" w:rsidR="00CF1DF6" w:rsidRPr="00EA109B" w:rsidRDefault="00117507" w:rsidP="00295898">
      <w:pPr>
        <w:pStyle w:val="Normln1"/>
        <w:widowControl w:val="0"/>
        <w:pBdr>
          <w:top w:val="nil"/>
          <w:left w:val="nil"/>
          <w:bottom w:val="nil"/>
          <w:right w:val="nil"/>
          <w:between w:val="nil"/>
        </w:pBdr>
        <w:spacing w:before="282" w:line="230" w:lineRule="auto"/>
        <w:ind w:left="17" w:right="-5" w:firstLine="11"/>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(5) Kontrolu dodržování tohoto nařízení provádí Městská policie města Poděbrady a operátor MPS. Porušení povinností stanovených tímto nařízením lze postihovat sankcemi jako přestupek, nejde-li o jiný správní delikt postižitelný podle zvláštních předpisů nebo v rámci civilního řízení prostřednictvím operátora MPS. </w:t>
      </w:r>
    </w:p>
    <w:p w14:paraId="614E104E" w14:textId="77777777" w:rsidR="00CF1DF6" w:rsidRPr="00EA109B" w:rsidRDefault="00117507" w:rsidP="00295898">
      <w:pPr>
        <w:pStyle w:val="Normln1"/>
        <w:widowControl w:val="0"/>
        <w:pBdr>
          <w:top w:val="nil"/>
          <w:left w:val="nil"/>
          <w:bottom w:val="nil"/>
          <w:right w:val="nil"/>
          <w:between w:val="nil"/>
        </w:pBdr>
        <w:spacing w:before="303" w:line="240" w:lineRule="auto"/>
        <w:ind w:left="29"/>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(6) Tímto nařízením se zrušuje:  </w:t>
      </w:r>
    </w:p>
    <w:p w14:paraId="0AD46305" w14:textId="77777777" w:rsidR="00CF1DF6" w:rsidRPr="00EA109B" w:rsidRDefault="00117507" w:rsidP="00295898">
      <w:pPr>
        <w:pStyle w:val="Normln1"/>
        <w:widowControl w:val="0"/>
        <w:pBdr>
          <w:top w:val="nil"/>
          <w:left w:val="nil"/>
          <w:bottom w:val="nil"/>
          <w:right w:val="nil"/>
          <w:between w:val="nil"/>
        </w:pBdr>
        <w:spacing w:before="178" w:line="229" w:lineRule="auto"/>
        <w:ind w:left="447" w:right="-4" w:hanging="278"/>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a) nařízení města Poděbrady č. 1/2017 o stání silničních motorových vozidel na vymezených místních komunikacích ve městě Poděbrady</w:t>
      </w:r>
    </w:p>
    <w:p w14:paraId="10E772C3" w14:textId="77777777" w:rsidR="00CF1DF6" w:rsidRPr="00EA109B" w:rsidRDefault="00117507" w:rsidP="00295898">
      <w:pPr>
        <w:pStyle w:val="Normln1"/>
        <w:widowControl w:val="0"/>
        <w:pBdr>
          <w:top w:val="nil"/>
          <w:left w:val="nil"/>
          <w:bottom w:val="nil"/>
          <w:right w:val="nil"/>
          <w:between w:val="nil"/>
        </w:pBdr>
        <w:spacing w:line="230" w:lineRule="auto"/>
        <w:ind w:left="453" w:right="-3" w:hanging="293"/>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b) nařízení města Poděbrady č. 1/2021, kterým se mění Nařízení města Poděbrady č. 1/2017, o stání silničních motorových vozidel na vymezených místních komunikacích ve městě Poděbrady  </w:t>
      </w:r>
    </w:p>
    <w:p w14:paraId="1A2A624F" w14:textId="77777777" w:rsidR="00CF1DF6" w:rsidRPr="00EA109B" w:rsidRDefault="00117507" w:rsidP="00295898">
      <w:pPr>
        <w:pStyle w:val="Normln1"/>
        <w:widowControl w:val="0"/>
        <w:pBdr>
          <w:top w:val="nil"/>
          <w:left w:val="nil"/>
          <w:bottom w:val="nil"/>
          <w:right w:val="nil"/>
          <w:between w:val="nil"/>
        </w:pBdr>
        <w:spacing w:before="5" w:line="229" w:lineRule="auto"/>
        <w:ind w:left="453" w:right="-5" w:hanging="287"/>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c) nařízení města Poděbrady č. 2/2021, kterým se vydává ceník za stání na vymezených místních komunikacích na území města Poděbrady </w:t>
      </w:r>
    </w:p>
    <w:p w14:paraId="670A1E67" w14:textId="77777777" w:rsidR="00CF1DF6" w:rsidRPr="00EA109B" w:rsidRDefault="00CF1DF6" w:rsidP="00295898">
      <w:pPr>
        <w:pStyle w:val="Normln1"/>
        <w:widowControl w:val="0"/>
        <w:pBdr>
          <w:top w:val="nil"/>
          <w:left w:val="nil"/>
          <w:bottom w:val="nil"/>
          <w:right w:val="nil"/>
          <w:between w:val="nil"/>
        </w:pBdr>
        <w:spacing w:before="6" w:line="229" w:lineRule="auto"/>
        <w:ind w:left="453" w:right="-2" w:hanging="287"/>
        <w:jc w:val="both"/>
        <w:rPr>
          <w:rFonts w:ascii="Times New Roman" w:eastAsia="Times New Roman" w:hAnsi="Times New Roman" w:cs="Times New Roman"/>
          <w:sz w:val="24"/>
          <w:szCs w:val="24"/>
        </w:rPr>
      </w:pPr>
    </w:p>
    <w:p w14:paraId="0A3D4DFB" w14:textId="77777777" w:rsidR="00CF1DF6" w:rsidRPr="00EA109B" w:rsidRDefault="00117507">
      <w:pPr>
        <w:pStyle w:val="Normln1"/>
        <w:widowControl w:val="0"/>
        <w:pBdr>
          <w:top w:val="nil"/>
          <w:left w:val="nil"/>
          <w:bottom w:val="nil"/>
          <w:right w:val="nil"/>
          <w:between w:val="nil"/>
        </w:pBdr>
        <w:spacing w:before="303" w:line="240" w:lineRule="auto"/>
        <w:ind w:right="3990"/>
        <w:jc w:val="right"/>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Čl. 6 </w:t>
      </w:r>
    </w:p>
    <w:p w14:paraId="6CE5539F" w14:textId="77777777" w:rsidR="00CF1DF6" w:rsidRPr="00EA109B" w:rsidRDefault="00117507">
      <w:pPr>
        <w:pStyle w:val="Normln1"/>
        <w:widowControl w:val="0"/>
        <w:pBdr>
          <w:top w:val="nil"/>
          <w:left w:val="nil"/>
          <w:bottom w:val="nil"/>
          <w:right w:val="nil"/>
          <w:between w:val="nil"/>
        </w:pBdr>
        <w:spacing w:before="17" w:line="240" w:lineRule="auto"/>
        <w:ind w:right="3777"/>
        <w:jc w:val="right"/>
        <w:rPr>
          <w:rFonts w:ascii="Times New Roman" w:eastAsia="Times New Roman" w:hAnsi="Times New Roman" w:cs="Times New Roman"/>
          <w:b/>
          <w:sz w:val="24"/>
          <w:szCs w:val="24"/>
        </w:rPr>
      </w:pPr>
      <w:r w:rsidRPr="00EA109B">
        <w:rPr>
          <w:rFonts w:ascii="Times New Roman" w:eastAsia="Times New Roman" w:hAnsi="Times New Roman" w:cs="Times New Roman"/>
          <w:b/>
          <w:sz w:val="24"/>
          <w:szCs w:val="24"/>
        </w:rPr>
        <w:t xml:space="preserve">Účinnost </w:t>
      </w:r>
    </w:p>
    <w:p w14:paraId="34C5F8DE" w14:textId="77777777" w:rsidR="00CF1DF6" w:rsidRPr="00EA109B" w:rsidRDefault="00117507" w:rsidP="00A935C1">
      <w:pPr>
        <w:pStyle w:val="Normln1"/>
        <w:widowControl w:val="0"/>
        <w:pBdr>
          <w:top w:val="nil"/>
          <w:left w:val="nil"/>
          <w:bottom w:val="nil"/>
          <w:right w:val="nil"/>
          <w:between w:val="nil"/>
        </w:pBdr>
        <w:spacing w:before="394" w:line="229" w:lineRule="auto"/>
        <w:ind w:left="26" w:right="75"/>
        <w:jc w:val="both"/>
        <w:rPr>
          <w:rFonts w:ascii="Times New Roman" w:eastAsia="Times New Roman" w:hAnsi="Times New Roman" w:cs="Times New Roman"/>
          <w:sz w:val="24"/>
          <w:szCs w:val="24"/>
        </w:rPr>
      </w:pPr>
      <w:r w:rsidRPr="00EA109B">
        <w:rPr>
          <w:rFonts w:ascii="Times New Roman" w:eastAsia="Times New Roman" w:hAnsi="Times New Roman" w:cs="Times New Roman"/>
          <w:sz w:val="24"/>
          <w:szCs w:val="24"/>
        </w:rPr>
        <w:t xml:space="preserve">Toto nařízení nabývá účinnosti </w:t>
      </w:r>
      <w:r w:rsidR="00DF43AA">
        <w:rPr>
          <w:rFonts w:ascii="Times New Roman" w:eastAsia="Times New Roman" w:hAnsi="Times New Roman" w:cs="Times New Roman"/>
          <w:sz w:val="24"/>
          <w:szCs w:val="24"/>
        </w:rPr>
        <w:t xml:space="preserve">počátkem </w:t>
      </w:r>
      <w:r w:rsidRPr="00EA109B">
        <w:rPr>
          <w:rFonts w:ascii="Times New Roman" w:eastAsia="Times New Roman" w:hAnsi="Times New Roman" w:cs="Times New Roman"/>
          <w:sz w:val="24"/>
          <w:szCs w:val="24"/>
        </w:rPr>
        <w:t>patnáct</w:t>
      </w:r>
      <w:r w:rsidR="00DF43AA">
        <w:rPr>
          <w:rFonts w:ascii="Times New Roman" w:eastAsia="Times New Roman" w:hAnsi="Times New Roman" w:cs="Times New Roman"/>
          <w:sz w:val="24"/>
          <w:szCs w:val="24"/>
        </w:rPr>
        <w:t>ého</w:t>
      </w:r>
      <w:r w:rsidRPr="00EA109B">
        <w:rPr>
          <w:rFonts w:ascii="Times New Roman" w:eastAsia="Times New Roman" w:hAnsi="Times New Roman" w:cs="Times New Roman"/>
          <w:sz w:val="24"/>
          <w:szCs w:val="24"/>
        </w:rPr>
        <w:t xml:space="preserve"> dne</w:t>
      </w:r>
      <w:r w:rsidR="00DF43AA">
        <w:rPr>
          <w:rFonts w:ascii="Times New Roman" w:eastAsia="Times New Roman" w:hAnsi="Times New Roman" w:cs="Times New Roman"/>
          <w:sz w:val="24"/>
          <w:szCs w:val="24"/>
        </w:rPr>
        <w:t xml:space="preserve"> následujícího </w:t>
      </w:r>
      <w:r w:rsidRPr="00EA109B">
        <w:rPr>
          <w:rFonts w:ascii="Times New Roman" w:eastAsia="Times New Roman" w:hAnsi="Times New Roman" w:cs="Times New Roman"/>
          <w:sz w:val="24"/>
          <w:szCs w:val="24"/>
        </w:rPr>
        <w:t>po dni</w:t>
      </w:r>
      <w:r w:rsidR="00DF43AA">
        <w:rPr>
          <w:rFonts w:ascii="Times New Roman" w:eastAsia="Times New Roman" w:hAnsi="Times New Roman" w:cs="Times New Roman"/>
          <w:sz w:val="24"/>
          <w:szCs w:val="24"/>
        </w:rPr>
        <w:t xml:space="preserve"> jeho</w:t>
      </w:r>
      <w:r w:rsidRPr="00EA109B">
        <w:rPr>
          <w:rFonts w:ascii="Times New Roman" w:eastAsia="Times New Roman" w:hAnsi="Times New Roman" w:cs="Times New Roman"/>
          <w:sz w:val="24"/>
          <w:szCs w:val="24"/>
        </w:rPr>
        <w:t xml:space="preserve"> vyhlášení.</w:t>
      </w:r>
    </w:p>
    <w:p w14:paraId="29E92B1A" w14:textId="77777777" w:rsidR="00CF1DF6" w:rsidRPr="00EA109B" w:rsidRDefault="00CF1DF6">
      <w:pPr>
        <w:pStyle w:val="Normln1"/>
        <w:widowControl w:val="0"/>
        <w:pBdr>
          <w:top w:val="nil"/>
          <w:left w:val="nil"/>
          <w:bottom w:val="nil"/>
          <w:right w:val="nil"/>
          <w:between w:val="nil"/>
        </w:pBdr>
        <w:spacing w:before="19" w:line="248" w:lineRule="auto"/>
        <w:ind w:left="738" w:right="881"/>
        <w:rPr>
          <w:rFonts w:ascii="Times New Roman" w:eastAsia="Times New Roman" w:hAnsi="Times New Roman" w:cs="Times New Roman"/>
          <w:sz w:val="24"/>
          <w:szCs w:val="24"/>
        </w:rPr>
      </w:pPr>
    </w:p>
    <w:p w14:paraId="71273EBD" w14:textId="77777777" w:rsidR="00CF1DF6" w:rsidRPr="00EA109B" w:rsidRDefault="00CF1DF6">
      <w:pPr>
        <w:pStyle w:val="Normln1"/>
        <w:widowControl w:val="0"/>
        <w:pBdr>
          <w:top w:val="nil"/>
          <w:left w:val="nil"/>
          <w:bottom w:val="nil"/>
          <w:right w:val="nil"/>
          <w:between w:val="nil"/>
        </w:pBdr>
        <w:spacing w:before="19" w:line="248" w:lineRule="auto"/>
        <w:ind w:left="738" w:right="881"/>
        <w:rPr>
          <w:rFonts w:ascii="Times New Roman" w:eastAsia="Times New Roman" w:hAnsi="Times New Roman" w:cs="Times New Roman"/>
          <w:sz w:val="24"/>
          <w:szCs w:val="24"/>
        </w:rPr>
      </w:pPr>
    </w:p>
    <w:p w14:paraId="099EBEA4" w14:textId="77777777" w:rsidR="00CF1DF6" w:rsidRDefault="00CF1DF6">
      <w:pPr>
        <w:pStyle w:val="Normln1"/>
        <w:widowControl w:val="0"/>
        <w:pBdr>
          <w:top w:val="nil"/>
          <w:left w:val="nil"/>
          <w:bottom w:val="nil"/>
          <w:right w:val="nil"/>
          <w:between w:val="nil"/>
        </w:pBdr>
        <w:spacing w:before="19" w:line="248" w:lineRule="auto"/>
        <w:ind w:left="738" w:right="881"/>
        <w:rPr>
          <w:rFonts w:ascii="Times New Roman" w:eastAsia="Times New Roman" w:hAnsi="Times New Roman" w:cs="Times New Roman"/>
          <w:sz w:val="24"/>
          <w:szCs w:val="24"/>
        </w:rPr>
      </w:pPr>
    </w:p>
    <w:p w14:paraId="2A04554C" w14:textId="77777777" w:rsidR="00CF1DF6" w:rsidRDefault="00CF1DF6">
      <w:pPr>
        <w:pStyle w:val="Normln1"/>
        <w:widowControl w:val="0"/>
        <w:pBdr>
          <w:top w:val="nil"/>
          <w:left w:val="nil"/>
          <w:bottom w:val="nil"/>
          <w:right w:val="nil"/>
          <w:between w:val="nil"/>
        </w:pBdr>
        <w:spacing w:before="19" w:line="248" w:lineRule="auto"/>
        <w:ind w:left="738" w:right="881"/>
        <w:rPr>
          <w:rFonts w:ascii="Times New Roman" w:eastAsia="Times New Roman" w:hAnsi="Times New Roman" w:cs="Times New Roman"/>
          <w:sz w:val="24"/>
          <w:szCs w:val="24"/>
        </w:rPr>
      </w:pPr>
    </w:p>
    <w:p w14:paraId="03491589" w14:textId="77777777" w:rsidR="00403CCF" w:rsidRDefault="00403CCF" w:rsidP="00403CCF"/>
    <w:p w14:paraId="25CBE2D7" w14:textId="77777777" w:rsidR="00403CCF" w:rsidRDefault="00403CCF" w:rsidP="00403CCF"/>
    <w:p w14:paraId="19CA232F" w14:textId="77777777" w:rsidR="00403CCF" w:rsidRDefault="00403CCF" w:rsidP="00403CCF">
      <w:pPr>
        <w:jc w:val="both"/>
        <w:rPr>
          <w:sz w:val="20"/>
          <w:szCs w:val="20"/>
        </w:rPr>
      </w:pPr>
    </w:p>
    <w:p w14:paraId="7AB47AB7" w14:textId="219B07E0" w:rsidR="00403CCF" w:rsidRPr="00295898" w:rsidRDefault="00403CCF" w:rsidP="00295898">
      <w:pPr>
        <w:pStyle w:val="Normlnweb"/>
        <w:tabs>
          <w:tab w:val="left" w:pos="5103"/>
        </w:tabs>
        <w:spacing w:before="0" w:beforeAutospacing="0" w:after="0" w:afterAutospacing="0"/>
        <w:jc w:val="both"/>
      </w:pPr>
      <w:r w:rsidRPr="00295898">
        <w:t>Jaroslav Červinka</w:t>
      </w:r>
      <w:r w:rsidR="00637BAD">
        <w:t xml:space="preserve">, </w:t>
      </w:r>
      <w:proofErr w:type="gramStart"/>
      <w:r w:rsidR="00637BAD">
        <w:t>v.r.</w:t>
      </w:r>
      <w:proofErr w:type="gramEnd"/>
      <w:r w:rsidR="000B405A" w:rsidRPr="00295898">
        <w:tab/>
      </w:r>
      <w:r w:rsidRPr="00295898">
        <w:t>Mgr. Roman Schulz</w:t>
      </w:r>
      <w:r w:rsidR="00637BAD">
        <w:t>, v.r.</w:t>
      </w:r>
      <w:bookmarkStart w:id="0" w:name="_GoBack"/>
      <w:bookmarkEnd w:id="0"/>
    </w:p>
    <w:p w14:paraId="78D4CAF8" w14:textId="77777777" w:rsidR="00403CCF" w:rsidRPr="00295898" w:rsidRDefault="00403CCF" w:rsidP="00295898">
      <w:pPr>
        <w:pStyle w:val="Normlnweb"/>
        <w:tabs>
          <w:tab w:val="left" w:pos="5103"/>
        </w:tabs>
        <w:spacing w:before="0" w:beforeAutospacing="0" w:after="0" w:afterAutospacing="0"/>
        <w:jc w:val="both"/>
      </w:pPr>
      <w:r w:rsidRPr="00295898">
        <w:t>starosta</w:t>
      </w:r>
      <w:r w:rsidR="000B405A" w:rsidRPr="00295898">
        <w:tab/>
      </w:r>
      <w:r w:rsidRPr="00295898">
        <w:t xml:space="preserve">1. místostarosta </w:t>
      </w:r>
    </w:p>
    <w:p w14:paraId="167B7C1D" w14:textId="59F90A69" w:rsidR="00C07DDD" w:rsidRDefault="00C07DDD">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14:paraId="35590892" w14:textId="77777777" w:rsidR="00C07DDD" w:rsidRDefault="00C07DDD" w:rsidP="00C07DDD">
      <w:pPr>
        <w:pStyle w:val="Normln1"/>
        <w:widowControl w:val="0"/>
        <w:pBdr>
          <w:top w:val="nil"/>
          <w:left w:val="nil"/>
          <w:bottom w:val="nil"/>
          <w:right w:val="nil"/>
          <w:between w:val="nil"/>
        </w:pBdr>
        <w:spacing w:line="382" w:lineRule="auto"/>
        <w:ind w:left="4" w:right="2555"/>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 xml:space="preserve">Příloha č. 1 k Nařízení č. </w:t>
      </w:r>
      <w:r>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/202</w:t>
      </w: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rPr>
        <w:t xml:space="preserve"> </w:t>
      </w:r>
    </w:p>
    <w:p w14:paraId="33AAA307" w14:textId="77777777" w:rsidR="00C07DDD" w:rsidRDefault="00C07DDD" w:rsidP="00C07DDD">
      <w:pPr>
        <w:pStyle w:val="Normln1"/>
        <w:widowControl w:val="0"/>
        <w:pBdr>
          <w:top w:val="nil"/>
          <w:left w:val="nil"/>
          <w:bottom w:val="nil"/>
          <w:right w:val="nil"/>
          <w:between w:val="nil"/>
        </w:pBdr>
        <w:spacing w:line="382"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Vymezené oblasti</w:t>
      </w:r>
    </w:p>
    <w:p w14:paraId="343D2327" w14:textId="77777777" w:rsidR="00C07DDD" w:rsidRDefault="00C07DDD" w:rsidP="00C07DDD">
      <w:pPr>
        <w:pStyle w:val="Normln1"/>
        <w:widowControl w:val="0"/>
        <w:pBdr>
          <w:top w:val="nil"/>
          <w:left w:val="nil"/>
          <w:bottom w:val="nil"/>
          <w:right w:val="nil"/>
          <w:between w:val="nil"/>
        </w:pBdr>
        <w:spacing w:line="24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Vymezené oblasti města </w:t>
      </w:r>
      <w:r>
        <w:rPr>
          <w:rFonts w:ascii="Times New Roman" w:eastAsia="Times New Roman" w:hAnsi="Times New Roman" w:cs="Times New Roman"/>
          <w:sz w:val="24"/>
          <w:szCs w:val="24"/>
        </w:rPr>
        <w:t>Poděbrady</w:t>
      </w:r>
      <w:r>
        <w:rPr>
          <w:rFonts w:ascii="Times New Roman" w:eastAsia="Times New Roman" w:hAnsi="Times New Roman" w:cs="Times New Roman"/>
          <w:color w:val="000000"/>
          <w:sz w:val="24"/>
          <w:szCs w:val="24"/>
        </w:rPr>
        <w:t>, ve kterých lze za podmínek stanovených nařízením č.</w:t>
      </w:r>
      <w:r>
        <w:t> </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/20</w:t>
      </w:r>
      <w:r>
        <w:rPr>
          <w:rFonts w:ascii="Times New Roman" w:eastAsia="Times New Roman" w:hAnsi="Times New Roman" w:cs="Times New Roman"/>
          <w:sz w:val="24"/>
          <w:szCs w:val="24"/>
        </w:rPr>
        <w:t>22</w:t>
      </w:r>
      <w:r>
        <w:rPr>
          <w:rFonts w:ascii="Times New Roman" w:eastAsia="Times New Roman" w:hAnsi="Times New Roman" w:cs="Times New Roman"/>
          <w:color w:val="000000"/>
          <w:sz w:val="24"/>
          <w:szCs w:val="24"/>
        </w:rPr>
        <w:t xml:space="preserve"> užít místní komunikace nebo jejich určené úseky pouze za splnění podmínek užití MP</w:t>
      </w:r>
      <w:r>
        <w:rPr>
          <w:rFonts w:ascii="Times New Roman" w:eastAsia="Times New Roman" w:hAnsi="Times New Roman" w:cs="Times New Roman"/>
          <w:sz w:val="24"/>
          <w:szCs w:val="24"/>
        </w:rPr>
        <w:t xml:space="preserve">S a za </w:t>
      </w:r>
      <w:r>
        <w:rPr>
          <w:rFonts w:ascii="Times New Roman" w:eastAsia="Times New Roman" w:hAnsi="Times New Roman" w:cs="Times New Roman"/>
          <w:color w:val="000000"/>
          <w:sz w:val="24"/>
          <w:szCs w:val="24"/>
        </w:rPr>
        <w:t xml:space="preserve">cenu sjednanou v souladu s cenovými předpisy, se stanoví takto: </w:t>
      </w:r>
    </w:p>
    <w:p w14:paraId="287A6051" w14:textId="77777777" w:rsidR="00C07DDD" w:rsidRDefault="00C07DDD" w:rsidP="00C07DDD">
      <w:pPr>
        <w:pStyle w:val="Normln1"/>
        <w:widowControl w:val="0"/>
        <w:pBdr>
          <w:top w:val="nil"/>
          <w:left w:val="nil"/>
          <w:bottom w:val="nil"/>
          <w:right w:val="nil"/>
          <w:between w:val="nil"/>
        </w:pBdr>
        <w:spacing w:before="49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Vymezená oblast</w:t>
      </w:r>
      <w:r>
        <w:rPr>
          <w:rFonts w:ascii="Times New Roman" w:eastAsia="Times New Roman" w:hAnsi="Times New Roman" w:cs="Times New Roman"/>
          <w:sz w:val="24"/>
          <w:szCs w:val="24"/>
        </w:rPr>
        <w:t xml:space="preserve"> je </w:t>
      </w:r>
      <w:r>
        <w:rPr>
          <w:rFonts w:ascii="Times New Roman" w:eastAsia="Times New Roman" w:hAnsi="Times New Roman" w:cs="Times New Roman"/>
          <w:b/>
          <w:sz w:val="24"/>
          <w:szCs w:val="24"/>
        </w:rPr>
        <w:t>ohraničena</w:t>
      </w:r>
      <w:r>
        <w:rPr>
          <w:rFonts w:ascii="Times New Roman" w:eastAsia="Times New Roman" w:hAnsi="Times New Roman" w:cs="Times New Roman"/>
          <w:color w:val="000000"/>
          <w:sz w:val="24"/>
          <w:szCs w:val="24"/>
        </w:rPr>
        <w:t xml:space="preserve"> komunikacemi: </w:t>
      </w:r>
    </w:p>
    <w:p w14:paraId="79CDD266" w14:textId="77777777" w:rsidR="00C07DDD" w:rsidRDefault="00C07DDD" w:rsidP="00C07DDD">
      <w:pPr>
        <w:pStyle w:val="Normln1"/>
        <w:widowControl w:val="0"/>
        <w:pBdr>
          <w:top w:val="nil"/>
          <w:left w:val="nil"/>
          <w:bottom w:val="nil"/>
          <w:right w:val="nil"/>
          <w:between w:val="nil"/>
        </w:pBdr>
        <w:spacing w:before="197" w:line="240" w:lineRule="auto"/>
        <w:ind w:left="371"/>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sz w:val="24"/>
          <w:szCs w:val="24"/>
        </w:rPr>
        <w:t>Jiřího náměstí</w:t>
      </w:r>
    </w:p>
    <w:p w14:paraId="680D7E20" w14:textId="77777777" w:rsidR="00C07DDD" w:rsidRDefault="00C07DDD" w:rsidP="00C07DDD">
      <w:pPr>
        <w:pStyle w:val="Normln1"/>
        <w:widowControl w:val="0"/>
        <w:pBdr>
          <w:top w:val="nil"/>
          <w:left w:val="nil"/>
          <w:bottom w:val="nil"/>
          <w:right w:val="nil"/>
          <w:between w:val="nil"/>
        </w:pBdr>
        <w:spacing w:before="34" w:line="240" w:lineRule="auto"/>
        <w:ind w:left="371"/>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sz w:val="24"/>
          <w:szCs w:val="24"/>
        </w:rPr>
        <w:t>Labská</w:t>
      </w:r>
    </w:p>
    <w:p w14:paraId="68AC8131" w14:textId="77777777" w:rsidR="00C07DDD" w:rsidRDefault="00C07DDD" w:rsidP="00C07DDD">
      <w:pPr>
        <w:pStyle w:val="Normln1"/>
        <w:widowControl w:val="0"/>
        <w:pBdr>
          <w:top w:val="nil"/>
          <w:left w:val="nil"/>
          <w:bottom w:val="nil"/>
          <w:right w:val="nil"/>
          <w:between w:val="nil"/>
        </w:pBdr>
        <w:spacing w:before="34" w:line="240" w:lineRule="auto"/>
        <w:ind w:left="371"/>
        <w:rPr>
          <w:rFonts w:ascii="Times New Roman" w:eastAsia="Times New Roman" w:hAnsi="Times New Roman" w:cs="Times New Roman"/>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sz w:val="24"/>
          <w:szCs w:val="24"/>
        </w:rPr>
        <w:t>Na Kopečku</w:t>
      </w:r>
    </w:p>
    <w:p w14:paraId="3CE52066" w14:textId="77777777" w:rsidR="00C07DDD" w:rsidRDefault="00C07DDD" w:rsidP="00C07DDD">
      <w:pPr>
        <w:pStyle w:val="Normln1"/>
        <w:widowControl w:val="0"/>
        <w:pBdr>
          <w:top w:val="nil"/>
          <w:left w:val="nil"/>
          <w:bottom w:val="nil"/>
          <w:right w:val="nil"/>
          <w:between w:val="nil"/>
        </w:pBdr>
        <w:spacing w:before="36" w:line="240" w:lineRule="auto"/>
        <w:ind w:left="371"/>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sz w:val="24"/>
          <w:szCs w:val="24"/>
        </w:rPr>
        <w:t>Ostrovní</w:t>
      </w:r>
      <w:r>
        <w:rPr>
          <w:rFonts w:ascii="Times New Roman" w:eastAsia="Times New Roman" w:hAnsi="Times New Roman" w:cs="Times New Roman"/>
          <w:color w:val="000000"/>
          <w:sz w:val="24"/>
          <w:szCs w:val="24"/>
        </w:rPr>
        <w:t xml:space="preserve"> </w:t>
      </w:r>
    </w:p>
    <w:p w14:paraId="3D18BC9A" w14:textId="77777777" w:rsidR="00C07DDD" w:rsidRDefault="00C07DDD" w:rsidP="00C07DDD">
      <w:pPr>
        <w:pStyle w:val="Normln1"/>
        <w:widowControl w:val="0"/>
        <w:pBdr>
          <w:top w:val="nil"/>
          <w:left w:val="nil"/>
          <w:bottom w:val="nil"/>
          <w:right w:val="nil"/>
          <w:between w:val="nil"/>
        </w:pBdr>
        <w:spacing w:before="34" w:line="240" w:lineRule="auto"/>
        <w:ind w:left="371"/>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J</w:t>
      </w:r>
      <w:r>
        <w:rPr>
          <w:rFonts w:ascii="Times New Roman" w:eastAsia="Times New Roman" w:hAnsi="Times New Roman" w:cs="Times New Roman"/>
          <w:sz w:val="24"/>
          <w:szCs w:val="24"/>
        </w:rPr>
        <w:t>ana Opletala</w:t>
      </w:r>
    </w:p>
    <w:p w14:paraId="790827B9" w14:textId="77777777" w:rsidR="00C07DDD" w:rsidRDefault="00C07DDD" w:rsidP="00C07DDD">
      <w:pPr>
        <w:pStyle w:val="Normln1"/>
        <w:widowControl w:val="0"/>
        <w:pBdr>
          <w:top w:val="nil"/>
          <w:left w:val="nil"/>
          <w:bottom w:val="nil"/>
          <w:right w:val="nil"/>
          <w:between w:val="nil"/>
        </w:pBdr>
        <w:spacing w:before="34" w:line="240" w:lineRule="auto"/>
        <w:ind w:left="371"/>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sz w:val="24"/>
          <w:szCs w:val="24"/>
        </w:rPr>
        <w:t>Jiráskova</w:t>
      </w:r>
    </w:p>
    <w:p w14:paraId="48E8E4DC" w14:textId="77777777" w:rsidR="00C07DDD" w:rsidRDefault="00C07DDD" w:rsidP="00C07DDD">
      <w:pPr>
        <w:pStyle w:val="Normln1"/>
        <w:widowControl w:val="0"/>
        <w:spacing w:before="34" w:line="240" w:lineRule="auto"/>
        <w:ind w:left="371"/>
        <w:rPr>
          <w:rFonts w:ascii="Times New Roman" w:eastAsia="Times New Roman" w:hAnsi="Times New Roman" w:cs="Times New Roman"/>
          <w:sz w:val="24"/>
          <w:szCs w:val="24"/>
        </w:rPr>
      </w:pPr>
      <w:r>
        <w:rPr>
          <w:rFonts w:ascii="Noto Sans Symbols" w:eastAsia="Noto Sans Symbols" w:hAnsi="Noto Sans Symbols" w:cs="Noto Sans Symbols"/>
          <w:sz w:val="24"/>
          <w:szCs w:val="24"/>
        </w:rPr>
        <w:t xml:space="preserve">• </w:t>
      </w:r>
      <w:proofErr w:type="spellStart"/>
      <w:r>
        <w:rPr>
          <w:rFonts w:ascii="Times New Roman" w:eastAsia="Times New Roman" w:hAnsi="Times New Roman" w:cs="Times New Roman"/>
          <w:sz w:val="24"/>
          <w:szCs w:val="24"/>
        </w:rPr>
        <w:t>Proftova</w:t>
      </w:r>
      <w:proofErr w:type="spellEnd"/>
    </w:p>
    <w:p w14:paraId="29A0A11E" w14:textId="77777777" w:rsidR="00C07DDD" w:rsidRDefault="00C07DDD" w:rsidP="00C07DDD">
      <w:pPr>
        <w:pStyle w:val="Normln1"/>
        <w:widowControl w:val="0"/>
        <w:spacing w:before="34" w:line="240" w:lineRule="auto"/>
        <w:ind w:left="371"/>
        <w:rPr>
          <w:rFonts w:ascii="Times New Roman" w:eastAsia="Times New Roman" w:hAnsi="Times New Roman" w:cs="Times New Roman"/>
          <w:sz w:val="24"/>
          <w:szCs w:val="24"/>
        </w:rPr>
      </w:pPr>
      <w:r>
        <w:rPr>
          <w:rFonts w:ascii="Noto Sans Symbols" w:eastAsia="Noto Sans Symbols" w:hAnsi="Noto Sans Symbols" w:cs="Noto Sans Symbols"/>
          <w:sz w:val="24"/>
          <w:szCs w:val="24"/>
        </w:rPr>
        <w:t xml:space="preserve">• </w:t>
      </w:r>
      <w:r>
        <w:rPr>
          <w:rFonts w:ascii="Times New Roman" w:eastAsia="Times New Roman" w:hAnsi="Times New Roman" w:cs="Times New Roman"/>
          <w:sz w:val="24"/>
          <w:szCs w:val="24"/>
        </w:rPr>
        <w:t>Družstevní</w:t>
      </w:r>
    </w:p>
    <w:p w14:paraId="1251C388" w14:textId="77777777" w:rsidR="00C07DDD" w:rsidRDefault="00C07DDD" w:rsidP="00C07DDD">
      <w:pPr>
        <w:pStyle w:val="Normln1"/>
        <w:widowControl w:val="0"/>
        <w:spacing w:before="34" w:line="240" w:lineRule="auto"/>
        <w:ind w:left="371"/>
        <w:rPr>
          <w:rFonts w:ascii="Times New Roman" w:eastAsia="Times New Roman" w:hAnsi="Times New Roman" w:cs="Times New Roman"/>
          <w:sz w:val="24"/>
          <w:szCs w:val="24"/>
        </w:rPr>
      </w:pPr>
      <w:r>
        <w:rPr>
          <w:rFonts w:ascii="Noto Sans Symbols" w:eastAsia="Noto Sans Symbols" w:hAnsi="Noto Sans Symbols" w:cs="Noto Sans Symbols"/>
          <w:sz w:val="24"/>
          <w:szCs w:val="24"/>
        </w:rPr>
        <w:t xml:space="preserve">• </w:t>
      </w:r>
      <w:r>
        <w:rPr>
          <w:rFonts w:ascii="Times New Roman" w:eastAsia="Times New Roman" w:hAnsi="Times New Roman" w:cs="Times New Roman"/>
          <w:sz w:val="24"/>
          <w:szCs w:val="24"/>
        </w:rPr>
        <w:t>Alešova</w:t>
      </w:r>
    </w:p>
    <w:p w14:paraId="65C704C2" w14:textId="77777777" w:rsidR="00C07DDD" w:rsidRDefault="00C07DDD" w:rsidP="00C07DDD">
      <w:pPr>
        <w:pStyle w:val="Normln1"/>
        <w:widowControl w:val="0"/>
        <w:spacing w:before="34" w:line="240" w:lineRule="auto"/>
        <w:ind w:left="371"/>
        <w:rPr>
          <w:rFonts w:ascii="Times New Roman" w:eastAsia="Times New Roman" w:hAnsi="Times New Roman" w:cs="Times New Roman"/>
          <w:sz w:val="24"/>
          <w:szCs w:val="24"/>
        </w:rPr>
      </w:pPr>
      <w:r>
        <w:rPr>
          <w:rFonts w:ascii="Noto Sans Symbols" w:eastAsia="Noto Sans Symbols" w:hAnsi="Noto Sans Symbols" w:cs="Noto Sans Symbols"/>
          <w:sz w:val="24"/>
          <w:szCs w:val="24"/>
        </w:rPr>
        <w:t xml:space="preserve">• </w:t>
      </w:r>
      <w:r>
        <w:rPr>
          <w:rFonts w:ascii="Times New Roman" w:eastAsia="Times New Roman" w:hAnsi="Times New Roman" w:cs="Times New Roman"/>
          <w:sz w:val="24"/>
          <w:szCs w:val="24"/>
        </w:rPr>
        <w:t xml:space="preserve">Studentská </w:t>
      </w:r>
    </w:p>
    <w:p w14:paraId="1F0E63D7" w14:textId="77777777" w:rsidR="00C07DDD" w:rsidRDefault="00C07DDD" w:rsidP="00C07DDD">
      <w:pPr>
        <w:pStyle w:val="Normln1"/>
        <w:widowControl w:val="0"/>
        <w:spacing w:before="34" w:line="240" w:lineRule="auto"/>
        <w:ind w:left="371"/>
        <w:rPr>
          <w:rFonts w:ascii="Times New Roman" w:eastAsia="Times New Roman" w:hAnsi="Times New Roman" w:cs="Times New Roman"/>
          <w:sz w:val="24"/>
          <w:szCs w:val="24"/>
        </w:rPr>
      </w:pPr>
      <w:r>
        <w:rPr>
          <w:rFonts w:ascii="Noto Sans Symbols" w:eastAsia="Noto Sans Symbols" w:hAnsi="Noto Sans Symbols" w:cs="Noto Sans Symbols"/>
          <w:sz w:val="24"/>
          <w:szCs w:val="24"/>
        </w:rPr>
        <w:t xml:space="preserve">• </w:t>
      </w:r>
      <w:r>
        <w:rPr>
          <w:rFonts w:ascii="Times New Roman" w:eastAsia="Times New Roman" w:hAnsi="Times New Roman" w:cs="Times New Roman"/>
          <w:sz w:val="24"/>
          <w:szCs w:val="24"/>
        </w:rPr>
        <w:t xml:space="preserve">Čihákova </w:t>
      </w:r>
    </w:p>
    <w:p w14:paraId="0618EF06" w14:textId="77777777" w:rsidR="00C07DDD" w:rsidRDefault="00C07DDD" w:rsidP="00C07DDD">
      <w:pPr>
        <w:pStyle w:val="Normln1"/>
        <w:widowControl w:val="0"/>
        <w:spacing w:before="34" w:line="240" w:lineRule="auto"/>
        <w:ind w:left="371"/>
        <w:rPr>
          <w:rFonts w:ascii="Times New Roman" w:eastAsia="Times New Roman" w:hAnsi="Times New Roman" w:cs="Times New Roman"/>
          <w:sz w:val="24"/>
          <w:szCs w:val="24"/>
        </w:rPr>
      </w:pPr>
      <w:r>
        <w:rPr>
          <w:rFonts w:ascii="Noto Sans Symbols" w:eastAsia="Noto Sans Symbols" w:hAnsi="Noto Sans Symbols" w:cs="Noto Sans Symbols"/>
          <w:sz w:val="24"/>
          <w:szCs w:val="24"/>
        </w:rPr>
        <w:t xml:space="preserve">• </w:t>
      </w:r>
      <w:r>
        <w:rPr>
          <w:rFonts w:ascii="Times New Roman" w:eastAsia="Times New Roman" w:hAnsi="Times New Roman" w:cs="Times New Roman"/>
          <w:sz w:val="24"/>
          <w:szCs w:val="24"/>
        </w:rPr>
        <w:t>Dr. Horákové</w:t>
      </w:r>
    </w:p>
    <w:p w14:paraId="05966A56" w14:textId="77777777" w:rsidR="00C07DDD" w:rsidRDefault="00C07DDD" w:rsidP="00C07DDD">
      <w:pPr>
        <w:pStyle w:val="Normln1"/>
        <w:widowControl w:val="0"/>
        <w:spacing w:before="34" w:line="240" w:lineRule="auto"/>
        <w:ind w:left="371"/>
        <w:rPr>
          <w:rFonts w:ascii="Times New Roman" w:eastAsia="Times New Roman" w:hAnsi="Times New Roman" w:cs="Times New Roman"/>
          <w:sz w:val="24"/>
          <w:szCs w:val="24"/>
        </w:rPr>
      </w:pPr>
      <w:r>
        <w:rPr>
          <w:rFonts w:ascii="Noto Sans Symbols" w:eastAsia="Noto Sans Symbols" w:hAnsi="Noto Sans Symbols" w:cs="Noto Sans Symbols"/>
          <w:sz w:val="24"/>
          <w:szCs w:val="24"/>
        </w:rPr>
        <w:t xml:space="preserve">• </w:t>
      </w:r>
      <w:r>
        <w:rPr>
          <w:rFonts w:ascii="Times New Roman" w:eastAsia="Times New Roman" w:hAnsi="Times New Roman" w:cs="Times New Roman"/>
          <w:sz w:val="24"/>
          <w:szCs w:val="24"/>
        </w:rPr>
        <w:t>Husova</w:t>
      </w:r>
    </w:p>
    <w:p w14:paraId="767A1EB6" w14:textId="77777777" w:rsidR="00C07DDD" w:rsidRDefault="00C07DDD" w:rsidP="00C07DDD">
      <w:pPr>
        <w:pStyle w:val="Normln1"/>
        <w:widowControl w:val="0"/>
        <w:pBdr>
          <w:top w:val="nil"/>
          <w:left w:val="nil"/>
          <w:bottom w:val="nil"/>
          <w:right w:val="nil"/>
          <w:between w:val="nil"/>
        </w:pBdr>
        <w:spacing w:before="492" w:line="240" w:lineRule="auto"/>
        <w:ind w:left="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Vymezen</w:t>
      </w:r>
      <w:r>
        <w:rPr>
          <w:rFonts w:ascii="Times New Roman" w:eastAsia="Times New Roman" w:hAnsi="Times New Roman" w:cs="Times New Roman"/>
          <w:b/>
          <w:sz w:val="24"/>
          <w:szCs w:val="24"/>
        </w:rPr>
        <w:t>ými komunikacemi</w:t>
      </w:r>
      <w:r>
        <w:rPr>
          <w:rFonts w:ascii="Times New Roman" w:eastAsia="Times New Roman" w:hAnsi="Times New Roman" w:cs="Times New Roman"/>
          <w:sz w:val="24"/>
          <w:szCs w:val="24"/>
        </w:rPr>
        <w:t xml:space="preserve"> ve městě Poděbrady jsou</w:t>
      </w:r>
      <w:r>
        <w:rPr>
          <w:rFonts w:ascii="Times New Roman" w:eastAsia="Times New Roman" w:hAnsi="Times New Roman" w:cs="Times New Roman"/>
          <w:color w:val="000000"/>
          <w:sz w:val="24"/>
          <w:szCs w:val="24"/>
        </w:rPr>
        <w:t>:</w:t>
      </w:r>
    </w:p>
    <w:p w14:paraId="45F9122B" w14:textId="77777777" w:rsidR="00C07DDD" w:rsidRDefault="00C07DDD" w:rsidP="00C07DDD">
      <w:pPr>
        <w:pStyle w:val="Normln1"/>
        <w:widowControl w:val="0"/>
        <w:pBdr>
          <w:top w:val="nil"/>
          <w:left w:val="nil"/>
          <w:bottom w:val="nil"/>
          <w:right w:val="nil"/>
          <w:between w:val="nil"/>
        </w:pBdr>
        <w:spacing w:before="492"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náměstí 5. května, Labská, Na Kopečku, </w:t>
      </w:r>
      <w:proofErr w:type="spellStart"/>
      <w:r>
        <w:rPr>
          <w:rFonts w:ascii="Times New Roman" w:eastAsia="Times New Roman" w:hAnsi="Times New Roman" w:cs="Times New Roman"/>
          <w:sz w:val="24"/>
          <w:szCs w:val="24"/>
        </w:rPr>
        <w:t>Ludmanova</w:t>
      </w:r>
      <w:proofErr w:type="spellEnd"/>
      <w:r>
        <w:rPr>
          <w:rFonts w:ascii="Times New Roman" w:eastAsia="Times New Roman" w:hAnsi="Times New Roman" w:cs="Times New Roman"/>
          <w:sz w:val="24"/>
          <w:szCs w:val="24"/>
        </w:rPr>
        <w:t xml:space="preserve">, Rösslerova, Pavlovova, Jiráskova, </w:t>
      </w:r>
      <w:proofErr w:type="spellStart"/>
      <w:r>
        <w:rPr>
          <w:rFonts w:ascii="Times New Roman" w:eastAsia="Times New Roman" w:hAnsi="Times New Roman" w:cs="Times New Roman"/>
          <w:sz w:val="24"/>
          <w:szCs w:val="24"/>
        </w:rPr>
        <w:t>Proftova</w:t>
      </w:r>
      <w:proofErr w:type="spellEnd"/>
      <w:r>
        <w:rPr>
          <w:rFonts w:ascii="Times New Roman" w:eastAsia="Times New Roman" w:hAnsi="Times New Roman" w:cs="Times New Roman"/>
          <w:sz w:val="24"/>
          <w:szCs w:val="24"/>
        </w:rPr>
        <w:t xml:space="preserve">, Tyršova, Fügnerova (včetně přilehlých parkovišť), Družstevní, náměstí </w:t>
      </w:r>
      <w:proofErr w:type="gramStart"/>
      <w:r>
        <w:rPr>
          <w:rFonts w:ascii="Times New Roman" w:eastAsia="Times New Roman" w:hAnsi="Times New Roman" w:cs="Times New Roman"/>
          <w:sz w:val="24"/>
          <w:szCs w:val="24"/>
        </w:rPr>
        <w:t>T.G.</w:t>
      </w:r>
      <w:proofErr w:type="gramEnd"/>
      <w:r>
        <w:rPr>
          <w:rFonts w:ascii="Times New Roman" w:eastAsia="Times New Roman" w:hAnsi="Times New Roman" w:cs="Times New Roman"/>
          <w:sz w:val="24"/>
          <w:szCs w:val="24"/>
        </w:rPr>
        <w:t xml:space="preserve"> Masaryka, Hakenova (včetně přilehlých parkovišť), Schnirchova, Lázeňská, Riegrovo náměstí, Na Valech, Husova (včetně přilehlých parkovišť a komunikace Husova „Zámeček“), Studentská, Školní, Pionýrů mezi ulicemi Školní a Studentská, Palachova po ulici Dr. Horákové, Dr. Beneše po ulici Dr. Horákové, Hellichova po ulici Dr. Horákové, Čihákova po ulici Dr. Horákové, Dvořákova, Dr. Horákové mezi ulicemi Hellichova a Palachova, Alešova (včetně přilehlých parkovišť), tak jak je vymezeno v souladu s mapovým podkladem, který je součástí této přílohy (Plánek </w:t>
      </w:r>
      <w:proofErr w:type="gramStart"/>
      <w:r>
        <w:rPr>
          <w:rFonts w:ascii="Times New Roman" w:eastAsia="Times New Roman" w:hAnsi="Times New Roman" w:cs="Times New Roman"/>
          <w:sz w:val="24"/>
          <w:szCs w:val="24"/>
        </w:rPr>
        <w:t>č.1).</w:t>
      </w:r>
      <w:proofErr w:type="gramEnd"/>
      <w:r>
        <w:rPr>
          <w:rFonts w:ascii="Times New Roman" w:eastAsia="Times New Roman" w:hAnsi="Times New Roman" w:cs="Times New Roman"/>
          <w:sz w:val="24"/>
          <w:szCs w:val="24"/>
        </w:rPr>
        <w:t xml:space="preserve"> </w:t>
      </w:r>
    </w:p>
    <w:p w14:paraId="7F3AE4BE" w14:textId="77777777" w:rsidR="00C07DDD" w:rsidRDefault="00C07DDD" w:rsidP="00C07DDD">
      <w:pPr>
        <w:rPr>
          <w:rFonts w:ascii="Times New Roman" w:eastAsia="Times New Roman" w:hAnsi="Times New Roman" w:cs="Times New Roman"/>
          <w:noProof/>
          <w:sz w:val="24"/>
          <w:szCs w:val="24"/>
        </w:rPr>
      </w:pPr>
    </w:p>
    <w:p w14:paraId="11664729" w14:textId="77777777" w:rsidR="00C07DDD" w:rsidRDefault="00C07DDD" w:rsidP="00C07DDD">
      <w:pPr>
        <w:rPr>
          <w:rFonts w:ascii="Times New Roman" w:eastAsia="Times New Roman" w:hAnsi="Times New Roman" w:cs="Times New Roman"/>
          <w:noProof/>
          <w:sz w:val="24"/>
          <w:szCs w:val="24"/>
        </w:rPr>
      </w:pPr>
    </w:p>
    <w:p w14:paraId="1BC4A65F" w14:textId="77777777" w:rsidR="00C07DDD" w:rsidRDefault="00C07DDD" w:rsidP="00C07DDD">
      <w:pPr>
        <w:rPr>
          <w:rFonts w:ascii="Times New Roman" w:eastAsia="Times New Roman" w:hAnsi="Times New Roman" w:cs="Times New Roman"/>
          <w:noProof/>
          <w:sz w:val="24"/>
          <w:szCs w:val="24"/>
        </w:rPr>
      </w:pPr>
    </w:p>
    <w:p w14:paraId="622F4002" w14:textId="77777777" w:rsidR="00C07DDD" w:rsidRDefault="00C07DDD" w:rsidP="00C07DDD">
      <w:pPr>
        <w:rPr>
          <w:rFonts w:ascii="Times New Roman" w:eastAsia="Times New Roman" w:hAnsi="Times New Roman" w:cs="Times New Roman"/>
          <w:noProof/>
          <w:sz w:val="24"/>
          <w:szCs w:val="24"/>
        </w:rPr>
      </w:pPr>
    </w:p>
    <w:p w14:paraId="49B78117" w14:textId="77777777" w:rsidR="00C07DDD" w:rsidRDefault="00C07DDD" w:rsidP="00C07DDD">
      <w:pPr>
        <w:rPr>
          <w:rFonts w:ascii="Times New Roman" w:eastAsia="Times New Roman" w:hAnsi="Times New Roman" w:cs="Times New Roman"/>
          <w:noProof/>
          <w:sz w:val="24"/>
          <w:szCs w:val="24"/>
        </w:rPr>
      </w:pPr>
    </w:p>
    <w:p w14:paraId="1FE02C92" w14:textId="77777777" w:rsidR="00C07DDD" w:rsidRDefault="00C07DDD" w:rsidP="00C07DDD">
      <w:pPr>
        <w:rPr>
          <w:rFonts w:ascii="Times New Roman" w:eastAsia="Times New Roman" w:hAnsi="Times New Roman" w:cs="Times New Roman"/>
          <w:noProof/>
          <w:sz w:val="24"/>
          <w:szCs w:val="24"/>
        </w:rPr>
      </w:pPr>
    </w:p>
    <w:p w14:paraId="761A8F03" w14:textId="77777777" w:rsidR="00C07DDD" w:rsidRDefault="00C07DDD" w:rsidP="00C07DDD">
      <w:pPr>
        <w:rPr>
          <w:rFonts w:ascii="Times New Roman" w:eastAsia="Times New Roman" w:hAnsi="Times New Roman" w:cs="Times New Roman"/>
          <w:noProof/>
          <w:sz w:val="24"/>
          <w:szCs w:val="24"/>
        </w:rPr>
      </w:pPr>
    </w:p>
    <w:p w14:paraId="73ED6C35" w14:textId="77777777" w:rsidR="00C07DDD" w:rsidRDefault="00C07DDD" w:rsidP="00C07DDD">
      <w:pPr>
        <w:rPr>
          <w:rFonts w:ascii="Times New Roman" w:eastAsia="Times New Roman" w:hAnsi="Times New Roman" w:cs="Times New Roman"/>
          <w:noProof/>
          <w:sz w:val="24"/>
          <w:szCs w:val="24"/>
        </w:rPr>
      </w:pPr>
    </w:p>
    <w:p w14:paraId="765D32D9" w14:textId="77777777" w:rsidR="00C07DDD" w:rsidRDefault="00C07DDD" w:rsidP="00C07DDD">
      <w:pPr>
        <w:rPr>
          <w:rFonts w:ascii="Times New Roman" w:eastAsia="Times New Roman" w:hAnsi="Times New Roman" w:cs="Times New Roman"/>
          <w:noProof/>
          <w:sz w:val="24"/>
          <w:szCs w:val="24"/>
        </w:rPr>
      </w:pPr>
    </w:p>
    <w:p w14:paraId="7074A9F0" w14:textId="77777777" w:rsidR="00C07DDD" w:rsidRDefault="00C07DDD" w:rsidP="00C07DDD">
      <w:pPr>
        <w:rPr>
          <w:rFonts w:ascii="Times New Roman" w:eastAsia="Times New Roman" w:hAnsi="Times New Roman" w:cs="Times New Roman"/>
          <w:noProof/>
          <w:sz w:val="24"/>
          <w:szCs w:val="24"/>
        </w:rPr>
      </w:pPr>
    </w:p>
    <w:p w14:paraId="46A846CF" w14:textId="77777777" w:rsidR="00C07DDD" w:rsidRDefault="00C07DDD" w:rsidP="00C07DDD">
      <w:pPr>
        <w:rPr>
          <w:rFonts w:ascii="Times New Roman" w:eastAsia="Times New Roman" w:hAnsi="Times New Roman" w:cs="Times New Roman"/>
          <w:noProof/>
          <w:sz w:val="24"/>
          <w:szCs w:val="24"/>
        </w:rPr>
      </w:pPr>
    </w:p>
    <w:p w14:paraId="40B15F52" w14:textId="77777777" w:rsidR="00C07DDD" w:rsidRDefault="00C07DDD" w:rsidP="00C07DDD">
      <w:pPr>
        <w:rPr>
          <w:rFonts w:ascii="Times New Roman" w:eastAsia="Times New Roman" w:hAnsi="Times New Roman" w:cs="Times New Roman"/>
          <w:noProof/>
          <w:sz w:val="24"/>
          <w:szCs w:val="24"/>
        </w:rPr>
      </w:pPr>
    </w:p>
    <w:p w14:paraId="6FA2AABF" w14:textId="77777777" w:rsidR="00C07DDD" w:rsidRPr="0048302B" w:rsidRDefault="00C07DDD" w:rsidP="00C07DDD">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anchor distT="0" distB="0" distL="114300" distR="114300" simplePos="0" relativeHeight="251659264" behindDoc="1" locked="0" layoutInCell="1" allowOverlap="1" wp14:anchorId="4E7D590C" wp14:editId="39CDFE59">
            <wp:simplePos x="0" y="0"/>
            <wp:positionH relativeFrom="column">
              <wp:posOffset>-488315</wp:posOffset>
            </wp:positionH>
            <wp:positionV relativeFrom="paragraph">
              <wp:posOffset>146</wp:posOffset>
            </wp:positionV>
            <wp:extent cx="6903193" cy="9404350"/>
            <wp:effectExtent l="0" t="0" r="0" b="6350"/>
            <wp:wrapTight wrapText="bothSides">
              <wp:wrapPolygon edited="0">
                <wp:start x="0" y="0"/>
                <wp:lineTo x="0" y="21571"/>
                <wp:lineTo x="21519" y="21571"/>
                <wp:lineTo x="21519" y="0"/>
                <wp:lineTo x="0" y="0"/>
              </wp:wrapPolygon>
            </wp:wrapTight>
            <wp:docPr id="4" name="Obrázek 4" descr="Obsah obrázku map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mapa&#10;&#10;Popis byl vytvořen automaticky"/>
                    <pic:cNvPicPr/>
                  </pic:nvPicPr>
                  <pic:blipFill>
                    <a:blip r:embed="rId8">
                      <a:extLst>
                        <a:ext uri="{28A0092B-C50C-407E-A947-70E740481C1C}">
                          <a14:useLocalDpi xmlns:a14="http://schemas.microsoft.com/office/drawing/2010/main" val="0"/>
                        </a:ext>
                      </a:extLst>
                    </a:blip>
                    <a:stretch>
                      <a:fillRect/>
                    </a:stretch>
                  </pic:blipFill>
                  <pic:spPr>
                    <a:xfrm>
                      <a:off x="0" y="0"/>
                      <a:ext cx="6903193" cy="9404350"/>
                    </a:xfrm>
                    <a:prstGeom prst="rect">
                      <a:avLst/>
                    </a:prstGeom>
                  </pic:spPr>
                </pic:pic>
              </a:graphicData>
            </a:graphic>
            <wp14:sizeRelH relativeFrom="margin">
              <wp14:pctWidth>0</wp14:pctWidth>
            </wp14:sizeRelH>
            <wp14:sizeRelV relativeFrom="margin">
              <wp14:pctHeight>0</wp14:pctHeight>
            </wp14:sizeRelV>
          </wp:anchor>
        </w:drawing>
      </w:r>
    </w:p>
    <w:p w14:paraId="7E303E8B" w14:textId="77777777" w:rsidR="00381683" w:rsidRDefault="00381683" w:rsidP="00381683">
      <w:pPr>
        <w:pStyle w:val="Normln1"/>
        <w:widowControl w:val="0"/>
        <w:pBdr>
          <w:top w:val="nil"/>
          <w:left w:val="nil"/>
          <w:bottom w:val="nil"/>
          <w:right w:val="nil"/>
          <w:between w:val="nil"/>
        </w:pBdr>
        <w:spacing w:line="240" w:lineRule="auto"/>
        <w:ind w:left="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Příloha č. 2 k Nařízení č. </w:t>
      </w:r>
      <w:r>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/20</w:t>
      </w:r>
      <w:r>
        <w:rPr>
          <w:rFonts w:ascii="Times New Roman" w:eastAsia="Times New Roman" w:hAnsi="Times New Roman" w:cs="Times New Roman"/>
          <w:b/>
          <w:sz w:val="24"/>
          <w:szCs w:val="24"/>
        </w:rPr>
        <w:t>22</w:t>
      </w:r>
      <w:r>
        <w:rPr>
          <w:rFonts w:ascii="Times New Roman" w:eastAsia="Times New Roman" w:hAnsi="Times New Roman" w:cs="Times New Roman"/>
          <w:b/>
          <w:color w:val="000000"/>
          <w:sz w:val="24"/>
          <w:szCs w:val="24"/>
        </w:rPr>
        <w:t xml:space="preserve"> </w:t>
      </w:r>
    </w:p>
    <w:p w14:paraId="1BDC578E" w14:textId="77777777" w:rsidR="00381683" w:rsidRDefault="00381683" w:rsidP="00381683">
      <w:pPr>
        <w:pStyle w:val="Normln1"/>
        <w:widowControl w:val="0"/>
        <w:pBdr>
          <w:top w:val="nil"/>
          <w:left w:val="nil"/>
          <w:bottom w:val="nil"/>
          <w:right w:val="nil"/>
          <w:between w:val="nil"/>
        </w:pBdr>
        <w:spacing w:before="94"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Ceník města </w:t>
      </w:r>
      <w:r>
        <w:rPr>
          <w:rFonts w:ascii="Times New Roman" w:eastAsia="Times New Roman" w:hAnsi="Times New Roman" w:cs="Times New Roman"/>
          <w:b/>
          <w:sz w:val="28"/>
          <w:szCs w:val="28"/>
        </w:rPr>
        <w:t>Poděbrady</w:t>
      </w:r>
    </w:p>
    <w:p w14:paraId="6F179C34" w14:textId="77777777" w:rsidR="00381683" w:rsidRDefault="00381683" w:rsidP="00381683">
      <w:pPr>
        <w:pStyle w:val="Normln1"/>
        <w:widowControl w:val="0"/>
        <w:pBdr>
          <w:top w:val="nil"/>
          <w:left w:val="nil"/>
          <w:bottom w:val="nil"/>
          <w:right w:val="nil"/>
          <w:between w:val="nil"/>
        </w:pBdr>
        <w:spacing w:before="94" w:line="228" w:lineRule="auto"/>
        <w:ind w:left="620" w:right="60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za užívání komunikací ve vymezených oblastech k stání silničního motorového vozidla a provozní doba parkovacích automatů </w:t>
      </w:r>
    </w:p>
    <w:p w14:paraId="77D06AE0" w14:textId="77777777" w:rsidR="00381683" w:rsidRDefault="00381683" w:rsidP="00381683">
      <w:pPr>
        <w:pStyle w:val="Normln1"/>
        <w:widowControl w:val="0"/>
        <w:pBdr>
          <w:top w:val="nil"/>
          <w:left w:val="nil"/>
          <w:bottom w:val="nil"/>
          <w:right w:val="nil"/>
          <w:between w:val="nil"/>
        </w:pBdr>
        <w:spacing w:line="229" w:lineRule="auto"/>
        <w:jc w:val="both"/>
        <w:rPr>
          <w:rFonts w:ascii="Times New Roman" w:eastAsia="Times New Roman" w:hAnsi="Times New Roman" w:cs="Times New Roman"/>
          <w:color w:val="000000"/>
          <w:sz w:val="24"/>
          <w:szCs w:val="24"/>
        </w:rPr>
      </w:pPr>
    </w:p>
    <w:p w14:paraId="11A11A79" w14:textId="77777777" w:rsidR="00381683" w:rsidRDefault="00381683" w:rsidP="00381683">
      <w:pPr>
        <w:pStyle w:val="Normln1"/>
        <w:widowControl w:val="0"/>
        <w:pBdr>
          <w:top w:val="nil"/>
          <w:left w:val="nil"/>
          <w:bottom w:val="nil"/>
          <w:right w:val="nil"/>
          <w:between w:val="nil"/>
        </w:pBdr>
        <w:spacing w:line="22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Tento ceník stanoví ceny za užívání komunikací ve vymezených oblastech a regulovaných úsecích ke stání silničního motorového vozidla.</w:t>
      </w:r>
    </w:p>
    <w:p w14:paraId="6C815A9D" w14:textId="77777777" w:rsidR="00381683" w:rsidRDefault="00381683" w:rsidP="00381683">
      <w:pPr>
        <w:pStyle w:val="Normln1"/>
        <w:widowControl w:val="0"/>
        <w:pBdr>
          <w:top w:val="nil"/>
          <w:left w:val="nil"/>
          <w:bottom w:val="nil"/>
          <w:right w:val="nil"/>
          <w:between w:val="nil"/>
        </w:pBdr>
        <w:spacing w:line="229" w:lineRule="auto"/>
        <w:jc w:val="both"/>
        <w:rPr>
          <w:rFonts w:ascii="Times New Roman" w:eastAsia="Times New Roman" w:hAnsi="Times New Roman" w:cs="Times New Roman"/>
          <w:color w:val="000000"/>
          <w:sz w:val="24"/>
          <w:szCs w:val="24"/>
        </w:rPr>
      </w:pPr>
    </w:p>
    <w:p w14:paraId="397E1DE4" w14:textId="77777777" w:rsidR="00381683" w:rsidRDefault="00381683" w:rsidP="00381683">
      <w:pPr>
        <w:pStyle w:val="Normln1"/>
        <w:widowControl w:val="0"/>
        <w:pBdr>
          <w:top w:val="nil"/>
          <w:left w:val="nil"/>
          <w:bottom w:val="nil"/>
          <w:right w:val="nil"/>
          <w:between w:val="nil"/>
        </w:pBdr>
        <w:spacing w:line="22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Vymezená oblast je ohraničena ulicemi nebo jejich částmi: Jiřího náměstí, Labská, Na Kopečku, Ostrovní, Jana Opletala, Jiráskova, </w:t>
      </w:r>
      <w:proofErr w:type="spellStart"/>
      <w:r>
        <w:rPr>
          <w:rFonts w:ascii="Times New Roman" w:eastAsia="Times New Roman" w:hAnsi="Times New Roman" w:cs="Times New Roman"/>
          <w:sz w:val="24"/>
          <w:szCs w:val="24"/>
        </w:rPr>
        <w:t>Proftova</w:t>
      </w:r>
      <w:proofErr w:type="spellEnd"/>
      <w:r>
        <w:rPr>
          <w:rFonts w:ascii="Times New Roman" w:eastAsia="Times New Roman" w:hAnsi="Times New Roman" w:cs="Times New Roman"/>
          <w:sz w:val="24"/>
          <w:szCs w:val="24"/>
        </w:rPr>
        <w:t xml:space="preserve">, Družstevní, Alešova, Studentská, Čihákova, Dr. Horákové, Husova </w:t>
      </w:r>
      <w:proofErr w:type="gramStart"/>
      <w:r>
        <w:rPr>
          <w:rFonts w:ascii="Times New Roman" w:eastAsia="Times New Roman" w:hAnsi="Times New Roman" w:cs="Times New Roman"/>
          <w:sz w:val="24"/>
          <w:szCs w:val="24"/>
        </w:rPr>
        <w:t>viz. příloha</w:t>
      </w:r>
      <w:proofErr w:type="gramEnd"/>
      <w:r>
        <w:rPr>
          <w:rFonts w:ascii="Times New Roman" w:eastAsia="Times New Roman" w:hAnsi="Times New Roman" w:cs="Times New Roman"/>
          <w:sz w:val="24"/>
          <w:szCs w:val="24"/>
        </w:rPr>
        <w:t xml:space="preserve"> č.1 (dále jen „vymezená oblast“).</w:t>
      </w:r>
    </w:p>
    <w:p w14:paraId="364D7A30" w14:textId="77777777" w:rsidR="00381683" w:rsidRDefault="00381683" w:rsidP="00381683">
      <w:pPr>
        <w:pStyle w:val="Normln1"/>
        <w:widowControl w:val="0"/>
        <w:pBdr>
          <w:top w:val="nil"/>
          <w:left w:val="nil"/>
          <w:bottom w:val="nil"/>
          <w:right w:val="nil"/>
          <w:between w:val="nil"/>
        </w:pBdr>
        <w:spacing w:before="483" w:line="240" w:lineRule="auto"/>
        <w:ind w:left="7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 xml:space="preserve">Stanovená provozní doba pro </w:t>
      </w:r>
      <w:r>
        <w:rPr>
          <w:rFonts w:ascii="Times New Roman" w:eastAsia="Times New Roman" w:hAnsi="Times New Roman" w:cs="Times New Roman"/>
          <w:b/>
          <w:sz w:val="24"/>
          <w:szCs w:val="24"/>
          <w:u w:val="single"/>
        </w:rPr>
        <w:t>vymezenou oblast</w:t>
      </w:r>
      <w:r>
        <w:rPr>
          <w:rFonts w:ascii="Times New Roman" w:eastAsia="Times New Roman" w:hAnsi="Times New Roman" w:cs="Times New Roman"/>
          <w:b/>
          <w:color w:val="000000"/>
          <w:sz w:val="24"/>
          <w:szCs w:val="24"/>
          <w:u w:val="single"/>
        </w:rPr>
        <w:t>:</w:t>
      </w:r>
      <w:r>
        <w:rPr>
          <w:rFonts w:ascii="Times New Roman" w:eastAsia="Times New Roman" w:hAnsi="Times New Roman" w:cs="Times New Roman"/>
          <w:b/>
          <w:color w:val="000000"/>
          <w:sz w:val="24"/>
          <w:szCs w:val="24"/>
        </w:rPr>
        <w:t xml:space="preserve"> </w:t>
      </w:r>
    </w:p>
    <w:p w14:paraId="55554C6B" w14:textId="77777777" w:rsidR="00381683" w:rsidRDefault="00381683" w:rsidP="00381683">
      <w:pPr>
        <w:pStyle w:val="Normln1"/>
        <w:widowControl w:val="0"/>
        <w:pBdr>
          <w:top w:val="nil"/>
          <w:left w:val="nil"/>
          <w:bottom w:val="nil"/>
          <w:right w:val="nil"/>
          <w:between w:val="nil"/>
        </w:pBdr>
        <w:spacing w:line="312" w:lineRule="auto"/>
        <w:rPr>
          <w:rFonts w:ascii="Times New Roman" w:eastAsia="Times New Roman" w:hAnsi="Times New Roman" w:cs="Times New Roman"/>
          <w:color w:val="000000"/>
          <w:sz w:val="24"/>
          <w:szCs w:val="24"/>
        </w:rPr>
      </w:pPr>
    </w:p>
    <w:p w14:paraId="44617B90" w14:textId="77777777" w:rsidR="00381683" w:rsidRPr="00A31740" w:rsidRDefault="00381683" w:rsidP="00381683">
      <w:pPr>
        <w:pStyle w:val="Normln1"/>
        <w:widowControl w:val="0"/>
        <w:numPr>
          <w:ilvl w:val="0"/>
          <w:numId w:val="6"/>
        </w:numPr>
        <w:pBdr>
          <w:top w:val="nil"/>
          <w:left w:val="nil"/>
          <w:bottom w:val="nil"/>
          <w:right w:val="nil"/>
          <w:between w:val="nil"/>
        </w:pBdr>
        <w:spacing w:line="312" w:lineRule="auto"/>
        <w:rPr>
          <w:rFonts w:ascii="Times New Roman" w:eastAsia="Times New Roman" w:hAnsi="Times New Roman" w:cs="Times New Roman"/>
          <w:color w:val="000000"/>
          <w:sz w:val="24"/>
          <w:szCs w:val="24"/>
        </w:rPr>
      </w:pPr>
      <w:r w:rsidRPr="00624A08">
        <w:rPr>
          <w:rFonts w:ascii="Times New Roman" w:eastAsia="Times New Roman" w:hAnsi="Times New Roman" w:cs="Times New Roman"/>
          <w:color w:val="000000"/>
          <w:sz w:val="24"/>
          <w:szCs w:val="24"/>
        </w:rPr>
        <w:t>na místních komunikacích vyhrazených ke stání silničních motorových vozidel rezidentů a abonentů</w:t>
      </w:r>
      <w:r>
        <w:rPr>
          <w:rFonts w:ascii="Times New Roman" w:eastAsia="Times New Roman" w:hAnsi="Times New Roman" w:cs="Times New Roman"/>
          <w:color w:val="000000"/>
          <w:sz w:val="24"/>
          <w:szCs w:val="24"/>
        </w:rPr>
        <w:br/>
      </w:r>
      <w:r w:rsidRPr="00A31740">
        <w:rPr>
          <w:rFonts w:ascii="Times New Roman" w:eastAsia="Times New Roman" w:hAnsi="Times New Roman" w:cs="Times New Roman"/>
          <w:b/>
          <w:color w:val="000000"/>
          <w:sz w:val="24"/>
          <w:szCs w:val="24"/>
        </w:rPr>
        <w:t xml:space="preserve">rezidentní a abonentní parkování </w:t>
      </w:r>
      <w:r w:rsidRPr="00A31740">
        <w:rPr>
          <w:rFonts w:ascii="Times New Roman" w:eastAsia="Times New Roman" w:hAnsi="Times New Roman" w:cs="Times New Roman"/>
          <w:color w:val="000000"/>
          <w:sz w:val="24"/>
          <w:szCs w:val="24"/>
        </w:rPr>
        <w:t xml:space="preserve">(modrá zóna): </w:t>
      </w:r>
      <w:r w:rsidRPr="00A31740">
        <w:rPr>
          <w:rFonts w:ascii="Times New Roman" w:eastAsia="Times New Roman" w:hAnsi="Times New Roman" w:cs="Times New Roman"/>
          <w:color w:val="000000"/>
          <w:sz w:val="24"/>
          <w:szCs w:val="24"/>
        </w:rPr>
        <w:br/>
        <w:t>pondělí až neděle od 00,00 hodin do 24,00 hodin,</w:t>
      </w:r>
    </w:p>
    <w:p w14:paraId="6ACE2338" w14:textId="77777777" w:rsidR="00381683" w:rsidRDefault="00381683" w:rsidP="00381683">
      <w:pPr>
        <w:pStyle w:val="Normln1"/>
        <w:widowControl w:val="0"/>
        <w:pBdr>
          <w:top w:val="nil"/>
          <w:left w:val="nil"/>
          <w:bottom w:val="nil"/>
          <w:right w:val="nil"/>
          <w:between w:val="nil"/>
        </w:pBdr>
        <w:spacing w:line="312" w:lineRule="auto"/>
        <w:ind w:left="720"/>
        <w:rPr>
          <w:rFonts w:ascii="Times New Roman" w:eastAsia="Times New Roman" w:hAnsi="Times New Roman" w:cs="Times New Roman"/>
          <w:color w:val="000000"/>
          <w:sz w:val="24"/>
          <w:szCs w:val="24"/>
        </w:rPr>
      </w:pPr>
    </w:p>
    <w:p w14:paraId="012A085E" w14:textId="77777777" w:rsidR="00381683" w:rsidRPr="00A31740" w:rsidRDefault="00381683" w:rsidP="00381683">
      <w:pPr>
        <w:pStyle w:val="Normln1"/>
        <w:widowControl w:val="0"/>
        <w:numPr>
          <w:ilvl w:val="0"/>
          <w:numId w:val="6"/>
        </w:numPr>
        <w:pBdr>
          <w:top w:val="nil"/>
          <w:left w:val="nil"/>
          <w:bottom w:val="nil"/>
          <w:right w:val="nil"/>
          <w:between w:val="nil"/>
        </w:pBdr>
        <w:spacing w:line="3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místních komunikacích určených ke stání silničních motorových vozidel návštěvníků </w:t>
      </w:r>
      <w:r>
        <w:rPr>
          <w:rFonts w:ascii="Times New Roman" w:eastAsia="Times New Roman" w:hAnsi="Times New Roman" w:cs="Times New Roman"/>
          <w:b/>
          <w:color w:val="000000"/>
          <w:sz w:val="24"/>
          <w:szCs w:val="24"/>
        </w:rPr>
        <w:t xml:space="preserve">krátkodobé parkování </w:t>
      </w:r>
      <w:r>
        <w:rPr>
          <w:rFonts w:ascii="Times New Roman" w:eastAsia="Times New Roman" w:hAnsi="Times New Roman" w:cs="Times New Roman"/>
          <w:color w:val="000000"/>
          <w:sz w:val="24"/>
          <w:szCs w:val="24"/>
        </w:rPr>
        <w:t xml:space="preserve">(oranžová zóna): </w:t>
      </w:r>
      <w:r>
        <w:rPr>
          <w:rFonts w:ascii="Times New Roman" w:eastAsia="Times New Roman" w:hAnsi="Times New Roman" w:cs="Times New Roman"/>
          <w:color w:val="000000"/>
          <w:sz w:val="24"/>
          <w:szCs w:val="24"/>
        </w:rPr>
        <w:br/>
      </w:r>
      <w:r w:rsidRPr="00A31740">
        <w:rPr>
          <w:rFonts w:ascii="Times New Roman" w:eastAsia="Times New Roman" w:hAnsi="Times New Roman" w:cs="Times New Roman"/>
          <w:color w:val="000000"/>
          <w:sz w:val="24"/>
          <w:szCs w:val="24"/>
        </w:rPr>
        <w:t xml:space="preserve">pondělí až pátek od 08,00 hodin do 18,00 hodin, </w:t>
      </w:r>
    </w:p>
    <w:p w14:paraId="448FBCB7" w14:textId="77777777" w:rsidR="00381683" w:rsidRDefault="00381683" w:rsidP="00381683">
      <w:pPr>
        <w:pStyle w:val="Normln1"/>
        <w:widowControl w:val="0"/>
        <w:pBdr>
          <w:top w:val="nil"/>
          <w:left w:val="nil"/>
          <w:bottom w:val="nil"/>
          <w:right w:val="nil"/>
          <w:between w:val="nil"/>
        </w:pBdr>
        <w:spacing w:before="22" w:line="312" w:lineRule="auto"/>
        <w:ind w:left="720"/>
        <w:rPr>
          <w:rFonts w:ascii="Times New Roman" w:eastAsia="Times New Roman" w:hAnsi="Times New Roman" w:cs="Times New Roman"/>
          <w:color w:val="000000"/>
          <w:sz w:val="24"/>
          <w:szCs w:val="24"/>
        </w:rPr>
      </w:pPr>
    </w:p>
    <w:p w14:paraId="594785A8" w14:textId="77777777" w:rsidR="00381683" w:rsidRDefault="00381683" w:rsidP="00381683">
      <w:pPr>
        <w:pStyle w:val="Normln1"/>
        <w:widowControl w:val="0"/>
        <w:numPr>
          <w:ilvl w:val="0"/>
          <w:numId w:val="6"/>
        </w:numPr>
        <w:pBdr>
          <w:top w:val="nil"/>
          <w:left w:val="nil"/>
          <w:bottom w:val="nil"/>
          <w:right w:val="nil"/>
          <w:between w:val="nil"/>
        </w:pBdr>
        <w:spacing w:before="22" w:line="3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místních komunikacích určených ke stání silničních motorových vozidel návštěvníků </w:t>
      </w:r>
      <w:r>
        <w:rPr>
          <w:rFonts w:ascii="Times New Roman" w:eastAsia="Times New Roman" w:hAnsi="Times New Roman" w:cs="Times New Roman"/>
          <w:b/>
          <w:sz w:val="24"/>
          <w:szCs w:val="24"/>
        </w:rPr>
        <w:t>střednědob</w:t>
      </w:r>
      <w:r>
        <w:rPr>
          <w:rFonts w:ascii="Times New Roman" w:eastAsia="Times New Roman" w:hAnsi="Times New Roman" w:cs="Times New Roman"/>
          <w:b/>
          <w:color w:val="000000"/>
          <w:sz w:val="24"/>
          <w:szCs w:val="24"/>
        </w:rPr>
        <w:t xml:space="preserve">é parkování </w:t>
      </w:r>
      <w:r>
        <w:rPr>
          <w:rFonts w:ascii="Times New Roman" w:eastAsia="Times New Roman" w:hAnsi="Times New Roman" w:cs="Times New Roman"/>
          <w:color w:val="000000"/>
          <w:sz w:val="24"/>
          <w:szCs w:val="24"/>
        </w:rPr>
        <w:t xml:space="preserve">(zelená zóna): </w:t>
      </w:r>
    </w:p>
    <w:p w14:paraId="27DF66C8" w14:textId="77777777" w:rsidR="00381683" w:rsidRDefault="00381683" w:rsidP="00381683">
      <w:pPr>
        <w:pStyle w:val="Normln1"/>
        <w:widowControl w:val="0"/>
        <w:pBdr>
          <w:top w:val="nil"/>
          <w:left w:val="nil"/>
          <w:bottom w:val="nil"/>
          <w:right w:val="nil"/>
          <w:between w:val="nil"/>
        </w:pBdr>
        <w:spacing w:before="20" w:line="312"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pondělí až pátek od 08,00 hodin do 18,00 hodin,</w:t>
      </w:r>
    </w:p>
    <w:p w14:paraId="4076DDF3" w14:textId="77777777" w:rsidR="00381683" w:rsidRDefault="00381683" w:rsidP="00381683">
      <w:pPr>
        <w:pStyle w:val="Normln1"/>
        <w:widowControl w:val="0"/>
        <w:pBdr>
          <w:top w:val="nil"/>
          <w:left w:val="nil"/>
          <w:bottom w:val="nil"/>
          <w:right w:val="nil"/>
          <w:between w:val="nil"/>
        </w:pBdr>
        <w:spacing w:before="20" w:line="312"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B2D7E35" w14:textId="77777777" w:rsidR="00381683" w:rsidRPr="002962C8" w:rsidRDefault="00381683" w:rsidP="00381683">
      <w:pPr>
        <w:pStyle w:val="Normln1"/>
        <w:widowControl w:val="0"/>
        <w:numPr>
          <w:ilvl w:val="0"/>
          <w:numId w:val="6"/>
        </w:numPr>
        <w:pBdr>
          <w:top w:val="nil"/>
          <w:left w:val="nil"/>
          <w:bottom w:val="nil"/>
          <w:right w:val="nil"/>
          <w:between w:val="nil"/>
        </w:pBdr>
        <w:spacing w:before="22" w:line="312" w:lineRule="auto"/>
        <w:rPr>
          <w:rFonts w:ascii="Times New Roman" w:eastAsia="Times New Roman" w:hAnsi="Times New Roman" w:cs="Times New Roman"/>
          <w:color w:val="000000"/>
          <w:sz w:val="24"/>
          <w:szCs w:val="24"/>
        </w:rPr>
      </w:pPr>
      <w:r w:rsidRPr="002962C8">
        <w:rPr>
          <w:rFonts w:ascii="Times New Roman" w:eastAsia="Times New Roman" w:hAnsi="Times New Roman" w:cs="Times New Roman"/>
          <w:color w:val="000000"/>
          <w:sz w:val="24"/>
          <w:szCs w:val="24"/>
        </w:rPr>
        <w:t xml:space="preserve">na místních komunikacích určených ke stání silničních motorových vozidel návštěvníků </w:t>
      </w:r>
      <w:r w:rsidRPr="002962C8">
        <w:rPr>
          <w:rFonts w:ascii="Times New Roman" w:eastAsia="Times New Roman" w:hAnsi="Times New Roman" w:cs="Times New Roman"/>
          <w:b/>
          <w:color w:val="000000"/>
          <w:sz w:val="24"/>
          <w:szCs w:val="24"/>
        </w:rPr>
        <w:t xml:space="preserve">dlouhodobé parkování </w:t>
      </w:r>
      <w:r w:rsidRPr="002962C8">
        <w:rPr>
          <w:rFonts w:ascii="Times New Roman" w:eastAsia="Times New Roman" w:hAnsi="Times New Roman" w:cs="Times New Roman"/>
          <w:color w:val="000000"/>
          <w:sz w:val="24"/>
          <w:szCs w:val="24"/>
        </w:rPr>
        <w:t>(žlutá zóna):</w:t>
      </w:r>
      <w:r w:rsidRPr="002962C8">
        <w:rPr>
          <w:rFonts w:ascii="Times New Roman" w:eastAsia="Times New Roman" w:hAnsi="Times New Roman" w:cs="Times New Roman"/>
          <w:color w:val="000000"/>
          <w:sz w:val="24"/>
          <w:szCs w:val="24"/>
        </w:rPr>
        <w:br/>
        <w:t xml:space="preserve">pondělí až </w:t>
      </w:r>
      <w:r w:rsidRPr="002962C8">
        <w:rPr>
          <w:rFonts w:ascii="Times New Roman" w:eastAsia="Times New Roman" w:hAnsi="Times New Roman" w:cs="Times New Roman"/>
          <w:sz w:val="24"/>
          <w:szCs w:val="24"/>
        </w:rPr>
        <w:t>pátek</w:t>
      </w:r>
      <w:r w:rsidRPr="002962C8">
        <w:rPr>
          <w:rFonts w:ascii="Times New Roman" w:eastAsia="Times New Roman" w:hAnsi="Times New Roman" w:cs="Times New Roman"/>
          <w:color w:val="000000"/>
          <w:sz w:val="24"/>
          <w:szCs w:val="24"/>
        </w:rPr>
        <w:t xml:space="preserve"> od </w:t>
      </w:r>
      <w:r w:rsidRPr="002962C8">
        <w:rPr>
          <w:rFonts w:ascii="Times New Roman" w:eastAsia="Times New Roman" w:hAnsi="Times New Roman" w:cs="Times New Roman"/>
          <w:sz w:val="24"/>
          <w:szCs w:val="24"/>
        </w:rPr>
        <w:t>00,00 hodin do 24,00 hodin</w:t>
      </w:r>
      <w:r w:rsidRPr="002962C8">
        <w:rPr>
          <w:rFonts w:ascii="Times New Roman" w:eastAsia="Times New Roman" w:hAnsi="Times New Roman" w:cs="Times New Roman"/>
          <w:color w:val="000000"/>
          <w:sz w:val="24"/>
          <w:szCs w:val="24"/>
        </w:rPr>
        <w:t xml:space="preserve">.  </w:t>
      </w:r>
    </w:p>
    <w:p w14:paraId="0B4F834F" w14:textId="77777777" w:rsidR="00381683" w:rsidRDefault="00381683" w:rsidP="00381683">
      <w:pPr>
        <w:pStyle w:val="Normln1"/>
        <w:widowControl w:val="0"/>
        <w:pBdr>
          <w:top w:val="nil"/>
          <w:left w:val="nil"/>
          <w:bottom w:val="nil"/>
          <w:right w:val="nil"/>
          <w:between w:val="nil"/>
        </w:pBdr>
        <w:spacing w:before="96" w:line="240" w:lineRule="auto"/>
        <w:ind w:lef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46D2F31" w14:textId="77777777" w:rsidR="00381683" w:rsidRDefault="00381683" w:rsidP="00381683">
      <w:pPr>
        <w:pStyle w:val="Normln1"/>
        <w:widowControl w:val="0"/>
        <w:pBdr>
          <w:top w:val="nil"/>
          <w:left w:val="nil"/>
          <w:bottom w:val="nil"/>
          <w:right w:val="nil"/>
          <w:between w:val="nil"/>
        </w:pBdr>
        <w:spacing w:line="240" w:lineRule="auto"/>
        <w:ind w:left="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 xml:space="preserve">Ceny parkovného a parkovacích oprávnění pro </w:t>
      </w:r>
      <w:r>
        <w:rPr>
          <w:rFonts w:ascii="Times New Roman" w:eastAsia="Times New Roman" w:hAnsi="Times New Roman" w:cs="Times New Roman"/>
          <w:b/>
          <w:sz w:val="24"/>
          <w:szCs w:val="24"/>
          <w:u w:val="single"/>
        </w:rPr>
        <w:t>vymezenou oblast</w:t>
      </w:r>
      <w:r>
        <w:rPr>
          <w:rFonts w:ascii="Times New Roman" w:eastAsia="Times New Roman" w:hAnsi="Times New Roman" w:cs="Times New Roman"/>
          <w:b/>
          <w:color w:val="000000"/>
          <w:sz w:val="24"/>
          <w:szCs w:val="24"/>
          <w:u w:val="single"/>
        </w:rPr>
        <w:t>:</w:t>
      </w:r>
      <w:r>
        <w:rPr>
          <w:rFonts w:ascii="Times New Roman" w:eastAsia="Times New Roman" w:hAnsi="Times New Roman" w:cs="Times New Roman"/>
          <w:b/>
          <w:color w:val="000000"/>
          <w:sz w:val="24"/>
          <w:szCs w:val="24"/>
        </w:rPr>
        <w:t xml:space="preserve"> </w:t>
      </w:r>
    </w:p>
    <w:p w14:paraId="6BB814D5" w14:textId="77777777" w:rsidR="00381683" w:rsidRDefault="00381683" w:rsidP="00381683">
      <w:pPr>
        <w:pStyle w:val="Normln1"/>
        <w:widowControl w:val="0"/>
        <w:pBdr>
          <w:top w:val="nil"/>
          <w:left w:val="nil"/>
          <w:bottom w:val="nil"/>
          <w:right w:val="nil"/>
          <w:between w:val="nil"/>
        </w:pBdr>
        <w:spacing w:line="3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Ceny parkovného za stání silničních motorových vozidel návštěvníků: </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krátkodobé parkování - oranžový tarif</w:t>
      </w:r>
      <w:r>
        <w:rPr>
          <w:rFonts w:ascii="Times New Roman" w:eastAsia="Times New Roman" w:hAnsi="Times New Roman" w:cs="Times New Roman"/>
          <w:color w:val="000000"/>
          <w:sz w:val="24"/>
          <w:szCs w:val="24"/>
        </w:rPr>
        <w:t xml:space="preserve">:  </w:t>
      </w:r>
    </w:p>
    <w:p w14:paraId="10042BC3" w14:textId="77777777" w:rsidR="00381683" w:rsidRDefault="00381683" w:rsidP="00381683">
      <w:pPr>
        <w:pStyle w:val="Normln1"/>
        <w:widowControl w:val="0"/>
        <w:numPr>
          <w:ilvl w:val="0"/>
          <w:numId w:val="7"/>
        </w:numPr>
        <w:pBdr>
          <w:top w:val="nil"/>
          <w:left w:val="nil"/>
          <w:bottom w:val="nil"/>
          <w:right w:val="nil"/>
          <w:between w:val="nil"/>
        </w:pBdr>
        <w:spacing w:before="9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1. hodinu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10,-Kč  </w:t>
      </w:r>
    </w:p>
    <w:p w14:paraId="0B0F9F66" w14:textId="77777777" w:rsidR="00381683" w:rsidRDefault="00381683" w:rsidP="00381683">
      <w:pPr>
        <w:pStyle w:val="Normln1"/>
        <w:widowControl w:val="0"/>
        <w:numPr>
          <w:ilvl w:val="0"/>
          <w:numId w:val="7"/>
        </w:numPr>
        <w:pBdr>
          <w:top w:val="nil"/>
          <w:left w:val="nil"/>
          <w:bottom w:val="nil"/>
          <w:right w:val="nil"/>
          <w:between w:val="nil"/>
        </w:pBdr>
        <w:spacing w:before="94"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každou další hodinu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15</w:t>
      </w:r>
      <w:r>
        <w:rPr>
          <w:rFonts w:ascii="Times New Roman" w:eastAsia="Times New Roman" w:hAnsi="Times New Roman" w:cs="Times New Roman"/>
          <w:color w:val="000000"/>
          <w:sz w:val="24"/>
          <w:szCs w:val="24"/>
        </w:rPr>
        <w:t xml:space="preserve">,-Kč  </w:t>
      </w:r>
    </w:p>
    <w:p w14:paraId="7162D170" w14:textId="77777777" w:rsidR="00381683" w:rsidRPr="0037286A" w:rsidRDefault="00381683" w:rsidP="00381683">
      <w:pPr>
        <w:pStyle w:val="Normln1"/>
        <w:widowControl w:val="0"/>
        <w:numPr>
          <w:ilvl w:val="0"/>
          <w:numId w:val="7"/>
        </w:numPr>
        <w:pBdr>
          <w:top w:val="nil"/>
          <w:left w:val="nil"/>
          <w:bottom w:val="nil"/>
          <w:right w:val="nil"/>
          <w:between w:val="nil"/>
        </w:pBdr>
        <w:spacing w:before="9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minimální platba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 Kč</w:t>
      </w:r>
      <w:r>
        <w:rPr>
          <w:rFonts w:ascii="Times New Roman" w:eastAsia="Times New Roman" w:hAnsi="Times New Roman" w:cs="Times New Roman"/>
          <w:sz w:val="24"/>
          <w:szCs w:val="24"/>
        </w:rPr>
        <w:t>/30 minut</w:t>
      </w:r>
    </w:p>
    <w:p w14:paraId="7709972B" w14:textId="77777777" w:rsidR="00381683" w:rsidRPr="0037286A" w:rsidRDefault="00381683" w:rsidP="00381683">
      <w:pPr>
        <w:pStyle w:val="Normln1"/>
        <w:widowControl w:val="0"/>
        <w:numPr>
          <w:ilvl w:val="0"/>
          <w:numId w:val="7"/>
        </w:numPr>
        <w:pBdr>
          <w:top w:val="nil"/>
          <w:left w:val="nil"/>
          <w:bottom w:val="nil"/>
          <w:right w:val="nil"/>
          <w:between w:val="nil"/>
        </w:pBdr>
        <w:spacing w:before="96" w:line="240" w:lineRule="auto"/>
        <w:rPr>
          <w:rFonts w:ascii="Times New Roman" w:eastAsia="Times New Roman" w:hAnsi="Times New Roman" w:cs="Times New Roman"/>
          <w:color w:val="FF0000"/>
          <w:sz w:val="24"/>
          <w:szCs w:val="24"/>
        </w:rPr>
      </w:pPr>
      <w:r w:rsidRPr="000803F6">
        <w:rPr>
          <w:rFonts w:ascii="Times New Roman" w:eastAsia="Times New Roman" w:hAnsi="Times New Roman" w:cs="Times New Roman"/>
          <w:sz w:val="24"/>
          <w:szCs w:val="24"/>
        </w:rPr>
        <w:t>maximální platba</w:t>
      </w:r>
      <w:r w:rsidRPr="000803F6">
        <w:rPr>
          <w:rFonts w:ascii="Times New Roman" w:eastAsia="Times New Roman" w:hAnsi="Times New Roman" w:cs="Times New Roman"/>
          <w:sz w:val="24"/>
          <w:szCs w:val="24"/>
        </w:rPr>
        <w:tab/>
      </w:r>
      <w:r w:rsidRPr="000803F6">
        <w:rPr>
          <w:rFonts w:ascii="Times New Roman" w:eastAsia="Times New Roman" w:hAnsi="Times New Roman" w:cs="Times New Roman"/>
          <w:sz w:val="24"/>
          <w:szCs w:val="24"/>
        </w:rPr>
        <w:tab/>
      </w:r>
      <w:r w:rsidRPr="000803F6">
        <w:rPr>
          <w:rFonts w:ascii="Times New Roman" w:eastAsia="Times New Roman" w:hAnsi="Times New Roman" w:cs="Times New Roman"/>
          <w:sz w:val="24"/>
          <w:szCs w:val="24"/>
        </w:rPr>
        <w:tab/>
      </w:r>
      <w:r w:rsidRPr="000803F6">
        <w:rPr>
          <w:rFonts w:ascii="Times New Roman" w:eastAsia="Times New Roman" w:hAnsi="Times New Roman" w:cs="Times New Roman"/>
          <w:sz w:val="24"/>
          <w:szCs w:val="24"/>
        </w:rPr>
        <w:tab/>
        <w:t xml:space="preserve">        145,- Kč</w:t>
      </w:r>
    </w:p>
    <w:p w14:paraId="45F93299" w14:textId="77777777" w:rsidR="00381683" w:rsidRDefault="00381683" w:rsidP="00381683">
      <w:pPr>
        <w:pStyle w:val="Normln1"/>
        <w:widowControl w:val="0"/>
        <w:pBdr>
          <w:top w:val="nil"/>
          <w:left w:val="nil"/>
          <w:bottom w:val="nil"/>
          <w:right w:val="nil"/>
          <w:between w:val="nil"/>
        </w:pBdr>
        <w:spacing w:before="471" w:line="240"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střednědobé</w:t>
      </w:r>
      <w:r>
        <w:rPr>
          <w:rFonts w:ascii="Times New Roman" w:eastAsia="Times New Roman" w:hAnsi="Times New Roman" w:cs="Times New Roman"/>
          <w:b/>
          <w:color w:val="000000"/>
          <w:sz w:val="24"/>
          <w:szCs w:val="24"/>
        </w:rPr>
        <w:t xml:space="preserve"> parkování - zelený tarif</w:t>
      </w:r>
      <w:r>
        <w:rPr>
          <w:rFonts w:ascii="Times New Roman" w:eastAsia="Times New Roman" w:hAnsi="Times New Roman" w:cs="Times New Roman"/>
          <w:color w:val="000000"/>
          <w:sz w:val="24"/>
          <w:szCs w:val="24"/>
        </w:rPr>
        <w:t xml:space="preserve">:  </w:t>
      </w:r>
    </w:p>
    <w:p w14:paraId="0416F9AB" w14:textId="77777777" w:rsidR="00381683" w:rsidRDefault="00381683" w:rsidP="00381683">
      <w:pPr>
        <w:pStyle w:val="Normln1"/>
        <w:widowControl w:val="0"/>
        <w:numPr>
          <w:ilvl w:val="0"/>
          <w:numId w:val="8"/>
        </w:numPr>
        <w:pBdr>
          <w:top w:val="nil"/>
          <w:left w:val="nil"/>
          <w:bottom w:val="nil"/>
          <w:right w:val="nil"/>
          <w:between w:val="nil"/>
        </w:pBdr>
        <w:spacing w:before="9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1. hodinu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Kč  </w:t>
      </w:r>
    </w:p>
    <w:p w14:paraId="0074BFAF" w14:textId="77777777" w:rsidR="00381683" w:rsidRDefault="00381683" w:rsidP="00381683">
      <w:pPr>
        <w:pStyle w:val="Normln1"/>
        <w:widowControl w:val="0"/>
        <w:numPr>
          <w:ilvl w:val="0"/>
          <w:numId w:val="8"/>
        </w:numPr>
        <w:pBdr>
          <w:top w:val="nil"/>
          <w:left w:val="nil"/>
          <w:bottom w:val="nil"/>
          <w:right w:val="nil"/>
          <w:between w:val="nil"/>
        </w:pBdr>
        <w:spacing w:before="9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každou další hodinu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Kč</w:t>
      </w:r>
    </w:p>
    <w:p w14:paraId="19EA56A5" w14:textId="77777777" w:rsidR="00381683" w:rsidRPr="000803F6" w:rsidRDefault="00381683" w:rsidP="00381683">
      <w:pPr>
        <w:pStyle w:val="Normln1"/>
        <w:widowControl w:val="0"/>
        <w:numPr>
          <w:ilvl w:val="0"/>
          <w:numId w:val="8"/>
        </w:numPr>
        <w:pBdr>
          <w:top w:val="nil"/>
          <w:left w:val="nil"/>
          <w:bottom w:val="nil"/>
          <w:right w:val="nil"/>
          <w:between w:val="nil"/>
        </w:pBdr>
        <w:spacing w:before="96" w:line="240" w:lineRule="auto"/>
        <w:rPr>
          <w:rFonts w:ascii="Times New Roman" w:eastAsia="Times New Roman" w:hAnsi="Times New Roman" w:cs="Times New Roman"/>
          <w:sz w:val="24"/>
          <w:szCs w:val="24"/>
        </w:rPr>
      </w:pPr>
      <w:r w:rsidRPr="000803F6">
        <w:rPr>
          <w:rFonts w:ascii="Times New Roman" w:eastAsia="Times New Roman" w:hAnsi="Times New Roman" w:cs="Times New Roman"/>
          <w:sz w:val="24"/>
          <w:szCs w:val="24"/>
        </w:rPr>
        <w:lastRenderedPageBreak/>
        <w:t>minimální platba</w:t>
      </w:r>
      <w:r w:rsidRPr="000803F6">
        <w:rPr>
          <w:rFonts w:ascii="Times New Roman" w:eastAsia="Times New Roman" w:hAnsi="Times New Roman" w:cs="Times New Roman"/>
          <w:sz w:val="24"/>
          <w:szCs w:val="24"/>
        </w:rPr>
        <w:tab/>
      </w:r>
      <w:r w:rsidRPr="000803F6">
        <w:rPr>
          <w:rFonts w:ascii="Times New Roman" w:eastAsia="Times New Roman" w:hAnsi="Times New Roman" w:cs="Times New Roman"/>
          <w:sz w:val="24"/>
          <w:szCs w:val="24"/>
        </w:rPr>
        <w:tab/>
      </w:r>
      <w:r w:rsidRPr="000803F6">
        <w:rPr>
          <w:rFonts w:ascii="Times New Roman" w:eastAsia="Times New Roman" w:hAnsi="Times New Roman" w:cs="Times New Roman"/>
          <w:sz w:val="24"/>
          <w:szCs w:val="24"/>
        </w:rPr>
        <w:tab/>
      </w:r>
      <w:r w:rsidRPr="000803F6">
        <w:rPr>
          <w:rFonts w:ascii="Times New Roman" w:eastAsia="Times New Roman" w:hAnsi="Times New Roman" w:cs="Times New Roman"/>
          <w:sz w:val="24"/>
          <w:szCs w:val="24"/>
        </w:rPr>
        <w:tab/>
      </w:r>
      <w:r w:rsidRPr="000803F6">
        <w:rPr>
          <w:rFonts w:ascii="Times New Roman" w:eastAsia="Times New Roman" w:hAnsi="Times New Roman" w:cs="Times New Roman"/>
          <w:sz w:val="24"/>
          <w:szCs w:val="24"/>
        </w:rPr>
        <w:tab/>
        <w:t>5,- Kč</w:t>
      </w:r>
    </w:p>
    <w:p w14:paraId="4E0AC904" w14:textId="77777777" w:rsidR="00381683" w:rsidRPr="000803F6" w:rsidRDefault="00381683" w:rsidP="00381683">
      <w:pPr>
        <w:pStyle w:val="Normln1"/>
        <w:widowControl w:val="0"/>
        <w:numPr>
          <w:ilvl w:val="0"/>
          <w:numId w:val="8"/>
        </w:numPr>
        <w:pBdr>
          <w:top w:val="nil"/>
          <w:left w:val="nil"/>
          <w:bottom w:val="nil"/>
          <w:right w:val="nil"/>
          <w:between w:val="nil"/>
        </w:pBdr>
        <w:spacing w:before="96" w:line="240" w:lineRule="auto"/>
        <w:rPr>
          <w:rFonts w:ascii="Times New Roman" w:eastAsia="Times New Roman" w:hAnsi="Times New Roman" w:cs="Times New Roman"/>
          <w:sz w:val="24"/>
          <w:szCs w:val="24"/>
        </w:rPr>
      </w:pPr>
      <w:r w:rsidRPr="000803F6">
        <w:rPr>
          <w:rFonts w:ascii="Times New Roman" w:eastAsia="Times New Roman" w:hAnsi="Times New Roman" w:cs="Times New Roman"/>
          <w:sz w:val="24"/>
          <w:szCs w:val="24"/>
        </w:rPr>
        <w:t>maximální platba</w:t>
      </w:r>
      <w:r w:rsidRPr="000803F6">
        <w:rPr>
          <w:rFonts w:ascii="Times New Roman" w:eastAsia="Times New Roman" w:hAnsi="Times New Roman" w:cs="Times New Roman"/>
          <w:sz w:val="24"/>
          <w:szCs w:val="24"/>
        </w:rPr>
        <w:tab/>
      </w:r>
      <w:r w:rsidRPr="000803F6">
        <w:rPr>
          <w:rFonts w:ascii="Times New Roman" w:eastAsia="Times New Roman" w:hAnsi="Times New Roman" w:cs="Times New Roman"/>
          <w:sz w:val="24"/>
          <w:szCs w:val="24"/>
        </w:rPr>
        <w:tab/>
      </w:r>
      <w:r w:rsidRPr="000803F6">
        <w:rPr>
          <w:rFonts w:ascii="Times New Roman" w:eastAsia="Times New Roman" w:hAnsi="Times New Roman" w:cs="Times New Roman"/>
          <w:sz w:val="24"/>
          <w:szCs w:val="24"/>
        </w:rPr>
        <w:tab/>
      </w:r>
      <w:r w:rsidRPr="000803F6">
        <w:rPr>
          <w:rFonts w:ascii="Times New Roman" w:eastAsia="Times New Roman" w:hAnsi="Times New Roman" w:cs="Times New Roman"/>
          <w:sz w:val="24"/>
          <w:szCs w:val="24"/>
        </w:rPr>
        <w:tab/>
        <w:t xml:space="preserve">          50,- Kč </w:t>
      </w:r>
    </w:p>
    <w:p w14:paraId="0ECE71F7" w14:textId="77777777" w:rsidR="00381683" w:rsidRDefault="00381683" w:rsidP="00381683">
      <w:pPr>
        <w:pStyle w:val="Normln1"/>
        <w:widowControl w:val="0"/>
        <w:pBdr>
          <w:top w:val="nil"/>
          <w:left w:val="nil"/>
          <w:bottom w:val="nil"/>
          <w:right w:val="nil"/>
          <w:between w:val="nil"/>
        </w:pBdr>
        <w:spacing w:before="471"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dlouhodobé parkování - žlutý tarif:  </w:t>
      </w:r>
    </w:p>
    <w:p w14:paraId="20F6C1E3" w14:textId="77777777" w:rsidR="00381683" w:rsidRPr="0061372D" w:rsidRDefault="00381683" w:rsidP="00381683">
      <w:pPr>
        <w:pStyle w:val="Normln1"/>
        <w:widowControl w:val="0"/>
        <w:numPr>
          <w:ilvl w:val="0"/>
          <w:numId w:val="9"/>
        </w:numPr>
        <w:pBdr>
          <w:top w:val="nil"/>
          <w:left w:val="nil"/>
          <w:bottom w:val="nil"/>
          <w:right w:val="nil"/>
          <w:between w:val="nil"/>
        </w:pBdr>
        <w:spacing w:before="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minimální/maximální platba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 Kč/24 hod.</w:t>
      </w:r>
    </w:p>
    <w:p w14:paraId="3578DAF0" w14:textId="77777777" w:rsidR="00381683" w:rsidRDefault="00381683" w:rsidP="00381683">
      <w:pPr>
        <w:pStyle w:val="Normln1"/>
        <w:widowControl w:val="0"/>
        <w:pBdr>
          <w:top w:val="nil"/>
          <w:left w:val="nil"/>
          <w:bottom w:val="nil"/>
          <w:right w:val="nil"/>
          <w:between w:val="nil"/>
        </w:pBdr>
        <w:spacing w:before="471" w:line="229" w:lineRule="auto"/>
        <w:ind w:left="13" w:right="956" w:hanging="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 xml:space="preserve">Ceny parkovacích oprávnění za stání silničních motorových vozidel </w:t>
      </w:r>
      <w:proofErr w:type="gramStart"/>
      <w:r>
        <w:rPr>
          <w:rFonts w:ascii="Times New Roman" w:eastAsia="Times New Roman" w:hAnsi="Times New Roman" w:cs="Times New Roman"/>
          <w:b/>
          <w:color w:val="000000"/>
          <w:sz w:val="24"/>
          <w:szCs w:val="24"/>
          <w:u w:val="single"/>
        </w:rPr>
        <w:t xml:space="preserve">rezidentů a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u w:val="single"/>
        </w:rPr>
        <w:t>abonentů</w:t>
      </w:r>
      <w:proofErr w:type="gramEnd"/>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sz w:val="24"/>
          <w:szCs w:val="24"/>
          <w:u w:val="single"/>
        </w:rPr>
        <w:t>ve vymezené oblasti</w:t>
      </w:r>
      <w:r>
        <w:rPr>
          <w:rFonts w:ascii="Times New Roman" w:eastAsia="Times New Roman" w:hAnsi="Times New Roman" w:cs="Times New Roman"/>
          <w:b/>
          <w:color w:val="000000"/>
          <w:sz w:val="24"/>
          <w:szCs w:val="24"/>
          <w:u w:val="single"/>
        </w:rPr>
        <w:t>:</w:t>
      </w:r>
    </w:p>
    <w:p w14:paraId="7873E8E0" w14:textId="77777777" w:rsidR="00381683" w:rsidRDefault="00381683" w:rsidP="00381683">
      <w:pPr>
        <w:pStyle w:val="Normln1"/>
        <w:widowControl w:val="0"/>
        <w:pBdr>
          <w:top w:val="nil"/>
          <w:left w:val="nil"/>
          <w:bottom w:val="nil"/>
          <w:right w:val="nil"/>
          <w:between w:val="nil"/>
        </w:pBdr>
        <w:spacing w:before="106" w:line="312" w:lineRule="auto"/>
        <w:ind w:left="2" w:right="416" w:firstLine="1"/>
        <w:rPr>
          <w:rFonts w:ascii="Times New Roman" w:eastAsia="Times New Roman" w:hAnsi="Times New Roman" w:cs="Times New Roman"/>
          <w:color w:val="000000"/>
          <w:sz w:val="24"/>
          <w:szCs w:val="24"/>
        </w:rPr>
      </w:pPr>
    </w:p>
    <w:p w14:paraId="11B9C25A" w14:textId="77777777" w:rsidR="00381683" w:rsidRPr="00E36756" w:rsidRDefault="00381683" w:rsidP="00381683">
      <w:pPr>
        <w:pStyle w:val="Normln1"/>
        <w:widowControl w:val="0"/>
        <w:pBdr>
          <w:top w:val="nil"/>
          <w:left w:val="nil"/>
          <w:bottom w:val="nil"/>
          <w:right w:val="nil"/>
          <w:between w:val="nil"/>
        </w:pBdr>
        <w:spacing w:before="106" w:line="312" w:lineRule="auto"/>
        <w:ind w:left="2" w:right="416" w:firstLine="1"/>
        <w:rPr>
          <w:rFonts w:ascii="Times New Roman" w:eastAsia="Times New Roman" w:hAnsi="Times New Roman" w:cs="Times New Roman"/>
          <w:b/>
          <w:bCs/>
          <w:i/>
          <w:iCs/>
          <w:color w:val="000000"/>
          <w:sz w:val="24"/>
          <w:szCs w:val="24"/>
          <w:u w:val="single"/>
        </w:rPr>
      </w:pPr>
      <w:r w:rsidRPr="00E36756">
        <w:rPr>
          <w:rFonts w:ascii="Times New Roman" w:eastAsia="Times New Roman" w:hAnsi="Times New Roman" w:cs="Times New Roman"/>
          <w:b/>
          <w:bCs/>
          <w:i/>
          <w:iCs/>
          <w:color w:val="000000"/>
          <w:sz w:val="24"/>
          <w:szCs w:val="24"/>
          <w:u w:val="single"/>
        </w:rPr>
        <w:t>modrá zóna:</w:t>
      </w:r>
    </w:p>
    <w:p w14:paraId="1E61BC9B" w14:textId="77777777" w:rsidR="00381683" w:rsidRDefault="00381683" w:rsidP="00381683">
      <w:pPr>
        <w:pStyle w:val="Normln1"/>
        <w:widowControl w:val="0"/>
        <w:pBdr>
          <w:top w:val="nil"/>
          <w:left w:val="nil"/>
          <w:bottom w:val="nil"/>
          <w:right w:val="nil"/>
          <w:between w:val="nil"/>
        </w:pBdr>
        <w:spacing w:before="281" w:line="229" w:lineRule="auto"/>
        <w:ind w:right="-4"/>
        <w:jc w:val="both"/>
        <w:rPr>
          <w:rFonts w:ascii="Times New Roman" w:eastAsia="Times New Roman" w:hAnsi="Times New Roman" w:cs="Times New Roman"/>
          <w:sz w:val="24"/>
          <w:szCs w:val="24"/>
        </w:rPr>
      </w:pPr>
      <w:r w:rsidRPr="00EA109B">
        <w:rPr>
          <w:rFonts w:ascii="Times New Roman" w:eastAsia="Times New Roman" w:hAnsi="Times New Roman" w:cs="Times New Roman"/>
          <w:b/>
          <w:sz w:val="24"/>
          <w:szCs w:val="24"/>
        </w:rPr>
        <w:t xml:space="preserve">rezidentní režim </w:t>
      </w:r>
      <w:r w:rsidRPr="00EA109B">
        <w:rPr>
          <w:rFonts w:ascii="Times New Roman" w:eastAsia="Times New Roman" w:hAnsi="Times New Roman" w:cs="Times New Roman"/>
          <w:sz w:val="24"/>
          <w:szCs w:val="24"/>
        </w:rPr>
        <w:t>– ten upravuje, že regulovaný úsek je možné užít k stání silničního motorového vozidla fyzické osoby, která není podnikatelem, a která má místo trvalého pobytu ve vymezené oblasti</w:t>
      </w:r>
      <w:r>
        <w:rPr>
          <w:rFonts w:ascii="Times New Roman" w:eastAsia="Times New Roman" w:hAnsi="Times New Roman" w:cs="Times New Roman"/>
          <w:sz w:val="24"/>
          <w:szCs w:val="24"/>
        </w:rPr>
        <w:t>, nebo která je vlastníkem nebo spoluvlastníkem nemovitosti ve vymezené oblasti.</w:t>
      </w:r>
      <w:r w:rsidRPr="00EA109B">
        <w:rPr>
          <w:rFonts w:ascii="Times New Roman" w:eastAsia="Times New Roman" w:hAnsi="Times New Roman" w:cs="Times New Roman"/>
          <w:sz w:val="24"/>
          <w:szCs w:val="24"/>
        </w:rPr>
        <w:t xml:space="preserve"> </w:t>
      </w:r>
    </w:p>
    <w:p w14:paraId="268D4BD8" w14:textId="77777777" w:rsidR="00381683" w:rsidRPr="00B5226B" w:rsidRDefault="00381683" w:rsidP="00381683">
      <w:pPr>
        <w:pStyle w:val="Normln1"/>
        <w:widowControl w:val="0"/>
        <w:pBdr>
          <w:top w:val="nil"/>
          <w:left w:val="nil"/>
          <w:bottom w:val="nil"/>
          <w:right w:val="nil"/>
          <w:between w:val="nil"/>
        </w:pBdr>
        <w:spacing w:before="281" w:line="229" w:lineRule="auto"/>
        <w:ind w:right="-4"/>
        <w:jc w:val="both"/>
        <w:rPr>
          <w:rFonts w:ascii="Times New Roman" w:eastAsia="Times New Roman" w:hAnsi="Times New Roman" w:cs="Times New Roman"/>
          <w:sz w:val="24"/>
          <w:szCs w:val="24"/>
        </w:rPr>
      </w:pPr>
    </w:p>
    <w:p w14:paraId="15A36687" w14:textId="77777777" w:rsidR="00381683" w:rsidRPr="009A5892" w:rsidRDefault="00381683" w:rsidP="00381683">
      <w:pPr>
        <w:pStyle w:val="Normln1"/>
        <w:widowControl w:val="0"/>
        <w:numPr>
          <w:ilvl w:val="0"/>
          <w:numId w:val="10"/>
        </w:numPr>
        <w:pBdr>
          <w:top w:val="nil"/>
          <w:left w:val="nil"/>
          <w:bottom w:val="nil"/>
          <w:right w:val="nil"/>
          <w:between w:val="nil"/>
        </w:pBdr>
        <w:spacing w:before="106" w:line="312" w:lineRule="auto"/>
        <w:ind w:left="2" w:right="416" w:firstLine="1"/>
        <w:rPr>
          <w:rFonts w:ascii="Times New Roman" w:eastAsia="Times New Roman" w:hAnsi="Times New Roman" w:cs="Times New Roman"/>
          <w:sz w:val="24"/>
          <w:szCs w:val="24"/>
        </w:rPr>
      </w:pPr>
      <w:r w:rsidRPr="00B5226B">
        <w:rPr>
          <w:rFonts w:ascii="Times New Roman" w:eastAsia="Times New Roman" w:hAnsi="Times New Roman" w:cs="Times New Roman"/>
          <w:b/>
          <w:bCs/>
          <w:color w:val="000000"/>
          <w:sz w:val="24"/>
          <w:szCs w:val="24"/>
        </w:rPr>
        <w:t xml:space="preserve">rezidentní oprávnění </w:t>
      </w:r>
      <w:r w:rsidRPr="00B5226B">
        <w:rPr>
          <w:rFonts w:ascii="Times New Roman" w:eastAsia="Times New Roman" w:hAnsi="Times New Roman" w:cs="Times New Roman"/>
          <w:b/>
          <w:bCs/>
          <w:sz w:val="24"/>
          <w:szCs w:val="24"/>
        </w:rPr>
        <w:t>(nepřenosné parkovací oprávnění na RZ vozu) – trvalý pobyt</w:t>
      </w:r>
      <w:r w:rsidRPr="00B5226B">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   </w:t>
      </w:r>
      <w:r w:rsidRPr="00B5226B">
        <w:rPr>
          <w:rFonts w:ascii="Times New Roman" w:eastAsia="Times New Roman" w:hAnsi="Times New Roman" w:cs="Times New Roman"/>
          <w:sz w:val="24"/>
          <w:szCs w:val="24"/>
        </w:rPr>
        <w:t>500</w:t>
      </w:r>
      <w:r w:rsidRPr="00B5226B">
        <w:rPr>
          <w:rFonts w:ascii="Times New Roman" w:eastAsia="Times New Roman" w:hAnsi="Times New Roman" w:cs="Times New Roman"/>
          <w:color w:val="000000"/>
          <w:sz w:val="24"/>
          <w:szCs w:val="24"/>
        </w:rPr>
        <w:t xml:space="preserve">,- Kč/rok/1. </w:t>
      </w:r>
      <w:r>
        <w:rPr>
          <w:rFonts w:ascii="Times New Roman" w:eastAsia="Times New Roman" w:hAnsi="Times New Roman" w:cs="Times New Roman"/>
          <w:color w:val="000000"/>
          <w:sz w:val="24"/>
          <w:szCs w:val="24"/>
        </w:rPr>
        <w:t>parkovací oprávnění (vozidlo)</w:t>
      </w:r>
    </w:p>
    <w:p w14:paraId="38A10057" w14:textId="77777777" w:rsidR="00381683" w:rsidRPr="00B5226B" w:rsidRDefault="00381683" w:rsidP="00381683">
      <w:pPr>
        <w:pStyle w:val="Normln1"/>
        <w:widowControl w:val="0"/>
        <w:numPr>
          <w:ilvl w:val="0"/>
          <w:numId w:val="10"/>
        </w:numPr>
        <w:pBdr>
          <w:top w:val="nil"/>
          <w:left w:val="nil"/>
          <w:bottom w:val="nil"/>
          <w:right w:val="nil"/>
          <w:between w:val="nil"/>
        </w:pBdr>
        <w:spacing w:before="106" w:line="312" w:lineRule="auto"/>
        <w:ind w:left="2" w:right="416" w:firstLine="1"/>
        <w:rPr>
          <w:rFonts w:ascii="Times New Roman" w:eastAsia="Times New Roman" w:hAnsi="Times New Roman" w:cs="Times New Roman"/>
          <w:sz w:val="24"/>
          <w:szCs w:val="24"/>
        </w:rPr>
      </w:pPr>
      <w:r w:rsidRPr="00B5226B">
        <w:rPr>
          <w:rFonts w:ascii="Times New Roman" w:eastAsia="Times New Roman" w:hAnsi="Times New Roman" w:cs="Times New Roman"/>
          <w:b/>
          <w:bCs/>
          <w:color w:val="000000"/>
          <w:sz w:val="24"/>
          <w:szCs w:val="24"/>
        </w:rPr>
        <w:t>rezidentní oprávnění</w:t>
      </w:r>
      <w:r w:rsidRPr="00B5226B">
        <w:rPr>
          <w:rFonts w:ascii="Times New Roman" w:eastAsia="Times New Roman" w:hAnsi="Times New Roman" w:cs="Times New Roman"/>
          <w:b/>
          <w:bCs/>
          <w:sz w:val="24"/>
          <w:szCs w:val="24"/>
        </w:rPr>
        <w:t xml:space="preserve"> (nepřenosné parkovací oprávnění na RZ vozu) – trvalý pobyt</w:t>
      </w:r>
      <w:r>
        <w:rPr>
          <w:rFonts w:ascii="Times New Roman" w:eastAsia="Times New Roman" w:hAnsi="Times New Roman" w:cs="Times New Roman"/>
          <w:sz w:val="24"/>
          <w:szCs w:val="24"/>
        </w:rPr>
        <w:br/>
      </w:r>
      <w:r w:rsidRPr="00B5226B">
        <w:rPr>
          <w:rFonts w:ascii="Times New Roman" w:eastAsia="Times New Roman" w:hAnsi="Times New Roman" w:cs="Times New Roman"/>
          <w:sz w:val="24"/>
          <w:szCs w:val="24"/>
        </w:rPr>
        <w:t xml:space="preserve">  1</w:t>
      </w:r>
      <w:r w:rsidRPr="00B5226B">
        <w:rPr>
          <w:rFonts w:ascii="Times New Roman" w:eastAsia="Times New Roman" w:hAnsi="Times New Roman" w:cs="Times New Roman"/>
          <w:color w:val="000000"/>
          <w:sz w:val="24"/>
          <w:szCs w:val="24"/>
        </w:rPr>
        <w:t>.000,- Kč/rok/2.</w:t>
      </w:r>
      <w:r w:rsidRPr="00B522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parkovací oprávnění (</w:t>
      </w:r>
      <w:r w:rsidRPr="00B5226B">
        <w:rPr>
          <w:rFonts w:ascii="Times New Roman" w:eastAsia="Times New Roman" w:hAnsi="Times New Roman" w:cs="Times New Roman"/>
          <w:sz w:val="24"/>
          <w:szCs w:val="24"/>
        </w:rPr>
        <w:t>vozidlo</w:t>
      </w:r>
      <w:r>
        <w:rPr>
          <w:rFonts w:ascii="Times New Roman" w:eastAsia="Times New Roman" w:hAnsi="Times New Roman" w:cs="Times New Roman"/>
          <w:sz w:val="24"/>
          <w:szCs w:val="24"/>
        </w:rPr>
        <w:t>)</w:t>
      </w:r>
      <w:r w:rsidRPr="00B5226B">
        <w:rPr>
          <w:rFonts w:ascii="Times New Roman" w:eastAsia="Times New Roman" w:hAnsi="Times New Roman" w:cs="Times New Roman"/>
          <w:sz w:val="24"/>
          <w:szCs w:val="24"/>
        </w:rPr>
        <w:t xml:space="preserve"> stejného držitele</w:t>
      </w:r>
    </w:p>
    <w:p w14:paraId="1396E565" w14:textId="77777777" w:rsidR="00381683" w:rsidRDefault="00381683" w:rsidP="00381683">
      <w:pPr>
        <w:pStyle w:val="Normln1"/>
        <w:widowControl w:val="0"/>
        <w:numPr>
          <w:ilvl w:val="0"/>
          <w:numId w:val="10"/>
        </w:numPr>
        <w:pBdr>
          <w:top w:val="nil"/>
          <w:left w:val="nil"/>
          <w:bottom w:val="nil"/>
          <w:right w:val="nil"/>
          <w:between w:val="nil"/>
        </w:pBdr>
        <w:spacing w:before="106" w:line="312" w:lineRule="auto"/>
        <w:ind w:left="2" w:right="416" w:firstLine="1"/>
        <w:rPr>
          <w:rFonts w:ascii="Times New Roman" w:eastAsia="Times New Roman" w:hAnsi="Times New Roman" w:cs="Times New Roman"/>
          <w:sz w:val="24"/>
          <w:szCs w:val="24"/>
        </w:rPr>
      </w:pPr>
      <w:r w:rsidRPr="00B5226B">
        <w:rPr>
          <w:rFonts w:ascii="Times New Roman" w:eastAsia="Times New Roman" w:hAnsi="Times New Roman" w:cs="Times New Roman"/>
          <w:b/>
          <w:bCs/>
          <w:sz w:val="24"/>
          <w:szCs w:val="24"/>
        </w:rPr>
        <w:t>rezidentní oprávnění osoby (nepřenosné parkovací oprávnění na RZ vozu) – trvalý pobyt</w:t>
      </w:r>
      <w:r w:rsidRPr="00B5226B">
        <w:rPr>
          <w:rFonts w:ascii="Times New Roman" w:eastAsia="Times New Roman" w:hAnsi="Times New Roman" w:cs="Times New Roman"/>
          <w:b/>
          <w:bCs/>
          <w:sz w:val="24"/>
          <w:szCs w:val="24"/>
        </w:rPr>
        <w:br/>
      </w:r>
      <w:r>
        <w:rPr>
          <w:rFonts w:ascii="Times New Roman" w:eastAsia="Times New Roman" w:hAnsi="Times New Roman" w:cs="Times New Roman"/>
          <w:b/>
          <w:bCs/>
          <w:sz w:val="24"/>
          <w:szCs w:val="24"/>
        </w:rPr>
        <w:t xml:space="preserve"> </w:t>
      </w:r>
      <w:r w:rsidRPr="00B5226B">
        <w:rPr>
          <w:rFonts w:ascii="Times New Roman" w:eastAsia="Times New Roman" w:hAnsi="Times New Roman" w:cs="Times New Roman"/>
          <w:sz w:val="24"/>
          <w:szCs w:val="24"/>
        </w:rPr>
        <w:t xml:space="preserve"> 3.000,- Kč/rok/3. a každé další </w:t>
      </w:r>
      <w:r>
        <w:rPr>
          <w:rFonts w:ascii="Times New Roman" w:eastAsia="Times New Roman" w:hAnsi="Times New Roman" w:cs="Times New Roman"/>
          <w:sz w:val="24"/>
          <w:szCs w:val="24"/>
        </w:rPr>
        <w:t>parkovací oprávnění (vozidlo)</w:t>
      </w:r>
      <w:r w:rsidRPr="00B5226B">
        <w:rPr>
          <w:rFonts w:ascii="Times New Roman" w:eastAsia="Times New Roman" w:hAnsi="Times New Roman" w:cs="Times New Roman"/>
          <w:sz w:val="24"/>
          <w:szCs w:val="24"/>
        </w:rPr>
        <w:t xml:space="preserve"> stejného držitele</w:t>
      </w:r>
    </w:p>
    <w:p w14:paraId="1EEB1ABA" w14:textId="77777777" w:rsidR="00381683" w:rsidRDefault="00381683" w:rsidP="00381683">
      <w:pPr>
        <w:pStyle w:val="Normln1"/>
        <w:widowControl w:val="0"/>
        <w:pBdr>
          <w:top w:val="nil"/>
          <w:left w:val="nil"/>
          <w:bottom w:val="nil"/>
          <w:right w:val="nil"/>
          <w:between w:val="nil"/>
        </w:pBdr>
        <w:spacing w:before="106" w:line="312" w:lineRule="auto"/>
        <w:ind w:right="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BA2604">
        <w:rPr>
          <w:rFonts w:ascii="Times New Roman" w:eastAsia="Times New Roman" w:hAnsi="Times New Roman" w:cs="Times New Roman"/>
          <w:sz w:val="24"/>
          <w:szCs w:val="24"/>
        </w:rPr>
        <w:t xml:space="preserve">inimální doba vystavení </w:t>
      </w:r>
      <w:r>
        <w:rPr>
          <w:rFonts w:ascii="Times New Roman" w:eastAsia="Times New Roman" w:hAnsi="Times New Roman" w:cs="Times New Roman"/>
          <w:sz w:val="24"/>
          <w:szCs w:val="24"/>
        </w:rPr>
        <w:t>parkovacího oprávnění</w:t>
      </w:r>
      <w:r w:rsidRPr="00BA2604">
        <w:rPr>
          <w:rFonts w:ascii="Times New Roman" w:eastAsia="Times New Roman" w:hAnsi="Times New Roman" w:cs="Times New Roman"/>
          <w:sz w:val="24"/>
          <w:szCs w:val="24"/>
        </w:rPr>
        <w:t xml:space="preserve"> ¼ roku/ ¼ z ceny </w:t>
      </w:r>
      <w:r>
        <w:rPr>
          <w:rFonts w:ascii="Times New Roman" w:eastAsia="Times New Roman" w:hAnsi="Times New Roman" w:cs="Times New Roman"/>
          <w:sz w:val="24"/>
          <w:szCs w:val="24"/>
        </w:rPr>
        <w:t>za parkovací oprávnění.</w:t>
      </w:r>
    </w:p>
    <w:p w14:paraId="3C6D0C8A" w14:textId="77777777" w:rsidR="00381683" w:rsidRPr="00E8114D" w:rsidRDefault="00381683" w:rsidP="00381683">
      <w:pPr>
        <w:pStyle w:val="Normln1"/>
        <w:widowControl w:val="0"/>
        <w:numPr>
          <w:ilvl w:val="0"/>
          <w:numId w:val="10"/>
        </w:numPr>
        <w:pBdr>
          <w:top w:val="nil"/>
          <w:left w:val="nil"/>
          <w:bottom w:val="nil"/>
          <w:right w:val="nil"/>
          <w:between w:val="nil"/>
        </w:pBdr>
        <w:spacing w:before="106" w:line="312" w:lineRule="auto"/>
        <w:ind w:left="2" w:right="416" w:firstLine="1"/>
        <w:rPr>
          <w:rFonts w:ascii="Times New Roman" w:eastAsia="Times New Roman" w:hAnsi="Times New Roman" w:cs="Times New Roman"/>
          <w:sz w:val="24"/>
          <w:szCs w:val="24"/>
        </w:rPr>
      </w:pPr>
      <w:r w:rsidRPr="00277718">
        <w:rPr>
          <w:rFonts w:ascii="Times New Roman" w:eastAsia="Times New Roman" w:hAnsi="Times New Roman" w:cs="Times New Roman"/>
          <w:b/>
          <w:bCs/>
          <w:color w:val="000000"/>
          <w:sz w:val="24"/>
          <w:szCs w:val="24"/>
        </w:rPr>
        <w:t xml:space="preserve">rezidentní oprávnění </w:t>
      </w:r>
      <w:r w:rsidRPr="0027771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ne</w:t>
      </w:r>
      <w:r w:rsidRPr="00277718">
        <w:rPr>
          <w:rFonts w:ascii="Times New Roman" w:eastAsia="Times New Roman" w:hAnsi="Times New Roman" w:cs="Times New Roman"/>
          <w:b/>
          <w:bCs/>
          <w:sz w:val="24"/>
          <w:szCs w:val="24"/>
        </w:rPr>
        <w:t>přenosné parkovací oprávnění na RZ vozu) – vlastník, spoluvlastník nemovitosti</w:t>
      </w:r>
      <w:r>
        <w:rPr>
          <w:rFonts w:ascii="Times New Roman" w:eastAsia="Times New Roman" w:hAnsi="Times New Roman" w:cs="Times New Roman"/>
          <w:b/>
          <w:bCs/>
          <w:sz w:val="24"/>
          <w:szCs w:val="24"/>
        </w:rPr>
        <w:t xml:space="preserve"> bez trvalého pobytu, nepodnikatelský subjekt</w:t>
      </w:r>
      <w:r w:rsidRPr="00B5226B">
        <w:rPr>
          <w:rFonts w:ascii="Times New Roman" w:eastAsia="Times New Roman" w:hAnsi="Times New Roman" w:cs="Times New Roman"/>
          <w:sz w:val="24"/>
          <w:szCs w:val="24"/>
        </w:rPr>
        <w:br/>
        <w:t>5.000</w:t>
      </w:r>
      <w:r w:rsidRPr="00B5226B">
        <w:rPr>
          <w:rFonts w:ascii="Times New Roman" w:eastAsia="Times New Roman" w:hAnsi="Times New Roman" w:cs="Times New Roman"/>
          <w:color w:val="000000"/>
          <w:sz w:val="24"/>
          <w:szCs w:val="24"/>
        </w:rPr>
        <w:t xml:space="preserve">,- Kč/rok/1. </w:t>
      </w:r>
      <w:r>
        <w:rPr>
          <w:rFonts w:ascii="Times New Roman" w:eastAsia="Times New Roman" w:hAnsi="Times New Roman" w:cs="Times New Roman"/>
          <w:color w:val="000000"/>
          <w:sz w:val="24"/>
          <w:szCs w:val="24"/>
        </w:rPr>
        <w:t xml:space="preserve">parkovací oprávnění </w:t>
      </w:r>
      <w:r>
        <w:rPr>
          <w:rFonts w:ascii="Times New Roman" w:eastAsia="Times New Roman" w:hAnsi="Times New Roman" w:cs="Times New Roman"/>
          <w:sz w:val="24"/>
          <w:szCs w:val="24"/>
        </w:rPr>
        <w:t>(</w:t>
      </w:r>
      <w:r w:rsidRPr="00E8114D">
        <w:rPr>
          <w:rFonts w:ascii="Times New Roman" w:eastAsia="Times New Roman" w:hAnsi="Times New Roman" w:cs="Times New Roman"/>
          <w:color w:val="000000"/>
          <w:sz w:val="24"/>
          <w:szCs w:val="24"/>
        </w:rPr>
        <w:t>vozidlo</w:t>
      </w:r>
      <w:r>
        <w:rPr>
          <w:rFonts w:ascii="Times New Roman" w:eastAsia="Times New Roman" w:hAnsi="Times New Roman" w:cs="Times New Roman"/>
          <w:sz w:val="24"/>
          <w:szCs w:val="24"/>
        </w:rPr>
        <w:t>)</w:t>
      </w:r>
      <w:r w:rsidRPr="00E8114D">
        <w:rPr>
          <w:rFonts w:ascii="Times New Roman" w:eastAsia="Times New Roman" w:hAnsi="Times New Roman" w:cs="Times New Roman"/>
          <w:color w:val="000000"/>
          <w:sz w:val="24"/>
          <w:szCs w:val="24"/>
        </w:rPr>
        <w:t xml:space="preserve"> a </w:t>
      </w:r>
      <w:r w:rsidRPr="00E8114D">
        <w:rPr>
          <w:rFonts w:ascii="Times New Roman" w:eastAsia="Times New Roman" w:hAnsi="Times New Roman" w:cs="Times New Roman"/>
          <w:sz w:val="24"/>
          <w:szCs w:val="24"/>
        </w:rPr>
        <w:t>každé další oprávnění stejného</w:t>
      </w:r>
      <w:r>
        <w:rPr>
          <w:rFonts w:ascii="Times New Roman" w:eastAsia="Times New Roman" w:hAnsi="Times New Roman" w:cs="Times New Roman"/>
          <w:sz w:val="24"/>
          <w:szCs w:val="24"/>
        </w:rPr>
        <w:t xml:space="preserve"> </w:t>
      </w:r>
      <w:r w:rsidRPr="00E8114D">
        <w:rPr>
          <w:rFonts w:ascii="Times New Roman" w:eastAsia="Times New Roman" w:hAnsi="Times New Roman" w:cs="Times New Roman"/>
          <w:sz w:val="24"/>
          <w:szCs w:val="24"/>
        </w:rPr>
        <w:t>držitele</w:t>
      </w:r>
    </w:p>
    <w:p w14:paraId="3E86E219" w14:textId="77777777" w:rsidR="00381683" w:rsidRDefault="00381683" w:rsidP="00381683">
      <w:pPr>
        <w:pStyle w:val="Normln1"/>
        <w:widowControl w:val="0"/>
        <w:pBdr>
          <w:top w:val="nil"/>
          <w:left w:val="nil"/>
          <w:bottom w:val="nil"/>
          <w:right w:val="nil"/>
          <w:between w:val="nil"/>
        </w:pBdr>
        <w:spacing w:before="106" w:line="312" w:lineRule="auto"/>
        <w:ind w:left="2" w:right="416"/>
        <w:jc w:val="both"/>
        <w:rPr>
          <w:rFonts w:ascii="Times New Roman" w:eastAsia="Times New Roman" w:hAnsi="Times New Roman" w:cs="Times New Roman"/>
          <w:sz w:val="24"/>
          <w:szCs w:val="24"/>
        </w:rPr>
      </w:pPr>
      <w:r w:rsidRPr="00277718">
        <w:rPr>
          <w:rFonts w:ascii="Times New Roman" w:eastAsia="Times New Roman" w:hAnsi="Times New Roman" w:cs="Times New Roman"/>
          <w:sz w:val="24"/>
          <w:szCs w:val="24"/>
        </w:rPr>
        <w:t xml:space="preserve">Minimální doba vystavení parkovacího oprávnění ¼ roku/ ¼ z ceny za parkovací oprávnění. </w:t>
      </w:r>
    </w:p>
    <w:p w14:paraId="579CBC5C" w14:textId="77777777" w:rsidR="00381683" w:rsidRDefault="00381683" w:rsidP="00381683">
      <w:pPr>
        <w:pStyle w:val="Normln1"/>
        <w:widowControl w:val="0"/>
        <w:pBdr>
          <w:top w:val="nil"/>
          <w:left w:val="nil"/>
          <w:bottom w:val="nil"/>
          <w:right w:val="nil"/>
          <w:between w:val="nil"/>
        </w:pBdr>
        <w:spacing w:before="106" w:line="312" w:lineRule="auto"/>
        <w:ind w:left="2" w:right="416"/>
        <w:jc w:val="both"/>
        <w:rPr>
          <w:rFonts w:ascii="Times New Roman" w:eastAsia="Times New Roman" w:hAnsi="Times New Roman" w:cs="Times New Roman"/>
          <w:sz w:val="24"/>
          <w:szCs w:val="24"/>
        </w:rPr>
      </w:pPr>
    </w:p>
    <w:p w14:paraId="32F3091D" w14:textId="77777777" w:rsidR="00381683" w:rsidRPr="00277718" w:rsidRDefault="00381683" w:rsidP="00381683">
      <w:pPr>
        <w:pStyle w:val="Normln1"/>
        <w:widowControl w:val="0"/>
        <w:pBdr>
          <w:top w:val="nil"/>
          <w:left w:val="nil"/>
          <w:bottom w:val="nil"/>
          <w:right w:val="nil"/>
          <w:between w:val="nil"/>
        </w:pBdr>
        <w:spacing w:before="106" w:line="312" w:lineRule="auto"/>
        <w:ind w:left="2" w:right="416"/>
        <w:jc w:val="both"/>
        <w:rPr>
          <w:rFonts w:ascii="Times New Roman" w:eastAsia="Times New Roman" w:hAnsi="Times New Roman" w:cs="Times New Roman"/>
          <w:sz w:val="24"/>
          <w:szCs w:val="24"/>
        </w:rPr>
      </w:pPr>
    </w:p>
    <w:p w14:paraId="30B16265" w14:textId="77777777" w:rsidR="00381683" w:rsidRDefault="00381683" w:rsidP="00381683">
      <w:pPr>
        <w:pStyle w:val="Normln1"/>
        <w:widowControl w:val="0"/>
        <w:pBdr>
          <w:top w:val="nil"/>
          <w:left w:val="nil"/>
          <w:bottom w:val="nil"/>
          <w:right w:val="nil"/>
          <w:between w:val="nil"/>
        </w:pBdr>
        <w:spacing w:before="282" w:line="229" w:lineRule="auto"/>
        <w:ind w:right="-3"/>
        <w:jc w:val="both"/>
        <w:rPr>
          <w:rFonts w:ascii="Times New Roman" w:eastAsia="Times New Roman" w:hAnsi="Times New Roman" w:cs="Times New Roman"/>
          <w:b/>
          <w:sz w:val="24"/>
          <w:szCs w:val="24"/>
        </w:rPr>
      </w:pPr>
    </w:p>
    <w:p w14:paraId="201893C3" w14:textId="77777777" w:rsidR="00381683" w:rsidRPr="00A350FC" w:rsidRDefault="00381683" w:rsidP="00381683">
      <w:pPr>
        <w:pStyle w:val="Normln1"/>
        <w:widowControl w:val="0"/>
        <w:pBdr>
          <w:top w:val="nil"/>
          <w:left w:val="nil"/>
          <w:bottom w:val="nil"/>
          <w:right w:val="nil"/>
          <w:between w:val="nil"/>
        </w:pBdr>
        <w:spacing w:before="282" w:line="229" w:lineRule="auto"/>
        <w:ind w:right="-3"/>
        <w:jc w:val="both"/>
        <w:rPr>
          <w:rFonts w:ascii="Times New Roman" w:eastAsia="Times New Roman" w:hAnsi="Times New Roman" w:cs="Times New Roman"/>
          <w:sz w:val="24"/>
          <w:szCs w:val="24"/>
        </w:rPr>
      </w:pPr>
      <w:r w:rsidRPr="00A350FC">
        <w:rPr>
          <w:rFonts w:ascii="Times New Roman" w:eastAsia="Times New Roman" w:hAnsi="Times New Roman" w:cs="Times New Roman"/>
          <w:b/>
          <w:sz w:val="24"/>
          <w:szCs w:val="24"/>
        </w:rPr>
        <w:t xml:space="preserve">abonentní režim </w:t>
      </w:r>
      <w:r w:rsidRPr="00A350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350FC">
        <w:rPr>
          <w:rFonts w:ascii="Times New Roman" w:hAnsi="Times New Roman" w:cs="Times New Roman"/>
          <w:sz w:val="24"/>
          <w:szCs w:val="24"/>
        </w:rPr>
        <w:t>ten upravuje, že regulovaný úsek je možné užít ke stání silničního motorového vozidla provozovaného právnickou osobou nebo podnikající fyzickou osobou za účelem podnikání podle živnostenského zákona nebo jinou fyzickou osobou podnikající podle jiného zvláštního právního předpisu, která má sídlo nebo provozovnu ve vymezené oblasti, nebo je vlastníkem nebo spoluvlastníkem nemovitosti ve vymezené oblasti</w:t>
      </w:r>
      <w:r>
        <w:rPr>
          <w:rFonts w:ascii="Times New Roman" w:hAnsi="Times New Roman" w:cs="Times New Roman"/>
          <w:sz w:val="24"/>
          <w:szCs w:val="24"/>
        </w:rPr>
        <w:t>.</w:t>
      </w:r>
    </w:p>
    <w:p w14:paraId="69E955DC" w14:textId="77777777" w:rsidR="00381683" w:rsidRDefault="00381683" w:rsidP="00381683">
      <w:pPr>
        <w:pStyle w:val="Normln1"/>
        <w:widowControl w:val="0"/>
        <w:pBdr>
          <w:top w:val="nil"/>
          <w:left w:val="nil"/>
          <w:bottom w:val="nil"/>
          <w:right w:val="nil"/>
          <w:between w:val="nil"/>
        </w:pBdr>
        <w:spacing w:before="106" w:line="312" w:lineRule="auto"/>
        <w:ind w:left="3" w:right="416"/>
        <w:rPr>
          <w:rFonts w:ascii="Times New Roman" w:eastAsia="Times New Roman" w:hAnsi="Times New Roman" w:cs="Times New Roman"/>
          <w:sz w:val="24"/>
          <w:szCs w:val="24"/>
        </w:rPr>
      </w:pPr>
    </w:p>
    <w:p w14:paraId="378FD7B4" w14:textId="77777777" w:rsidR="00381683" w:rsidRPr="00E25F02" w:rsidRDefault="00381683" w:rsidP="00381683">
      <w:pPr>
        <w:pStyle w:val="Normln1"/>
        <w:widowControl w:val="0"/>
        <w:numPr>
          <w:ilvl w:val="0"/>
          <w:numId w:val="10"/>
        </w:numPr>
        <w:pBdr>
          <w:top w:val="nil"/>
          <w:left w:val="nil"/>
          <w:bottom w:val="nil"/>
          <w:right w:val="nil"/>
          <w:between w:val="nil"/>
        </w:pBdr>
        <w:spacing w:before="106" w:line="312" w:lineRule="auto"/>
        <w:ind w:left="2" w:right="416" w:firstLine="1"/>
        <w:rPr>
          <w:rFonts w:ascii="Times New Roman" w:eastAsia="Times New Roman" w:hAnsi="Times New Roman" w:cs="Times New Roman"/>
          <w:sz w:val="24"/>
          <w:szCs w:val="24"/>
        </w:rPr>
      </w:pPr>
      <w:r w:rsidRPr="00975BE1">
        <w:rPr>
          <w:rFonts w:ascii="Times New Roman" w:eastAsia="Times New Roman" w:hAnsi="Times New Roman" w:cs="Times New Roman"/>
          <w:b/>
          <w:bCs/>
          <w:sz w:val="24"/>
          <w:szCs w:val="24"/>
        </w:rPr>
        <w:t>abonentní oprávnění (</w:t>
      </w:r>
      <w:r>
        <w:rPr>
          <w:rFonts w:ascii="Times New Roman" w:eastAsia="Times New Roman" w:hAnsi="Times New Roman" w:cs="Times New Roman"/>
          <w:b/>
          <w:bCs/>
          <w:sz w:val="24"/>
          <w:szCs w:val="24"/>
        </w:rPr>
        <w:t>ne</w:t>
      </w:r>
      <w:r w:rsidRPr="00975BE1">
        <w:rPr>
          <w:rFonts w:ascii="Times New Roman" w:eastAsia="Times New Roman" w:hAnsi="Times New Roman" w:cs="Times New Roman"/>
          <w:b/>
          <w:bCs/>
          <w:sz w:val="24"/>
          <w:szCs w:val="24"/>
        </w:rPr>
        <w:t xml:space="preserve">přenosné parkovací oprávnění na RZ vozu) </w:t>
      </w:r>
    </w:p>
    <w:p w14:paraId="2452D4C2" w14:textId="77777777" w:rsidR="00381683" w:rsidRDefault="00381683" w:rsidP="00381683">
      <w:pPr>
        <w:pStyle w:val="Normln1"/>
        <w:widowControl w:val="0"/>
        <w:pBdr>
          <w:top w:val="nil"/>
          <w:left w:val="nil"/>
          <w:bottom w:val="nil"/>
          <w:right w:val="nil"/>
          <w:between w:val="nil"/>
        </w:pBdr>
        <w:spacing w:before="106" w:line="312" w:lineRule="auto"/>
        <w:ind w:left="3" w:right="41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Pr="00C12A5B">
        <w:rPr>
          <w:rFonts w:ascii="Times New Roman" w:eastAsia="Times New Roman" w:hAnsi="Times New Roman" w:cs="Times New Roman"/>
          <w:sz w:val="24"/>
          <w:szCs w:val="24"/>
        </w:rPr>
        <w:t>.000,- Kč/rok/1. a každá další PK</w:t>
      </w:r>
      <w:r w:rsidRPr="00C12A5B">
        <w:rPr>
          <w:rFonts w:ascii="Times New Roman" w:eastAsia="Times New Roman" w:hAnsi="Times New Roman" w:cs="Times New Roman"/>
          <w:sz w:val="24"/>
          <w:szCs w:val="24"/>
        </w:rPr>
        <w:br/>
        <w:t xml:space="preserve">minimální doba vystavení </w:t>
      </w:r>
      <w:r>
        <w:rPr>
          <w:rFonts w:ascii="Times New Roman" w:eastAsia="Times New Roman" w:hAnsi="Times New Roman" w:cs="Times New Roman"/>
          <w:sz w:val="24"/>
          <w:szCs w:val="24"/>
        </w:rPr>
        <w:t xml:space="preserve">parkovacího oprávnění </w:t>
      </w:r>
      <w:r w:rsidRPr="00C12A5B">
        <w:rPr>
          <w:rFonts w:ascii="Times New Roman" w:eastAsia="Times New Roman" w:hAnsi="Times New Roman" w:cs="Times New Roman"/>
          <w:sz w:val="24"/>
          <w:szCs w:val="24"/>
        </w:rPr>
        <w:t>¼ roku/</w:t>
      </w:r>
      <w:r>
        <w:rPr>
          <w:rFonts w:ascii="Times New Roman" w:eastAsia="Times New Roman" w:hAnsi="Times New Roman" w:cs="Times New Roman"/>
          <w:sz w:val="24"/>
          <w:szCs w:val="24"/>
        </w:rPr>
        <w:t>1250 Kč.</w:t>
      </w:r>
      <w:r w:rsidRPr="00C12A5B">
        <w:rPr>
          <w:rFonts w:ascii="Times New Roman" w:eastAsia="Times New Roman" w:hAnsi="Times New Roman" w:cs="Times New Roman"/>
          <w:sz w:val="24"/>
          <w:szCs w:val="24"/>
        </w:rPr>
        <w:t xml:space="preserve"> </w:t>
      </w:r>
    </w:p>
    <w:p w14:paraId="18B8CB14" w14:textId="77777777" w:rsidR="00381683" w:rsidRPr="00BC34D7" w:rsidRDefault="00381683" w:rsidP="00381683">
      <w:pPr>
        <w:pStyle w:val="Normln1"/>
        <w:widowControl w:val="0"/>
        <w:numPr>
          <w:ilvl w:val="0"/>
          <w:numId w:val="10"/>
        </w:numPr>
        <w:pBdr>
          <w:top w:val="nil"/>
          <w:left w:val="nil"/>
          <w:bottom w:val="nil"/>
          <w:right w:val="nil"/>
          <w:between w:val="nil"/>
        </w:pBdr>
        <w:spacing w:before="106" w:line="312" w:lineRule="auto"/>
        <w:ind w:left="2" w:right="416" w:firstLine="1"/>
        <w:rPr>
          <w:rFonts w:ascii="Times New Roman" w:eastAsia="Times New Roman" w:hAnsi="Times New Roman" w:cs="Times New Roman"/>
          <w:sz w:val="24"/>
          <w:szCs w:val="24"/>
        </w:rPr>
      </w:pPr>
      <w:r w:rsidRPr="00BC34D7">
        <w:rPr>
          <w:rFonts w:ascii="Times New Roman" w:eastAsia="Times New Roman" w:hAnsi="Times New Roman" w:cs="Times New Roman"/>
          <w:b/>
          <w:bCs/>
          <w:sz w:val="24"/>
          <w:szCs w:val="24"/>
        </w:rPr>
        <w:t>abonentní oprávnění (přenosné parkovací oprávnění na RZ vozu evidované v systému EPO)</w:t>
      </w:r>
      <w:r w:rsidRPr="00BC34D7">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6.000</w:t>
      </w:r>
      <w:r w:rsidRPr="00BC34D7">
        <w:rPr>
          <w:rFonts w:ascii="Times New Roman" w:eastAsia="Times New Roman" w:hAnsi="Times New Roman" w:cs="Times New Roman"/>
          <w:sz w:val="24"/>
          <w:szCs w:val="24"/>
        </w:rPr>
        <w:t>,- Kč/rok/1. a každé další parkovací oprávnění</w:t>
      </w:r>
      <w:r w:rsidRPr="00BC34D7">
        <w:rPr>
          <w:rFonts w:ascii="Times New Roman" w:eastAsia="Times New Roman" w:hAnsi="Times New Roman" w:cs="Times New Roman"/>
          <w:sz w:val="24"/>
          <w:szCs w:val="24"/>
        </w:rPr>
        <w:br/>
        <w:t xml:space="preserve">minimální doba vystavení parkovacího </w:t>
      </w:r>
      <w:proofErr w:type="gramStart"/>
      <w:r w:rsidRPr="00BC34D7">
        <w:rPr>
          <w:rFonts w:ascii="Times New Roman" w:eastAsia="Times New Roman" w:hAnsi="Times New Roman" w:cs="Times New Roman"/>
          <w:sz w:val="24"/>
          <w:szCs w:val="24"/>
        </w:rPr>
        <w:t>oprávnění  1 měsíc</w:t>
      </w:r>
      <w:proofErr w:type="gramEnd"/>
      <w:r w:rsidRPr="00BC34D7">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6</w:t>
      </w:r>
      <w:r w:rsidRPr="00BC34D7">
        <w:rPr>
          <w:rFonts w:ascii="Times New Roman" w:eastAsia="Times New Roman" w:hAnsi="Times New Roman" w:cs="Times New Roman"/>
          <w:sz w:val="24"/>
          <w:szCs w:val="24"/>
        </w:rPr>
        <w:t>00 Kč</w:t>
      </w:r>
    </w:p>
    <w:p w14:paraId="04538560" w14:textId="77777777" w:rsidR="00381683" w:rsidRDefault="00381683" w:rsidP="00381683">
      <w:pPr>
        <w:pStyle w:val="Normln1"/>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133075D1" w14:textId="77777777" w:rsidR="00381683" w:rsidRDefault="00381683" w:rsidP="00381683">
      <w:pPr>
        <w:pStyle w:val="Normln1"/>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Osoby, které jsou oprávněny užívat silniční motorová vozidla označená </w:t>
      </w:r>
      <w:r>
        <w:rPr>
          <w:rFonts w:ascii="Times New Roman" w:eastAsia="Times New Roman" w:hAnsi="Times New Roman" w:cs="Times New Roman"/>
          <w:b/>
          <w:color w:val="000000"/>
          <w:sz w:val="24"/>
          <w:szCs w:val="24"/>
        </w:rPr>
        <w:t xml:space="preserve">O7 </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vozidlo  přepravující</w:t>
      </w:r>
      <w:proofErr w:type="gramEnd"/>
      <w:r>
        <w:rPr>
          <w:rFonts w:ascii="Times New Roman" w:eastAsia="Times New Roman" w:hAnsi="Times New Roman" w:cs="Times New Roman"/>
          <w:color w:val="000000"/>
          <w:sz w:val="24"/>
          <w:szCs w:val="24"/>
        </w:rPr>
        <w:t xml:space="preserve"> osobu těžce postiženou nebo těžce pohybově postiženou) parkují na jim  vyhrazených místech zdarma. </w:t>
      </w:r>
    </w:p>
    <w:p w14:paraId="45248068" w14:textId="77777777" w:rsidR="00381683" w:rsidRDefault="00381683" w:rsidP="00381683">
      <w:pPr>
        <w:pStyle w:val="Normln1"/>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245EF970" w14:textId="77777777" w:rsidR="00381683" w:rsidRPr="00E1152D" w:rsidRDefault="00381683" w:rsidP="00381683">
      <w:pPr>
        <w:pStyle w:val="Normln1"/>
        <w:widowControl w:val="0"/>
        <w:spacing w:line="240" w:lineRule="auto"/>
        <w:jc w:val="both"/>
        <w:rPr>
          <w:rFonts w:ascii="Times New Roman" w:hAnsi="Times New Roman" w:cs="Times New Roman"/>
          <w:b/>
          <w:bCs/>
          <w:sz w:val="24"/>
          <w:szCs w:val="24"/>
        </w:rPr>
      </w:pPr>
      <w:r w:rsidRPr="00E1152D">
        <w:rPr>
          <w:rFonts w:ascii="Times New Roman" w:hAnsi="Times New Roman" w:cs="Times New Roman"/>
          <w:b/>
          <w:bCs/>
          <w:sz w:val="24"/>
          <w:szCs w:val="24"/>
        </w:rPr>
        <w:t>Změna RZ</w:t>
      </w:r>
    </w:p>
    <w:p w14:paraId="6A94077D" w14:textId="77777777" w:rsidR="00381683" w:rsidRDefault="00381683" w:rsidP="00381683">
      <w:pPr>
        <w:pStyle w:val="Normln1"/>
        <w:widowControl w:val="0"/>
        <w:spacing w:line="240" w:lineRule="auto"/>
        <w:jc w:val="both"/>
        <w:rPr>
          <w:rFonts w:ascii="Times New Roman" w:hAnsi="Times New Roman" w:cs="Times New Roman"/>
          <w:sz w:val="24"/>
          <w:szCs w:val="24"/>
        </w:rPr>
      </w:pPr>
      <w:r w:rsidRPr="00C974E6">
        <w:rPr>
          <w:rFonts w:ascii="Times New Roman" w:hAnsi="Times New Roman" w:cs="Times New Roman"/>
          <w:sz w:val="24"/>
          <w:szCs w:val="24"/>
        </w:rPr>
        <w:t xml:space="preserve">Při změně </w:t>
      </w:r>
      <w:proofErr w:type="gramStart"/>
      <w:r w:rsidRPr="00C974E6">
        <w:rPr>
          <w:rFonts w:ascii="Times New Roman" w:hAnsi="Times New Roman" w:cs="Times New Roman"/>
          <w:sz w:val="24"/>
          <w:szCs w:val="24"/>
        </w:rPr>
        <w:t>vozidla (</w:t>
      </w:r>
      <w:r>
        <w:rPr>
          <w:rFonts w:ascii="Times New Roman" w:hAnsi="Times New Roman" w:cs="Times New Roman"/>
          <w:sz w:val="24"/>
          <w:szCs w:val="24"/>
        </w:rPr>
        <w:t xml:space="preserve"> nová</w:t>
      </w:r>
      <w:proofErr w:type="gramEnd"/>
      <w:r>
        <w:rPr>
          <w:rFonts w:ascii="Times New Roman" w:hAnsi="Times New Roman" w:cs="Times New Roman"/>
          <w:sz w:val="24"/>
          <w:szCs w:val="24"/>
        </w:rPr>
        <w:t xml:space="preserve"> </w:t>
      </w:r>
      <w:r w:rsidRPr="00C974E6">
        <w:rPr>
          <w:rFonts w:ascii="Times New Roman" w:hAnsi="Times New Roman" w:cs="Times New Roman"/>
          <w:sz w:val="24"/>
          <w:szCs w:val="24"/>
        </w:rPr>
        <w:t>RZ</w:t>
      </w:r>
      <w:r>
        <w:rPr>
          <w:rFonts w:ascii="Times New Roman" w:hAnsi="Times New Roman" w:cs="Times New Roman"/>
          <w:sz w:val="24"/>
          <w:szCs w:val="24"/>
        </w:rPr>
        <w:t xml:space="preserve"> </w:t>
      </w:r>
      <w:r w:rsidRPr="00C974E6">
        <w:rPr>
          <w:rFonts w:ascii="Times New Roman" w:hAnsi="Times New Roman" w:cs="Times New Roman"/>
          <w:sz w:val="24"/>
          <w:szCs w:val="24"/>
        </w:rPr>
        <w:t>) nemá uživatel nárok na úplné nebo částečné vrácení ceny</w:t>
      </w:r>
      <w:r>
        <w:rPr>
          <w:rFonts w:ascii="Times New Roman" w:hAnsi="Times New Roman" w:cs="Times New Roman"/>
          <w:sz w:val="24"/>
          <w:szCs w:val="24"/>
        </w:rPr>
        <w:t xml:space="preserve"> za parkovací oprávnění. K platnému parkovacímu oprávnění bude bezplatně přiřazena nová RZ vozidla.</w:t>
      </w:r>
    </w:p>
    <w:p w14:paraId="4BF04364" w14:textId="77777777" w:rsidR="00381683" w:rsidRDefault="00381683" w:rsidP="00381683">
      <w:pPr>
        <w:pStyle w:val="Normln1"/>
        <w:widowControl w:val="0"/>
        <w:spacing w:line="240" w:lineRule="auto"/>
        <w:jc w:val="both"/>
        <w:rPr>
          <w:rFonts w:ascii="Times New Roman" w:hAnsi="Times New Roman" w:cs="Times New Roman"/>
          <w:sz w:val="24"/>
          <w:szCs w:val="24"/>
        </w:rPr>
      </w:pPr>
    </w:p>
    <w:p w14:paraId="5B562C44" w14:textId="77777777" w:rsidR="00381683" w:rsidRDefault="00381683" w:rsidP="00381683">
      <w:pPr>
        <w:pStyle w:val="Normln1"/>
        <w:widowControl w:val="0"/>
        <w:spacing w:line="240" w:lineRule="auto"/>
        <w:jc w:val="both"/>
        <w:rPr>
          <w:rFonts w:ascii="Times New Roman" w:hAnsi="Times New Roman" w:cs="Times New Roman"/>
          <w:b/>
          <w:bCs/>
          <w:sz w:val="24"/>
          <w:szCs w:val="24"/>
        </w:rPr>
      </w:pPr>
      <w:r w:rsidRPr="00E1152D">
        <w:rPr>
          <w:rFonts w:ascii="Times New Roman" w:hAnsi="Times New Roman" w:cs="Times New Roman"/>
          <w:b/>
          <w:bCs/>
          <w:sz w:val="24"/>
          <w:szCs w:val="24"/>
        </w:rPr>
        <w:t>Pozbytí nároku na parkovací oprávnění</w:t>
      </w:r>
    </w:p>
    <w:p w14:paraId="13ED1DD9" w14:textId="77777777" w:rsidR="00381683" w:rsidRPr="00E1152D" w:rsidRDefault="00381683" w:rsidP="00381683">
      <w:pPr>
        <w:pStyle w:val="Normln1"/>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 případě pozbytí nároku na parkovací oprávnění nemá uživatel nárok na úplné nebo částečné vrácení ceny za parkovací oprávnění. </w:t>
      </w:r>
    </w:p>
    <w:p w14:paraId="42115129" w14:textId="0A9ECBF4" w:rsidR="00381683" w:rsidRDefault="00381683">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14:paraId="299D55F1" w14:textId="77777777" w:rsidR="00381683" w:rsidRDefault="00381683" w:rsidP="00381683">
      <w:pPr>
        <w:pStyle w:val="Normln1"/>
        <w:widowControl w:val="0"/>
        <w:pBdr>
          <w:top w:val="nil"/>
          <w:left w:val="nil"/>
          <w:bottom w:val="nil"/>
          <w:right w:val="nil"/>
          <w:between w:val="nil"/>
        </w:pBdr>
        <w:spacing w:line="240" w:lineRule="auto"/>
        <w:ind w:left="34"/>
        <w:rPr>
          <w:rFonts w:ascii="Times New Roman" w:eastAsia="Times New Roman" w:hAnsi="Times New Roman" w:cs="Times New Roman"/>
          <w:b/>
          <w:color w:val="000000"/>
          <w:sz w:val="31"/>
          <w:szCs w:val="31"/>
        </w:rPr>
      </w:pPr>
      <w:r>
        <w:rPr>
          <w:rFonts w:ascii="Times New Roman" w:eastAsia="Times New Roman" w:hAnsi="Times New Roman" w:cs="Times New Roman"/>
          <w:b/>
          <w:color w:val="000000"/>
          <w:sz w:val="31"/>
          <w:szCs w:val="31"/>
        </w:rPr>
        <w:lastRenderedPageBreak/>
        <w:t xml:space="preserve">Příloha č. </w:t>
      </w:r>
      <w:r>
        <w:rPr>
          <w:rFonts w:ascii="Times New Roman" w:eastAsia="Times New Roman" w:hAnsi="Times New Roman" w:cs="Times New Roman"/>
          <w:b/>
          <w:sz w:val="31"/>
          <w:szCs w:val="31"/>
        </w:rPr>
        <w:t>3</w:t>
      </w:r>
      <w:r>
        <w:rPr>
          <w:rFonts w:ascii="Times New Roman" w:eastAsia="Times New Roman" w:hAnsi="Times New Roman" w:cs="Times New Roman"/>
          <w:b/>
          <w:color w:val="000000"/>
          <w:sz w:val="31"/>
          <w:szCs w:val="31"/>
        </w:rPr>
        <w:t xml:space="preserve"> k Nařízení č. </w:t>
      </w:r>
      <w:r>
        <w:rPr>
          <w:rFonts w:ascii="Times New Roman" w:eastAsia="Times New Roman" w:hAnsi="Times New Roman" w:cs="Times New Roman"/>
          <w:b/>
          <w:sz w:val="31"/>
          <w:szCs w:val="31"/>
        </w:rPr>
        <w:t>1</w:t>
      </w:r>
      <w:r>
        <w:rPr>
          <w:rFonts w:ascii="Times New Roman" w:eastAsia="Times New Roman" w:hAnsi="Times New Roman" w:cs="Times New Roman"/>
          <w:b/>
          <w:color w:val="000000"/>
          <w:sz w:val="31"/>
          <w:szCs w:val="31"/>
        </w:rPr>
        <w:t>/20</w:t>
      </w:r>
      <w:r>
        <w:rPr>
          <w:rFonts w:ascii="Times New Roman" w:eastAsia="Times New Roman" w:hAnsi="Times New Roman" w:cs="Times New Roman"/>
          <w:b/>
          <w:sz w:val="31"/>
          <w:szCs w:val="31"/>
        </w:rPr>
        <w:t>22</w:t>
      </w:r>
      <w:r>
        <w:rPr>
          <w:rFonts w:ascii="Times New Roman" w:eastAsia="Times New Roman" w:hAnsi="Times New Roman" w:cs="Times New Roman"/>
          <w:b/>
          <w:color w:val="000000"/>
          <w:sz w:val="31"/>
          <w:szCs w:val="31"/>
        </w:rPr>
        <w:t xml:space="preserve"> </w:t>
      </w:r>
    </w:p>
    <w:p w14:paraId="13F6D7CB" w14:textId="77777777" w:rsidR="00381683" w:rsidRDefault="00381683" w:rsidP="00381683">
      <w:pPr>
        <w:pStyle w:val="Normln1"/>
        <w:widowControl w:val="0"/>
        <w:pBdr>
          <w:top w:val="nil"/>
          <w:left w:val="nil"/>
          <w:bottom w:val="nil"/>
          <w:right w:val="nil"/>
          <w:between w:val="nil"/>
        </w:pBdr>
        <w:spacing w:before="311" w:line="240" w:lineRule="auto"/>
        <w:jc w:val="center"/>
        <w:rPr>
          <w:rFonts w:ascii="Times New Roman" w:eastAsia="Times New Roman" w:hAnsi="Times New Roman" w:cs="Times New Roman"/>
          <w:b/>
          <w:color w:val="000000"/>
          <w:sz w:val="31"/>
          <w:szCs w:val="31"/>
        </w:rPr>
      </w:pPr>
    </w:p>
    <w:p w14:paraId="7FC14708" w14:textId="77777777" w:rsidR="00381683" w:rsidRDefault="00381683" w:rsidP="00381683">
      <w:pPr>
        <w:pStyle w:val="Normln1"/>
        <w:widowControl w:val="0"/>
        <w:pBdr>
          <w:top w:val="nil"/>
          <w:left w:val="nil"/>
          <w:bottom w:val="nil"/>
          <w:right w:val="nil"/>
          <w:between w:val="nil"/>
        </w:pBdr>
        <w:spacing w:before="695" w:line="240" w:lineRule="auto"/>
        <w:jc w:val="center"/>
        <w:rPr>
          <w:rFonts w:ascii="Times New Roman" w:eastAsia="Times New Roman" w:hAnsi="Times New Roman" w:cs="Times New Roman"/>
          <w:color w:val="000000"/>
          <w:sz w:val="55"/>
          <w:szCs w:val="55"/>
        </w:rPr>
      </w:pPr>
      <w:r>
        <w:rPr>
          <w:rFonts w:ascii="Times New Roman" w:eastAsia="Times New Roman" w:hAnsi="Times New Roman" w:cs="Times New Roman"/>
          <w:color w:val="000000"/>
          <w:sz w:val="55"/>
          <w:szCs w:val="55"/>
        </w:rPr>
        <w:t xml:space="preserve">METODIKA VYDÁVÁNÍ </w:t>
      </w:r>
    </w:p>
    <w:p w14:paraId="34CEF844" w14:textId="77777777" w:rsidR="00381683" w:rsidRDefault="00381683" w:rsidP="00381683">
      <w:pPr>
        <w:pStyle w:val="Normln1"/>
        <w:widowControl w:val="0"/>
        <w:pBdr>
          <w:top w:val="nil"/>
          <w:left w:val="nil"/>
          <w:bottom w:val="nil"/>
          <w:right w:val="nil"/>
          <w:between w:val="nil"/>
        </w:pBdr>
        <w:spacing w:before="633" w:line="460" w:lineRule="auto"/>
        <w:ind w:left="861" w:right="884"/>
        <w:jc w:val="center"/>
        <w:rPr>
          <w:rFonts w:ascii="Times New Roman" w:eastAsia="Times New Roman" w:hAnsi="Times New Roman" w:cs="Times New Roman"/>
          <w:color w:val="000000"/>
          <w:sz w:val="55"/>
          <w:szCs w:val="55"/>
        </w:rPr>
      </w:pPr>
      <w:r>
        <w:rPr>
          <w:rFonts w:ascii="Times New Roman" w:eastAsia="Times New Roman" w:hAnsi="Times New Roman" w:cs="Times New Roman"/>
          <w:color w:val="000000"/>
          <w:sz w:val="55"/>
          <w:szCs w:val="55"/>
        </w:rPr>
        <w:t xml:space="preserve">PARKOVACÍCH OPRÁVNĚNÍ PRO </w:t>
      </w:r>
    </w:p>
    <w:p w14:paraId="03171403" w14:textId="77777777" w:rsidR="00381683" w:rsidRDefault="00381683" w:rsidP="00381683">
      <w:pPr>
        <w:pStyle w:val="Normln1"/>
        <w:widowControl w:val="0"/>
        <w:pBdr>
          <w:top w:val="nil"/>
          <w:left w:val="nil"/>
          <w:bottom w:val="nil"/>
          <w:right w:val="nil"/>
          <w:between w:val="nil"/>
        </w:pBdr>
        <w:spacing w:before="122" w:line="459" w:lineRule="auto"/>
        <w:ind w:left="386" w:right="410"/>
        <w:jc w:val="center"/>
        <w:rPr>
          <w:rFonts w:ascii="Times New Roman" w:eastAsia="Times New Roman" w:hAnsi="Times New Roman" w:cs="Times New Roman"/>
          <w:color w:val="000000"/>
          <w:sz w:val="55"/>
          <w:szCs w:val="55"/>
        </w:rPr>
      </w:pPr>
      <w:r>
        <w:rPr>
          <w:rFonts w:ascii="Times New Roman" w:eastAsia="Times New Roman" w:hAnsi="Times New Roman" w:cs="Times New Roman"/>
          <w:color w:val="000000"/>
          <w:sz w:val="55"/>
          <w:szCs w:val="55"/>
        </w:rPr>
        <w:t xml:space="preserve">MĚSTSKÝ PARKOVACÍ SYSTÉM </w:t>
      </w:r>
      <w:r>
        <w:rPr>
          <w:rFonts w:ascii="Times New Roman" w:eastAsia="Times New Roman" w:hAnsi="Times New Roman" w:cs="Times New Roman"/>
          <w:sz w:val="55"/>
          <w:szCs w:val="55"/>
        </w:rPr>
        <w:t>PODĚBRADY</w:t>
      </w:r>
    </w:p>
    <w:p w14:paraId="27675942" w14:textId="77777777" w:rsidR="00381683" w:rsidRPr="00702759" w:rsidRDefault="00381683" w:rsidP="00381683">
      <w:pPr>
        <w:pStyle w:val="Normln1"/>
        <w:widowControl w:val="0"/>
        <w:pBdr>
          <w:top w:val="nil"/>
          <w:left w:val="nil"/>
          <w:bottom w:val="nil"/>
          <w:right w:val="nil"/>
          <w:between w:val="nil"/>
        </w:pBdr>
        <w:spacing w:before="1076" w:line="267" w:lineRule="auto"/>
        <w:ind w:left="26" w:right="26"/>
        <w:rPr>
          <w:rFonts w:ascii="Calibri" w:eastAsia="Calibri" w:hAnsi="Calibri" w:cs="Calibri"/>
          <w:color w:val="000000"/>
        </w:rPr>
      </w:pPr>
    </w:p>
    <w:p w14:paraId="42D80C39" w14:textId="77777777" w:rsidR="00381683" w:rsidRPr="00702759" w:rsidRDefault="00381683" w:rsidP="00381683">
      <w:pPr>
        <w:pStyle w:val="Normln1"/>
        <w:widowControl w:val="0"/>
        <w:pBdr>
          <w:top w:val="nil"/>
          <w:left w:val="nil"/>
          <w:bottom w:val="nil"/>
          <w:right w:val="nil"/>
          <w:between w:val="nil"/>
        </w:pBdr>
        <w:spacing w:line="229" w:lineRule="auto"/>
        <w:ind w:left="27" w:right="-3" w:firstLine="2"/>
        <w:jc w:val="both"/>
        <w:rPr>
          <w:rFonts w:ascii="Times New Roman" w:eastAsia="Times New Roman" w:hAnsi="Times New Roman" w:cs="Times New Roman"/>
          <w:color w:val="000000"/>
        </w:rPr>
      </w:pPr>
      <w:r w:rsidRPr="00702759">
        <w:rPr>
          <w:rFonts w:ascii="Times New Roman" w:eastAsia="Times New Roman" w:hAnsi="Times New Roman" w:cs="Times New Roman"/>
          <w:b/>
          <w:color w:val="000000"/>
        </w:rPr>
        <w:t xml:space="preserve">Parkovací oprávnění </w:t>
      </w:r>
      <w:r w:rsidRPr="00702759">
        <w:rPr>
          <w:rFonts w:ascii="Times New Roman" w:eastAsia="Times New Roman" w:hAnsi="Times New Roman" w:cs="Times New Roman"/>
          <w:color w:val="000000"/>
        </w:rPr>
        <w:t>(dále též jen „oprávnění“) jsou vydávána na základě ustanovení § 23 zákona č. 13/1997 Sb., o pozemních komunikacích, ve znění pozdějších předpisů a v souladu s příslušným nařízením města, kterým se vymezují oblasti města Poděbrady, ve kterých lze místní komunikace nebo jejich určené úseky užít za cenu sjednanou v souladu s cenovými předpisy nebo na vymezených komunikacích s dopravním omezením stanoveným příslušným silničním správním úřadem. Nositelem parkovacího oprávnění je registrační značka vozidla (dále R</w:t>
      </w:r>
      <w:r w:rsidRPr="00702759">
        <w:rPr>
          <w:rFonts w:ascii="Times New Roman" w:eastAsia="Times New Roman" w:hAnsi="Times New Roman" w:cs="Times New Roman"/>
        </w:rPr>
        <w:t>Z) nebo konkrétní držitel (fyzická či právnická osoba/</w:t>
      </w:r>
      <w:proofErr w:type="spellStart"/>
      <w:r w:rsidRPr="00702759">
        <w:rPr>
          <w:rFonts w:ascii="Times New Roman" w:eastAsia="Times New Roman" w:hAnsi="Times New Roman" w:cs="Times New Roman"/>
        </w:rPr>
        <w:t>fyz</w:t>
      </w:r>
      <w:proofErr w:type="spellEnd"/>
      <w:r w:rsidRPr="00702759">
        <w:rPr>
          <w:rFonts w:ascii="Times New Roman" w:eastAsia="Times New Roman" w:hAnsi="Times New Roman" w:cs="Times New Roman"/>
        </w:rPr>
        <w:t>. osoba podnikající)</w:t>
      </w:r>
    </w:p>
    <w:p w14:paraId="7559CFFA" w14:textId="77777777" w:rsidR="00381683" w:rsidRDefault="00381683" w:rsidP="00381683">
      <w:pPr>
        <w:pStyle w:val="Normln1"/>
        <w:widowControl w:val="0"/>
        <w:pBdr>
          <w:top w:val="nil"/>
          <w:left w:val="nil"/>
          <w:bottom w:val="nil"/>
          <w:right w:val="nil"/>
          <w:between w:val="nil"/>
        </w:pBdr>
        <w:spacing w:before="268" w:line="229" w:lineRule="auto"/>
        <w:ind w:left="25" w:right="-4" w:firstLine="2"/>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Veškeré údaje pro ověření plnění podmínek k nároku na vydání příslušného oprávnění se ověřují v základních registrech a v centrálním registru vozidel (dále jen „registr“ bez rozlišení). </w:t>
      </w:r>
      <w:r w:rsidRPr="00E650BA">
        <w:rPr>
          <w:rFonts w:ascii="Times New Roman" w:hAnsi="Times New Roman" w:cs="Times New Roman"/>
          <w:b/>
          <w:bCs/>
          <w:color w:val="FF0000"/>
        </w:rPr>
        <w:t>Do doby napojení centrálního informačního systému (</w:t>
      </w:r>
      <w:r>
        <w:rPr>
          <w:rFonts w:ascii="Times New Roman" w:hAnsi="Times New Roman" w:cs="Times New Roman"/>
          <w:b/>
          <w:bCs/>
          <w:color w:val="FF0000"/>
        </w:rPr>
        <w:t>EPO</w:t>
      </w:r>
      <w:r w:rsidRPr="00E650BA">
        <w:rPr>
          <w:rFonts w:ascii="Times New Roman" w:hAnsi="Times New Roman" w:cs="Times New Roman"/>
          <w:b/>
          <w:bCs/>
          <w:color w:val="FF0000"/>
        </w:rPr>
        <w:t>) na základní registry a Centrální registr vozidel je nutné, aby žadatelé předkládali veškeré doklady, jakoby údaje nebyly dohledatelné. Předkládané doklady musí být originály nebo ověřené kopie.</w:t>
      </w:r>
    </w:p>
    <w:p w14:paraId="118CB1E5" w14:textId="77777777" w:rsidR="00381683" w:rsidRDefault="00381683" w:rsidP="00381683">
      <w:pPr>
        <w:pStyle w:val="Normln1"/>
        <w:widowControl w:val="0"/>
        <w:pBdr>
          <w:top w:val="nil"/>
          <w:left w:val="nil"/>
          <w:bottom w:val="nil"/>
          <w:right w:val="nil"/>
          <w:between w:val="nil"/>
        </w:pBdr>
        <w:spacing w:before="268" w:line="229" w:lineRule="auto"/>
        <w:ind w:left="25" w:right="-4" w:firstLine="2"/>
        <w:jc w:val="both"/>
        <w:rPr>
          <w:rFonts w:ascii="Times New Roman" w:eastAsia="Times New Roman" w:hAnsi="Times New Roman" w:cs="Times New Roman"/>
        </w:rPr>
      </w:pPr>
      <w:r w:rsidRPr="00702759">
        <w:rPr>
          <w:rFonts w:ascii="Times New Roman" w:eastAsia="Times New Roman" w:hAnsi="Times New Roman" w:cs="Times New Roman"/>
        </w:rPr>
        <w:t>Každému, kdo splní níže popsané podmínky, může být vydán</w:t>
      </w:r>
      <w:r>
        <w:rPr>
          <w:rFonts w:ascii="Times New Roman" w:eastAsia="Times New Roman" w:hAnsi="Times New Roman" w:cs="Times New Roman"/>
        </w:rPr>
        <w:t>o</w:t>
      </w:r>
      <w:r w:rsidRPr="00702759">
        <w:rPr>
          <w:rFonts w:ascii="Times New Roman" w:eastAsia="Times New Roman" w:hAnsi="Times New Roman" w:cs="Times New Roman"/>
        </w:rPr>
        <w:t xml:space="preserve"> parkovací</w:t>
      </w:r>
      <w:r>
        <w:rPr>
          <w:rFonts w:ascii="Times New Roman" w:eastAsia="Times New Roman" w:hAnsi="Times New Roman" w:cs="Times New Roman"/>
        </w:rPr>
        <w:t xml:space="preserve"> oprávnění</w:t>
      </w:r>
      <w:r w:rsidRPr="00702759">
        <w:rPr>
          <w:rFonts w:ascii="Times New Roman" w:eastAsia="Times New Roman" w:hAnsi="Times New Roman" w:cs="Times New Roman"/>
        </w:rPr>
        <w:t>, je</w:t>
      </w:r>
      <w:r>
        <w:rPr>
          <w:rFonts w:ascii="Times New Roman" w:eastAsia="Times New Roman" w:hAnsi="Times New Roman" w:cs="Times New Roman"/>
        </w:rPr>
        <w:t>hož</w:t>
      </w:r>
      <w:r w:rsidRPr="00702759">
        <w:rPr>
          <w:rFonts w:ascii="Times New Roman" w:eastAsia="Times New Roman" w:hAnsi="Times New Roman" w:cs="Times New Roman"/>
        </w:rPr>
        <w:t xml:space="preserve"> platnost je maximálně 12. měsíců. Na vydání parkovací</w:t>
      </w:r>
      <w:r>
        <w:rPr>
          <w:rFonts w:ascii="Times New Roman" w:eastAsia="Times New Roman" w:hAnsi="Times New Roman" w:cs="Times New Roman"/>
        </w:rPr>
        <w:t xml:space="preserve">ho oprávnění </w:t>
      </w:r>
      <w:r w:rsidRPr="00702759">
        <w:rPr>
          <w:rFonts w:ascii="Times New Roman" w:eastAsia="Times New Roman" w:hAnsi="Times New Roman" w:cs="Times New Roman"/>
        </w:rPr>
        <w:t>není právní nárok.</w:t>
      </w:r>
      <w:r w:rsidRPr="00702759">
        <w:rPr>
          <w:rFonts w:ascii="Times New Roman" w:eastAsia="Times New Roman" w:hAnsi="Times New Roman" w:cs="Times New Roman"/>
          <w:color w:val="000000"/>
        </w:rPr>
        <w:t xml:space="preserve"> </w:t>
      </w:r>
      <w:r w:rsidRPr="00702759">
        <w:rPr>
          <w:rFonts w:ascii="Times New Roman" w:eastAsia="Times New Roman" w:hAnsi="Times New Roman" w:cs="Times New Roman"/>
        </w:rPr>
        <w:t>O</w:t>
      </w:r>
      <w:r w:rsidRPr="00702759">
        <w:rPr>
          <w:rFonts w:ascii="Times New Roman" w:eastAsia="Times New Roman" w:hAnsi="Times New Roman" w:cs="Times New Roman"/>
          <w:color w:val="000000"/>
        </w:rPr>
        <w:t xml:space="preserve"> vydání oprávnění rozhoduje výlučně operátor MPS </w:t>
      </w:r>
      <w:r w:rsidRPr="00702759">
        <w:rPr>
          <w:rFonts w:ascii="Times New Roman" w:eastAsia="Times New Roman" w:hAnsi="Times New Roman" w:cs="Times New Roman"/>
        </w:rPr>
        <w:t xml:space="preserve">- příslušný odbor Městského úřadu Poděbrady určený Organizačním řádem Městského úřadu Poděbrady a orgánů města Poděbrady - </w:t>
      </w:r>
      <w:r w:rsidRPr="00702759">
        <w:rPr>
          <w:rFonts w:ascii="Times New Roman" w:eastAsia="Times New Roman" w:hAnsi="Times New Roman" w:cs="Times New Roman"/>
          <w:color w:val="000000"/>
        </w:rPr>
        <w:t>dle pravidel schválených</w:t>
      </w:r>
      <w:r w:rsidRPr="00702759">
        <w:rPr>
          <w:rFonts w:ascii="Times New Roman" w:eastAsia="Times New Roman" w:hAnsi="Times New Roman" w:cs="Times New Roman"/>
        </w:rPr>
        <w:t xml:space="preserve"> městem Poděbrady na základě písemné žádosti žadatele.</w:t>
      </w:r>
      <w:r>
        <w:rPr>
          <w:rFonts w:ascii="Times New Roman" w:eastAsia="Times New Roman" w:hAnsi="Times New Roman" w:cs="Times New Roman"/>
        </w:rPr>
        <w:t xml:space="preserve"> </w:t>
      </w:r>
    </w:p>
    <w:p w14:paraId="5D914C45" w14:textId="77777777" w:rsidR="00381683" w:rsidRDefault="00381683" w:rsidP="00381683">
      <w:pPr>
        <w:pStyle w:val="Default"/>
        <w:rPr>
          <w:b/>
          <w:bCs/>
          <w:sz w:val="23"/>
          <w:szCs w:val="23"/>
        </w:rPr>
      </w:pPr>
    </w:p>
    <w:p w14:paraId="2A27E81B" w14:textId="77777777" w:rsidR="00381683" w:rsidRPr="008730F1" w:rsidRDefault="00381683" w:rsidP="00381683">
      <w:pPr>
        <w:pStyle w:val="Normln1"/>
        <w:widowControl w:val="0"/>
        <w:pBdr>
          <w:top w:val="nil"/>
          <w:left w:val="nil"/>
          <w:bottom w:val="nil"/>
          <w:right w:val="nil"/>
          <w:between w:val="nil"/>
        </w:pBdr>
        <w:spacing w:before="269" w:line="230" w:lineRule="auto"/>
        <w:ind w:left="28" w:firstLine="1"/>
        <w:jc w:val="both"/>
        <w:rPr>
          <w:rFonts w:ascii="Times New Roman" w:eastAsia="Times New Roman" w:hAnsi="Times New Roman" w:cs="Times New Roman"/>
          <w:b/>
          <w:bCs/>
          <w:color w:val="000000"/>
        </w:rPr>
      </w:pPr>
      <w:r w:rsidRPr="008730F1">
        <w:rPr>
          <w:rFonts w:ascii="Times New Roman" w:eastAsia="Times New Roman" w:hAnsi="Times New Roman" w:cs="Times New Roman"/>
          <w:b/>
          <w:bCs/>
          <w:color w:val="000000"/>
        </w:rPr>
        <w:t xml:space="preserve">V případě, který není stanoven přímo v této metodice, rozhoduje individuálně operátor MPS podle </w:t>
      </w:r>
      <w:r w:rsidRPr="008730F1">
        <w:rPr>
          <w:rFonts w:ascii="Times New Roman" w:eastAsia="Times New Roman" w:hAnsi="Times New Roman" w:cs="Times New Roman"/>
          <w:b/>
          <w:bCs/>
          <w:color w:val="000000"/>
        </w:rPr>
        <w:lastRenderedPageBreak/>
        <w:t>konkrétní situace. Stejně tak může operátor posoudit extenzivně nebo restriktivně každý dále specifikovaný případ splnění nebo nesplnění podmínek pro vydání parkovacího oprávnění.</w:t>
      </w:r>
    </w:p>
    <w:p w14:paraId="58002302" w14:textId="77777777" w:rsidR="00381683" w:rsidRPr="000B47D7" w:rsidRDefault="00381683" w:rsidP="00381683">
      <w:pPr>
        <w:pStyle w:val="Normln1"/>
        <w:widowControl w:val="0"/>
        <w:pBdr>
          <w:top w:val="nil"/>
          <w:left w:val="nil"/>
          <w:bottom w:val="nil"/>
          <w:right w:val="nil"/>
          <w:between w:val="nil"/>
        </w:pBdr>
        <w:spacing w:before="268" w:line="230" w:lineRule="auto"/>
        <w:ind w:left="28" w:right="-3" w:hanging="2"/>
        <w:jc w:val="both"/>
        <w:rPr>
          <w:rFonts w:ascii="Times New Roman" w:eastAsia="Times New Roman" w:hAnsi="Times New Roman" w:cs="Times New Roman"/>
          <w:b/>
          <w:bCs/>
          <w:color w:val="000000"/>
        </w:rPr>
      </w:pPr>
      <w:r w:rsidRPr="000B47D7">
        <w:rPr>
          <w:rFonts w:ascii="Times New Roman" w:eastAsia="Times New Roman" w:hAnsi="Times New Roman" w:cs="Times New Roman"/>
          <w:b/>
          <w:bCs/>
          <w:color w:val="000000"/>
        </w:rPr>
        <w:t xml:space="preserve">V případě, že se k vystavení parkovacího oprávnění nemůže dostavit žadatel, může pověřit jinou fyzickou osobu, která předloží veškeré požadované doklady a plnou moc od žadatele a prokáže se sama platným OP. </w:t>
      </w:r>
    </w:p>
    <w:p w14:paraId="184BDD58" w14:textId="77777777" w:rsidR="00381683" w:rsidRDefault="00381683" w:rsidP="00381683">
      <w:pPr>
        <w:pStyle w:val="Normln1"/>
        <w:widowControl w:val="0"/>
        <w:pBdr>
          <w:top w:val="nil"/>
          <w:left w:val="nil"/>
          <w:bottom w:val="nil"/>
          <w:right w:val="nil"/>
          <w:between w:val="nil"/>
        </w:pBdr>
        <w:spacing w:before="268" w:line="460" w:lineRule="auto"/>
        <w:ind w:left="26" w:right="154"/>
        <w:jc w:val="center"/>
        <w:rPr>
          <w:rFonts w:ascii="Cambria" w:eastAsia="Cambria" w:hAnsi="Cambria" w:cs="Cambria"/>
          <w:b/>
          <w:color w:val="000000"/>
          <w:sz w:val="31"/>
          <w:szCs w:val="31"/>
        </w:rPr>
      </w:pPr>
      <w:r>
        <w:rPr>
          <w:rFonts w:ascii="Times New Roman" w:eastAsia="Times New Roman" w:hAnsi="Times New Roman" w:cs="Times New Roman"/>
          <w:color w:val="000000"/>
          <w:sz w:val="23"/>
          <w:szCs w:val="23"/>
        </w:rPr>
        <w:t xml:space="preserve">______________________________________________________________________________ </w:t>
      </w:r>
      <w:r>
        <w:rPr>
          <w:rFonts w:ascii="Cambria" w:eastAsia="Cambria" w:hAnsi="Cambria" w:cs="Cambria"/>
          <w:b/>
          <w:color w:val="000000"/>
          <w:sz w:val="31"/>
          <w:szCs w:val="31"/>
        </w:rPr>
        <w:t xml:space="preserve">I. Rezidenti </w:t>
      </w:r>
    </w:p>
    <w:p w14:paraId="317735BD" w14:textId="77777777" w:rsidR="00381683" w:rsidRPr="00702759" w:rsidRDefault="00381683" w:rsidP="00381683">
      <w:pPr>
        <w:pStyle w:val="Normln1"/>
        <w:widowControl w:val="0"/>
        <w:pBdr>
          <w:top w:val="nil"/>
          <w:left w:val="nil"/>
          <w:bottom w:val="nil"/>
          <w:right w:val="nil"/>
          <w:between w:val="nil"/>
        </w:pBdr>
        <w:spacing w:before="179" w:line="240" w:lineRule="auto"/>
        <w:ind w:left="20"/>
        <w:rPr>
          <w:rFonts w:ascii="Times New Roman" w:eastAsia="Times New Roman" w:hAnsi="Times New Roman" w:cs="Times New Roman"/>
          <w:i/>
          <w:color w:val="000000"/>
        </w:rPr>
      </w:pPr>
      <w:r w:rsidRPr="00702759">
        <w:rPr>
          <w:rFonts w:ascii="Times New Roman" w:eastAsia="Times New Roman" w:hAnsi="Times New Roman" w:cs="Times New Roman"/>
          <w:i/>
          <w:color w:val="000000"/>
        </w:rPr>
        <w:t xml:space="preserve">K získání nároku na parkovací oprávnění rezidenta je nutno splnit tyto stanovené podmínky: </w:t>
      </w:r>
    </w:p>
    <w:p w14:paraId="4555530D" w14:textId="77777777" w:rsidR="00381683" w:rsidRPr="000B47D7" w:rsidRDefault="00381683" w:rsidP="00381683">
      <w:pPr>
        <w:pStyle w:val="Normln1"/>
        <w:widowControl w:val="0"/>
        <w:pBdr>
          <w:top w:val="nil"/>
          <w:left w:val="nil"/>
          <w:bottom w:val="nil"/>
          <w:right w:val="nil"/>
          <w:between w:val="nil"/>
        </w:pBdr>
        <w:spacing w:before="259" w:line="231" w:lineRule="auto"/>
        <w:ind w:left="25" w:right="-3" w:firstLine="26"/>
        <w:rPr>
          <w:rFonts w:ascii="Times New Roman" w:eastAsia="Times New Roman" w:hAnsi="Times New Roman" w:cs="Times New Roman"/>
        </w:rPr>
      </w:pPr>
      <w:r w:rsidRPr="000B47D7">
        <w:rPr>
          <w:rFonts w:ascii="Times New Roman" w:eastAsia="Times New Roman" w:hAnsi="Times New Roman" w:cs="Times New Roman"/>
        </w:rPr>
        <w:t xml:space="preserve">1) Žadatel (fyzická osoba) musí mít </w:t>
      </w:r>
      <w:r w:rsidRPr="000B47D7">
        <w:rPr>
          <w:rFonts w:ascii="Times New Roman" w:eastAsia="Times New Roman" w:hAnsi="Times New Roman" w:cs="Times New Roman"/>
          <w:b/>
        </w:rPr>
        <w:t xml:space="preserve">místo trvalého pobytu </w:t>
      </w:r>
      <w:r w:rsidRPr="000B47D7">
        <w:rPr>
          <w:rFonts w:ascii="Times New Roman" w:eastAsia="Times New Roman" w:hAnsi="Times New Roman" w:cs="Times New Roman"/>
        </w:rPr>
        <w:t xml:space="preserve">ve vymezené </w:t>
      </w:r>
      <w:proofErr w:type="gramStart"/>
      <w:r w:rsidRPr="000B47D7">
        <w:rPr>
          <w:rFonts w:ascii="Times New Roman" w:eastAsia="Times New Roman" w:hAnsi="Times New Roman" w:cs="Times New Roman"/>
        </w:rPr>
        <w:t>oblasti pro</w:t>
      </w:r>
      <w:proofErr w:type="gramEnd"/>
      <w:r w:rsidRPr="000B47D7">
        <w:rPr>
          <w:rFonts w:ascii="Times New Roman" w:eastAsia="Times New Roman" w:hAnsi="Times New Roman" w:cs="Times New Roman"/>
        </w:rPr>
        <w:t xml:space="preserve"> kterou parkovací oprávnění žádá nebo ve vymezené oblasti, pro kterou žadatel žádá o vydání parkovacího oprávnění, má žadatel umístěnu nemovitost v jeho výlučném vlastnictví nebo spoluvlastnictví.</w:t>
      </w:r>
    </w:p>
    <w:p w14:paraId="755FE6D2" w14:textId="77777777" w:rsidR="00381683" w:rsidRPr="00702759" w:rsidRDefault="00381683" w:rsidP="00381683">
      <w:pPr>
        <w:pStyle w:val="Normln1"/>
        <w:widowControl w:val="0"/>
        <w:pBdr>
          <w:top w:val="nil"/>
          <w:left w:val="nil"/>
          <w:bottom w:val="nil"/>
          <w:right w:val="nil"/>
          <w:between w:val="nil"/>
        </w:pBdr>
        <w:spacing w:before="267" w:line="229" w:lineRule="auto"/>
        <w:ind w:left="25" w:right="-3" w:firstLine="7"/>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2) Musí existovat </w:t>
      </w:r>
      <w:r w:rsidRPr="00702759">
        <w:rPr>
          <w:rFonts w:ascii="Times New Roman" w:eastAsia="Times New Roman" w:hAnsi="Times New Roman" w:cs="Times New Roman"/>
          <w:b/>
          <w:color w:val="000000"/>
        </w:rPr>
        <w:t>právní vztah žadatele k vozidlu</w:t>
      </w:r>
      <w:r w:rsidRPr="00702759">
        <w:rPr>
          <w:rFonts w:ascii="Times New Roman" w:eastAsia="Times New Roman" w:hAnsi="Times New Roman" w:cs="Times New Roman"/>
          <w:color w:val="000000"/>
        </w:rPr>
        <w:t xml:space="preserve">, pro které je oprávnění vystavováno, vyplývající z ustanovení § 23 odst. 1 písm. c) zákona č. 13/1997 Sb., o pozemních komunikacích, ve znění pozdějších předpisů, to znamená, že zejména: </w:t>
      </w:r>
    </w:p>
    <w:p w14:paraId="7B2702F7" w14:textId="77777777" w:rsidR="00381683" w:rsidRPr="00702759" w:rsidRDefault="00381683" w:rsidP="00381683">
      <w:pPr>
        <w:pStyle w:val="Normln1"/>
        <w:widowControl w:val="0"/>
        <w:pBdr>
          <w:top w:val="nil"/>
          <w:left w:val="nil"/>
          <w:bottom w:val="nil"/>
          <w:right w:val="nil"/>
          <w:between w:val="nil"/>
        </w:pBdr>
        <w:spacing w:before="120" w:line="229" w:lineRule="auto"/>
        <w:ind w:left="709" w:right="82" w:hanging="312"/>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a) žadatel je vlastníkem vozidla ve smyslu zákona č. 56/2001 Sb., o podmínkách provozu na pozemních komunikacích, ve znění pozdějších předpisů, </w:t>
      </w:r>
    </w:p>
    <w:p w14:paraId="22A9C787" w14:textId="77777777" w:rsidR="00381683" w:rsidRPr="00702759" w:rsidRDefault="00381683" w:rsidP="00381683">
      <w:pPr>
        <w:pStyle w:val="Normln1"/>
        <w:widowControl w:val="0"/>
        <w:pBdr>
          <w:top w:val="nil"/>
          <w:left w:val="nil"/>
          <w:bottom w:val="nil"/>
          <w:right w:val="nil"/>
          <w:between w:val="nil"/>
        </w:pBdr>
        <w:spacing w:before="120" w:line="231" w:lineRule="auto"/>
        <w:ind w:left="709" w:right="-4" w:hanging="312"/>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b) žadatel je nájemcem a užívá vozidlo na základě leasingové smlouvy nebo je vlastníkem či nájemcem a užívá vozidlo na základě úvěrové smlouvy,  </w:t>
      </w:r>
    </w:p>
    <w:p w14:paraId="66583B04" w14:textId="77777777" w:rsidR="00381683" w:rsidRPr="00702759" w:rsidRDefault="00381683" w:rsidP="00381683">
      <w:pPr>
        <w:pStyle w:val="Normln1"/>
        <w:widowControl w:val="0"/>
        <w:pBdr>
          <w:top w:val="nil"/>
          <w:left w:val="nil"/>
          <w:bottom w:val="nil"/>
          <w:right w:val="nil"/>
          <w:between w:val="nil"/>
        </w:pBdr>
        <w:spacing w:before="120" w:line="229" w:lineRule="auto"/>
        <w:ind w:left="709" w:right="-2" w:hanging="312"/>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c) žadatel má vozidlo nejméně na dobu platnosti vystaveného parkovacího oprávnění zapůjčeno od právnické osoby, nebo od podnikající fyzické osoby, která má živnostenské oprávnění k podnikání v předmětu činnosti půjčování věcí movitých (autopůjčovny),  </w:t>
      </w:r>
    </w:p>
    <w:p w14:paraId="61DCF266" w14:textId="77777777" w:rsidR="00381683" w:rsidRPr="00702759" w:rsidRDefault="00381683" w:rsidP="00381683">
      <w:pPr>
        <w:pStyle w:val="Normln1"/>
        <w:widowControl w:val="0"/>
        <w:pBdr>
          <w:top w:val="nil"/>
          <w:left w:val="nil"/>
          <w:bottom w:val="nil"/>
          <w:right w:val="nil"/>
          <w:between w:val="nil"/>
        </w:pBdr>
        <w:spacing w:before="120" w:line="229" w:lineRule="auto"/>
        <w:ind w:left="709" w:right="3" w:hanging="312"/>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d) žadatel je zaměstnancem a má vozidlo svěřeno do soukromého užívaní zaměstnavatelem na základě pracovní smlouvy nebo smlouvy o užívání služebního vozidla k soukromým účelům, </w:t>
      </w:r>
    </w:p>
    <w:p w14:paraId="744C2D1C" w14:textId="77777777" w:rsidR="00381683" w:rsidRPr="00614F31" w:rsidRDefault="00381683" w:rsidP="00381683">
      <w:pPr>
        <w:pStyle w:val="Normln1"/>
        <w:widowControl w:val="0"/>
        <w:pBdr>
          <w:top w:val="nil"/>
          <w:left w:val="nil"/>
          <w:bottom w:val="nil"/>
          <w:right w:val="nil"/>
          <w:between w:val="nil"/>
        </w:pBdr>
        <w:spacing w:before="120" w:line="228" w:lineRule="auto"/>
        <w:ind w:left="709" w:right="-1" w:hanging="312"/>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e) žadatel je členem orgánu právnické osoby (statutárního orgánu, dozorčí rady apod.), a vozidlo je v majetku právnické osoby a člen orgánu právnické osoby užívá toto vozidlo na základě rozhodnutí právnické osoby o bezplatném poskytnutí vozidla k používání pro služební a soukromé účely. </w:t>
      </w:r>
    </w:p>
    <w:p w14:paraId="296B8741" w14:textId="77777777" w:rsidR="00381683" w:rsidRPr="00702759" w:rsidRDefault="00381683" w:rsidP="00381683">
      <w:pPr>
        <w:pStyle w:val="Normln1"/>
        <w:widowControl w:val="0"/>
        <w:pBdr>
          <w:top w:val="nil"/>
          <w:left w:val="nil"/>
          <w:bottom w:val="nil"/>
          <w:right w:val="nil"/>
          <w:between w:val="nil"/>
        </w:pBdr>
        <w:spacing w:before="267" w:line="229" w:lineRule="auto"/>
        <w:ind w:left="32" w:right="-4" w:hanging="3"/>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sidRPr="00702759">
        <w:rPr>
          <w:rFonts w:ascii="Times New Roman" w:eastAsia="Times New Roman" w:hAnsi="Times New Roman" w:cs="Times New Roman"/>
          <w:color w:val="000000"/>
        </w:rPr>
        <w:t xml:space="preserve">) Pokud je pro danou oblast stanoven poplatek za vydání parkovacího oprávnění, musí být zaplacena cena za vydání parkovacího oprávnění dle nařízení města.  </w:t>
      </w:r>
    </w:p>
    <w:p w14:paraId="1D309AAA" w14:textId="77777777" w:rsidR="00381683" w:rsidRDefault="00381683" w:rsidP="00381683">
      <w:pPr>
        <w:pStyle w:val="Normln1"/>
        <w:widowControl w:val="0"/>
        <w:pBdr>
          <w:top w:val="nil"/>
          <w:left w:val="nil"/>
          <w:bottom w:val="nil"/>
          <w:right w:val="nil"/>
          <w:between w:val="nil"/>
        </w:pBdr>
        <w:spacing w:before="375" w:line="229" w:lineRule="auto"/>
        <w:ind w:right="-6" w:firstLine="20"/>
        <w:jc w:val="both"/>
        <w:rPr>
          <w:rFonts w:ascii="Times New Roman" w:eastAsia="Times New Roman" w:hAnsi="Times New Roman" w:cs="Times New Roman"/>
          <w:i/>
          <w:color w:val="000000"/>
        </w:rPr>
      </w:pPr>
      <w:r w:rsidRPr="00702759">
        <w:rPr>
          <w:rFonts w:ascii="Times New Roman" w:eastAsia="Times New Roman" w:hAnsi="Times New Roman" w:cs="Times New Roman"/>
          <w:i/>
          <w:color w:val="000000"/>
        </w:rPr>
        <w:t xml:space="preserve">Při výdeji parkovacího oprávnění rezidenta je operátor MPS oprávněn ověřit poskytnuté údaje na základě souhlasu žadatele se zpracováním osobních údajů v souladu s platnými právními předpisy. Operátor MPS ověřuje zejména tyto údaje:  </w:t>
      </w:r>
    </w:p>
    <w:p w14:paraId="6CAA1B43" w14:textId="77777777" w:rsidR="00381683" w:rsidRPr="00291D42" w:rsidRDefault="00381683" w:rsidP="00381683">
      <w:pPr>
        <w:pStyle w:val="Normln1"/>
        <w:widowControl w:val="0"/>
        <w:pBdr>
          <w:top w:val="nil"/>
          <w:left w:val="nil"/>
          <w:bottom w:val="nil"/>
          <w:right w:val="nil"/>
          <w:between w:val="nil"/>
        </w:pBdr>
        <w:spacing w:before="375" w:line="229" w:lineRule="auto"/>
        <w:ind w:right="-6" w:firstLine="20"/>
        <w:jc w:val="both"/>
        <w:rPr>
          <w:rFonts w:ascii="Times New Roman" w:eastAsia="Times New Roman" w:hAnsi="Times New Roman" w:cs="Times New Roman"/>
          <w:b/>
          <w:color w:val="000000"/>
        </w:rPr>
      </w:pPr>
      <w:r w:rsidRPr="00291D42">
        <w:rPr>
          <w:rFonts w:ascii="Times New Roman" w:eastAsia="Times New Roman" w:hAnsi="Times New Roman" w:cs="Times New Roman"/>
          <w:b/>
          <w:color w:val="000000"/>
        </w:rPr>
        <w:t xml:space="preserve">1) Místo trvalého pobytu žadatele:  </w:t>
      </w:r>
    </w:p>
    <w:p w14:paraId="54E4B952" w14:textId="77777777" w:rsidR="00381683" w:rsidRPr="00702759" w:rsidRDefault="00381683" w:rsidP="00381683">
      <w:pPr>
        <w:pStyle w:val="Normln1"/>
        <w:widowControl w:val="0"/>
        <w:pBdr>
          <w:top w:val="nil"/>
          <w:left w:val="nil"/>
          <w:bottom w:val="nil"/>
          <w:right w:val="nil"/>
          <w:between w:val="nil"/>
        </w:pBdr>
        <w:spacing w:before="60" w:line="230" w:lineRule="auto"/>
        <w:ind w:left="567" w:right="50" w:hanging="172"/>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 Žadatel předkládá platný občanský průkaz (OP) nebo platný cestovní pas anebo jiný, v centrálním registru ověřitelný doklad, ze kterého je zjistitelná informace o trvalém pobytu žadatele. </w:t>
      </w:r>
    </w:p>
    <w:p w14:paraId="65A672DA" w14:textId="77777777" w:rsidR="00381683" w:rsidRPr="00702759" w:rsidRDefault="00381683" w:rsidP="00381683">
      <w:pPr>
        <w:pStyle w:val="Normln1"/>
        <w:widowControl w:val="0"/>
        <w:pBdr>
          <w:top w:val="nil"/>
          <w:left w:val="nil"/>
          <w:bottom w:val="nil"/>
          <w:right w:val="nil"/>
          <w:between w:val="nil"/>
        </w:pBdr>
        <w:spacing w:before="60" w:line="240" w:lineRule="auto"/>
        <w:ind w:left="30"/>
        <w:jc w:val="both"/>
        <w:rPr>
          <w:rFonts w:ascii="Times New Roman" w:eastAsia="Times New Roman" w:hAnsi="Times New Roman" w:cs="Times New Roman"/>
          <w:b/>
          <w:color w:val="000000"/>
        </w:rPr>
      </w:pPr>
      <w:r w:rsidRPr="00702759">
        <w:rPr>
          <w:rFonts w:ascii="Times New Roman" w:eastAsia="Times New Roman" w:hAnsi="Times New Roman" w:cs="Times New Roman"/>
          <w:b/>
          <w:color w:val="000000"/>
        </w:rPr>
        <w:t xml:space="preserve">2) Doklad o právním vztahu k vozidlu:  </w:t>
      </w:r>
    </w:p>
    <w:p w14:paraId="3D90FCE6" w14:textId="77777777" w:rsidR="00381683" w:rsidRPr="00702759" w:rsidRDefault="00381683" w:rsidP="00381683">
      <w:pPr>
        <w:pStyle w:val="Normln1"/>
        <w:widowControl w:val="0"/>
        <w:pBdr>
          <w:top w:val="nil"/>
          <w:left w:val="nil"/>
          <w:bottom w:val="nil"/>
          <w:right w:val="nil"/>
          <w:between w:val="nil"/>
        </w:pBdr>
        <w:spacing w:before="60" w:line="240" w:lineRule="auto"/>
        <w:ind w:left="394"/>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a) </w:t>
      </w:r>
      <w:r w:rsidRPr="00702759">
        <w:rPr>
          <w:rFonts w:ascii="Times New Roman" w:eastAsia="Times New Roman" w:hAnsi="Times New Roman" w:cs="Times New Roman"/>
          <w:b/>
          <w:color w:val="000000"/>
        </w:rPr>
        <w:t>Žadatel je provozovatelem nebo vlastníkem vozidla</w:t>
      </w:r>
      <w:r w:rsidRPr="00702759">
        <w:rPr>
          <w:rFonts w:ascii="Times New Roman" w:eastAsia="Times New Roman" w:hAnsi="Times New Roman" w:cs="Times New Roman"/>
          <w:color w:val="000000"/>
        </w:rPr>
        <w:t xml:space="preserve">:  </w:t>
      </w:r>
    </w:p>
    <w:p w14:paraId="7E42C603" w14:textId="77777777" w:rsidR="00381683" w:rsidRPr="00702759" w:rsidRDefault="00381683" w:rsidP="00381683">
      <w:pPr>
        <w:pStyle w:val="Normln1"/>
        <w:widowControl w:val="0"/>
        <w:pBdr>
          <w:top w:val="nil"/>
          <w:left w:val="nil"/>
          <w:bottom w:val="nil"/>
          <w:right w:val="nil"/>
          <w:between w:val="nil"/>
        </w:pBdr>
        <w:spacing w:before="60" w:line="240" w:lineRule="auto"/>
        <w:ind w:left="755"/>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 předkládá osvědčení o registraci vozidla (dále jen „ORV“)  </w:t>
      </w:r>
    </w:p>
    <w:p w14:paraId="62B365B6" w14:textId="77777777" w:rsidR="00381683" w:rsidRPr="00702759" w:rsidRDefault="00381683" w:rsidP="00381683">
      <w:pPr>
        <w:pStyle w:val="Normln1"/>
        <w:widowControl w:val="0"/>
        <w:pBdr>
          <w:top w:val="nil"/>
          <w:left w:val="nil"/>
          <w:bottom w:val="nil"/>
          <w:right w:val="nil"/>
          <w:between w:val="nil"/>
        </w:pBdr>
        <w:spacing w:before="60" w:line="240" w:lineRule="auto"/>
        <w:ind w:left="386"/>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b) </w:t>
      </w:r>
      <w:r w:rsidRPr="00702759">
        <w:rPr>
          <w:rFonts w:ascii="Times New Roman" w:eastAsia="Times New Roman" w:hAnsi="Times New Roman" w:cs="Times New Roman"/>
          <w:b/>
          <w:color w:val="000000"/>
        </w:rPr>
        <w:t>Žadatel užívá vozidlo na základě leasingové/úvěrové smlouvy</w:t>
      </w:r>
      <w:r w:rsidRPr="00702759">
        <w:rPr>
          <w:rFonts w:ascii="Times New Roman" w:eastAsia="Times New Roman" w:hAnsi="Times New Roman" w:cs="Times New Roman"/>
          <w:color w:val="000000"/>
        </w:rPr>
        <w:t xml:space="preserve">:  </w:t>
      </w:r>
    </w:p>
    <w:p w14:paraId="1751E471" w14:textId="77777777" w:rsidR="00381683" w:rsidRPr="00702759" w:rsidRDefault="00381683" w:rsidP="00381683">
      <w:pPr>
        <w:pStyle w:val="Normln1"/>
        <w:widowControl w:val="0"/>
        <w:pBdr>
          <w:top w:val="nil"/>
          <w:left w:val="nil"/>
          <w:bottom w:val="nil"/>
          <w:right w:val="nil"/>
          <w:between w:val="nil"/>
        </w:pBdr>
        <w:spacing w:before="60" w:line="240" w:lineRule="auto"/>
        <w:ind w:left="1114"/>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a. předkládá ORV a leasingovou/úvěrovou smlouvu.  </w:t>
      </w:r>
    </w:p>
    <w:p w14:paraId="3BB5770D" w14:textId="77777777" w:rsidR="00381683" w:rsidRPr="00702759" w:rsidRDefault="00381683" w:rsidP="00381683">
      <w:pPr>
        <w:pStyle w:val="Normln1"/>
        <w:widowControl w:val="0"/>
        <w:pBdr>
          <w:top w:val="nil"/>
          <w:left w:val="nil"/>
          <w:bottom w:val="nil"/>
          <w:right w:val="nil"/>
          <w:between w:val="nil"/>
        </w:pBdr>
        <w:spacing w:before="60" w:line="229" w:lineRule="auto"/>
        <w:ind w:left="1473" w:right="-3" w:hanging="366"/>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b. </w:t>
      </w:r>
      <w:proofErr w:type="gramStart"/>
      <w:r w:rsidRPr="00702759">
        <w:rPr>
          <w:rFonts w:ascii="Times New Roman" w:eastAsia="Times New Roman" w:hAnsi="Times New Roman" w:cs="Times New Roman"/>
          <w:color w:val="000000"/>
        </w:rPr>
        <w:t>vozidlo</w:t>
      </w:r>
      <w:proofErr w:type="gramEnd"/>
      <w:r w:rsidRPr="00702759">
        <w:rPr>
          <w:rFonts w:ascii="Times New Roman" w:eastAsia="Times New Roman" w:hAnsi="Times New Roman" w:cs="Times New Roman"/>
          <w:color w:val="000000"/>
        </w:rPr>
        <w:t xml:space="preserve"> fyzické osoby na leasingovou/úvěrovou smlouvu, které je zapůjčeno třetí fyzické osobě, se parkovací oprávnění vydá jen za předpokladu, že třetí osoba (žadatel) je uvedena přímo v textu leasingové/úvěrové smlouvy, nebo v jejich  dodatcích apod. jako uživatel vozidla. </w:t>
      </w:r>
    </w:p>
    <w:p w14:paraId="3BA509CF" w14:textId="77777777" w:rsidR="00381683" w:rsidRPr="00702759" w:rsidRDefault="00381683" w:rsidP="00381683">
      <w:pPr>
        <w:pStyle w:val="Normln1"/>
        <w:widowControl w:val="0"/>
        <w:pBdr>
          <w:top w:val="nil"/>
          <w:left w:val="nil"/>
          <w:bottom w:val="nil"/>
          <w:right w:val="nil"/>
          <w:between w:val="nil"/>
        </w:pBdr>
        <w:spacing w:before="60" w:line="230" w:lineRule="auto"/>
        <w:ind w:left="750" w:right="-2" w:hanging="358"/>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lastRenderedPageBreak/>
        <w:t xml:space="preserve">c) </w:t>
      </w:r>
      <w:r w:rsidRPr="00702759">
        <w:rPr>
          <w:rFonts w:ascii="Times New Roman" w:eastAsia="Times New Roman" w:hAnsi="Times New Roman" w:cs="Times New Roman"/>
          <w:b/>
          <w:color w:val="000000"/>
        </w:rPr>
        <w:t xml:space="preserve">Žadatel má vozidlo dlouhodobě pronajato </w:t>
      </w:r>
      <w:r w:rsidRPr="00702759">
        <w:rPr>
          <w:rFonts w:ascii="Times New Roman" w:eastAsia="Times New Roman" w:hAnsi="Times New Roman" w:cs="Times New Roman"/>
          <w:color w:val="000000"/>
        </w:rPr>
        <w:t xml:space="preserve">nejméně na dobu platnosti parkovacího oprávnění od právnické osoby nebo od podnikající fyzické osoby (pronajímatel), která má živnostenské oprávnění k půjčování věcí movitých (autopůjčovny):  </w:t>
      </w:r>
    </w:p>
    <w:p w14:paraId="45762D1B" w14:textId="77777777" w:rsidR="00381683" w:rsidRPr="00702759" w:rsidRDefault="00381683" w:rsidP="00381683">
      <w:pPr>
        <w:pStyle w:val="Normln1"/>
        <w:widowControl w:val="0"/>
        <w:pBdr>
          <w:top w:val="nil"/>
          <w:left w:val="nil"/>
          <w:bottom w:val="nil"/>
          <w:right w:val="nil"/>
          <w:between w:val="nil"/>
        </w:pBdr>
        <w:spacing w:before="60" w:line="240" w:lineRule="auto"/>
        <w:ind w:left="755"/>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 předkládá originál ORV a příslušné nájemní smlouvy.  </w:t>
      </w:r>
    </w:p>
    <w:p w14:paraId="61AD35A8" w14:textId="77777777" w:rsidR="00381683" w:rsidRPr="00702759" w:rsidRDefault="00381683" w:rsidP="00381683">
      <w:pPr>
        <w:pStyle w:val="Normln1"/>
        <w:widowControl w:val="0"/>
        <w:pBdr>
          <w:top w:val="nil"/>
          <w:left w:val="nil"/>
          <w:bottom w:val="nil"/>
          <w:right w:val="nil"/>
          <w:between w:val="nil"/>
        </w:pBdr>
        <w:spacing w:before="60" w:line="229" w:lineRule="auto"/>
        <w:ind w:left="745" w:right="-4" w:hanging="353"/>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d) </w:t>
      </w:r>
      <w:r w:rsidRPr="00702759">
        <w:rPr>
          <w:rFonts w:ascii="Times New Roman" w:eastAsia="Times New Roman" w:hAnsi="Times New Roman" w:cs="Times New Roman"/>
          <w:b/>
          <w:color w:val="000000"/>
        </w:rPr>
        <w:t>Žadatel jako zaměstnanec má vozidlo svěřeno od zaměstnavatele mimo jiné k soukromému užívání na základě pracovního poměru žadatele k zaměstnavateli</w:t>
      </w:r>
      <w:r w:rsidRPr="00702759">
        <w:rPr>
          <w:rFonts w:ascii="Times New Roman" w:eastAsia="Times New Roman" w:hAnsi="Times New Roman" w:cs="Times New Roman"/>
          <w:color w:val="000000"/>
        </w:rPr>
        <w:t xml:space="preserve"> - předkládá ORV a dohodu o užívání služebního vozidla k soukromým účelům nebo pracovní smlouvu, nebo jiný doklad, z něhož plyne právo zaměstnance užívat služební vozidlo i k soukromým účelům.  </w:t>
      </w:r>
    </w:p>
    <w:p w14:paraId="4CF0477F" w14:textId="77777777" w:rsidR="00381683" w:rsidRPr="00702759" w:rsidRDefault="00381683" w:rsidP="00381683">
      <w:pPr>
        <w:pStyle w:val="Normln1"/>
        <w:widowControl w:val="0"/>
        <w:pBdr>
          <w:top w:val="nil"/>
          <w:left w:val="nil"/>
          <w:bottom w:val="nil"/>
          <w:right w:val="nil"/>
          <w:between w:val="nil"/>
        </w:pBdr>
        <w:spacing w:before="60" w:line="230" w:lineRule="auto"/>
        <w:ind w:left="753" w:hanging="361"/>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e) </w:t>
      </w:r>
      <w:r w:rsidRPr="00702759">
        <w:rPr>
          <w:rFonts w:ascii="Times New Roman" w:eastAsia="Times New Roman" w:hAnsi="Times New Roman" w:cs="Times New Roman"/>
          <w:b/>
          <w:color w:val="000000"/>
        </w:rPr>
        <w:t xml:space="preserve">Žadatel jako člen orgánu právnické osoby </w:t>
      </w:r>
      <w:r w:rsidRPr="00702759">
        <w:rPr>
          <w:rFonts w:ascii="Times New Roman" w:eastAsia="Times New Roman" w:hAnsi="Times New Roman" w:cs="Times New Roman"/>
          <w:color w:val="000000"/>
        </w:rPr>
        <w:t xml:space="preserve">má vozidlo na základě rozhodnutí právnické osoby o bezplatném poskytnutí vozidla k používání pro služební a soukromé účely. </w:t>
      </w:r>
    </w:p>
    <w:p w14:paraId="38F3A855" w14:textId="77777777" w:rsidR="00381683" w:rsidRPr="00702759" w:rsidRDefault="00381683" w:rsidP="00381683">
      <w:pPr>
        <w:pStyle w:val="Normln1"/>
        <w:widowControl w:val="0"/>
        <w:pBdr>
          <w:top w:val="nil"/>
          <w:left w:val="nil"/>
          <w:bottom w:val="nil"/>
          <w:right w:val="nil"/>
          <w:between w:val="nil"/>
        </w:pBdr>
        <w:spacing w:before="60" w:line="229" w:lineRule="auto"/>
        <w:ind w:left="993" w:right="82" w:hanging="217"/>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 předkládá ORV a výpis z OR právnické osoby, kde je uveden žadatel jako člen orgánu právnické osoby </w:t>
      </w:r>
    </w:p>
    <w:p w14:paraId="768D8C82" w14:textId="77777777" w:rsidR="00381683" w:rsidRPr="00702759" w:rsidRDefault="00381683" w:rsidP="00381683">
      <w:pPr>
        <w:pStyle w:val="Normln1"/>
        <w:widowControl w:val="0"/>
        <w:pBdr>
          <w:top w:val="nil"/>
          <w:left w:val="nil"/>
          <w:bottom w:val="nil"/>
          <w:right w:val="nil"/>
          <w:between w:val="nil"/>
        </w:pBdr>
        <w:spacing w:before="60" w:line="240" w:lineRule="auto"/>
        <w:ind w:left="30"/>
        <w:jc w:val="both"/>
        <w:rPr>
          <w:rFonts w:ascii="Times New Roman" w:eastAsia="Times New Roman" w:hAnsi="Times New Roman" w:cs="Times New Roman"/>
          <w:b/>
          <w:color w:val="000000"/>
        </w:rPr>
      </w:pPr>
      <w:r w:rsidRPr="00702759">
        <w:rPr>
          <w:rFonts w:ascii="Times New Roman" w:eastAsia="Times New Roman" w:hAnsi="Times New Roman" w:cs="Times New Roman"/>
          <w:b/>
          <w:color w:val="000000"/>
        </w:rPr>
        <w:t xml:space="preserve">3) Doklad o vlastnictví nemovitosti  </w:t>
      </w:r>
    </w:p>
    <w:p w14:paraId="2F5449F1" w14:textId="77777777" w:rsidR="00381683" w:rsidRPr="00702759" w:rsidRDefault="00381683" w:rsidP="00381683">
      <w:pPr>
        <w:pStyle w:val="Normln1"/>
        <w:widowControl w:val="0"/>
        <w:pBdr>
          <w:top w:val="nil"/>
          <w:left w:val="nil"/>
          <w:bottom w:val="nil"/>
          <w:right w:val="nil"/>
          <w:between w:val="nil"/>
        </w:pBdr>
        <w:spacing w:before="60" w:line="229" w:lineRule="auto"/>
        <w:ind w:left="32" w:right="-1" w:firstLine="4"/>
        <w:jc w:val="both"/>
        <w:rPr>
          <w:rFonts w:ascii="Times New Roman" w:eastAsia="Times New Roman" w:hAnsi="Times New Roman" w:cs="Times New Roman"/>
          <w:color w:val="000000"/>
        </w:rPr>
      </w:pPr>
      <w:r w:rsidRPr="00702759">
        <w:rPr>
          <w:rFonts w:ascii="Times New Roman" w:eastAsia="Times New Roman" w:hAnsi="Times New Roman" w:cs="Times New Roman"/>
          <w:b/>
          <w:color w:val="000000"/>
        </w:rPr>
        <w:t xml:space="preserve">- </w:t>
      </w:r>
      <w:r w:rsidRPr="00702759">
        <w:rPr>
          <w:rFonts w:ascii="Times New Roman" w:eastAsia="Times New Roman" w:hAnsi="Times New Roman" w:cs="Times New Roman"/>
          <w:color w:val="000000"/>
        </w:rPr>
        <w:t>Žadatel rezident</w:t>
      </w:r>
      <w:r w:rsidRPr="00702759">
        <w:rPr>
          <w:rFonts w:ascii="Times New Roman" w:eastAsia="Times New Roman" w:hAnsi="Times New Roman" w:cs="Times New Roman"/>
        </w:rPr>
        <w:t xml:space="preserve">, pokud je vlastníkem nemovitosti kde má trvalé bydliště, </w:t>
      </w:r>
      <w:r w:rsidRPr="00702759">
        <w:rPr>
          <w:rFonts w:ascii="Times New Roman" w:eastAsia="Times New Roman" w:hAnsi="Times New Roman" w:cs="Times New Roman"/>
          <w:color w:val="000000"/>
        </w:rPr>
        <w:t>předkládá ORV a operátor MPS si ověří dle nahlédnutí do KN vlastnictví nebo spoluvlastnictví nemovitosti, která má adresu v místě, kde žadatel žádá o vydání parkovacího oprávnění.</w:t>
      </w:r>
    </w:p>
    <w:p w14:paraId="4FA57FFC" w14:textId="77777777" w:rsidR="00381683" w:rsidRPr="00702759" w:rsidRDefault="00381683" w:rsidP="00381683">
      <w:pPr>
        <w:pStyle w:val="Normln1"/>
        <w:widowControl w:val="0"/>
        <w:pBdr>
          <w:top w:val="nil"/>
          <w:left w:val="nil"/>
          <w:bottom w:val="nil"/>
          <w:right w:val="nil"/>
          <w:between w:val="nil"/>
        </w:pBdr>
        <w:spacing w:before="363" w:line="240" w:lineRule="auto"/>
        <w:ind w:left="37"/>
        <w:rPr>
          <w:rFonts w:ascii="Calibri" w:eastAsia="Calibri" w:hAnsi="Calibri" w:cs="Calibri"/>
          <w:color w:val="000000"/>
        </w:rPr>
      </w:pPr>
    </w:p>
    <w:p w14:paraId="1B2BD3CB" w14:textId="77777777" w:rsidR="00381683" w:rsidRDefault="00381683" w:rsidP="00381683">
      <w:pPr>
        <w:pStyle w:val="Normln1"/>
        <w:widowControl w:val="0"/>
        <w:pBdr>
          <w:top w:val="nil"/>
          <w:left w:val="nil"/>
          <w:bottom w:val="nil"/>
          <w:right w:val="nil"/>
          <w:between w:val="nil"/>
        </w:pBdr>
        <w:spacing w:line="240" w:lineRule="auto"/>
        <w:jc w:val="center"/>
        <w:rPr>
          <w:rFonts w:ascii="Cambria" w:eastAsia="Cambria" w:hAnsi="Cambria" w:cs="Cambria"/>
          <w:b/>
          <w:color w:val="000000"/>
          <w:sz w:val="31"/>
          <w:szCs w:val="31"/>
        </w:rPr>
      </w:pPr>
      <w:r>
        <w:rPr>
          <w:rFonts w:ascii="Cambria" w:eastAsia="Cambria" w:hAnsi="Cambria" w:cs="Cambria"/>
          <w:b/>
          <w:color w:val="000000"/>
          <w:sz w:val="31"/>
          <w:szCs w:val="31"/>
        </w:rPr>
        <w:t xml:space="preserve">II. Abonenti </w:t>
      </w:r>
    </w:p>
    <w:p w14:paraId="7B68E623" w14:textId="77777777" w:rsidR="00381683" w:rsidRPr="00702759" w:rsidRDefault="00381683" w:rsidP="00381683">
      <w:pPr>
        <w:pStyle w:val="Normln1"/>
        <w:widowControl w:val="0"/>
        <w:pBdr>
          <w:top w:val="nil"/>
          <w:left w:val="nil"/>
          <w:bottom w:val="nil"/>
          <w:right w:val="nil"/>
          <w:between w:val="nil"/>
        </w:pBdr>
        <w:spacing w:before="266" w:line="229" w:lineRule="auto"/>
        <w:ind w:left="28" w:right="-4"/>
        <w:jc w:val="both"/>
        <w:rPr>
          <w:rFonts w:ascii="Times New Roman" w:eastAsia="Times New Roman" w:hAnsi="Times New Roman" w:cs="Times New Roman"/>
          <w:color w:val="000000"/>
        </w:rPr>
      </w:pPr>
      <w:r w:rsidRPr="00702759">
        <w:rPr>
          <w:rFonts w:ascii="Times New Roman" w:eastAsia="Times New Roman" w:hAnsi="Times New Roman" w:cs="Times New Roman"/>
          <w:color w:val="000000"/>
        </w:rPr>
        <w:t>Nositelem parkovacího oprávnění vydávaným právnickým oso</w:t>
      </w:r>
      <w:r>
        <w:rPr>
          <w:rFonts w:ascii="Times New Roman" w:eastAsia="Times New Roman" w:hAnsi="Times New Roman" w:cs="Times New Roman"/>
          <w:color w:val="000000"/>
        </w:rPr>
        <w:t xml:space="preserve">bám nebo podnikajícím fyzickým </w:t>
      </w:r>
      <w:r w:rsidRPr="00702759">
        <w:rPr>
          <w:rFonts w:ascii="Times New Roman" w:eastAsia="Times New Roman" w:hAnsi="Times New Roman" w:cs="Times New Roman"/>
          <w:color w:val="000000"/>
        </w:rPr>
        <w:t xml:space="preserve">osobám </w:t>
      </w:r>
      <w:r w:rsidRPr="001A4412">
        <w:rPr>
          <w:rFonts w:ascii="Times New Roman" w:eastAsia="Times New Roman" w:hAnsi="Times New Roman" w:cs="Times New Roman"/>
          <w:color w:val="000000"/>
        </w:rPr>
        <w:t>(</w:t>
      </w:r>
      <w:r w:rsidRPr="001A4412">
        <w:rPr>
          <w:rFonts w:ascii="Times New Roman" w:eastAsia="Times New Roman" w:hAnsi="Times New Roman" w:cs="Times New Roman"/>
        </w:rPr>
        <w:t>včetně osob provozující ubytovací zařízení</w:t>
      </w:r>
      <w:r>
        <w:rPr>
          <w:rFonts w:ascii="Times New Roman" w:eastAsia="Times New Roman" w:hAnsi="Times New Roman" w:cs="Times New Roman"/>
        </w:rPr>
        <w:t xml:space="preserve"> v zóně MPS)</w:t>
      </w:r>
      <w:r w:rsidRPr="00702759">
        <w:rPr>
          <w:rFonts w:ascii="Times New Roman" w:eastAsia="Times New Roman" w:hAnsi="Times New Roman" w:cs="Times New Roman"/>
        </w:rPr>
        <w:t xml:space="preserve"> </w:t>
      </w:r>
      <w:r w:rsidRPr="00702759">
        <w:rPr>
          <w:rFonts w:ascii="Times New Roman" w:eastAsia="Times New Roman" w:hAnsi="Times New Roman" w:cs="Times New Roman"/>
          <w:color w:val="000000"/>
        </w:rPr>
        <w:t>nebo vlastníkům nemovitostí je vždy RZ vozidla, kterou zadává oprávněná osoba (abonent)</w:t>
      </w:r>
      <w:r w:rsidRPr="008D1B1F">
        <w:t xml:space="preserve"> </w:t>
      </w:r>
      <w:r w:rsidRPr="008D1B1F">
        <w:rPr>
          <w:rFonts w:ascii="Times New Roman" w:eastAsia="Times New Roman" w:hAnsi="Times New Roman" w:cs="Times New Roman"/>
          <w:color w:val="000000"/>
        </w:rPr>
        <w:t>do systému elektronické databáze parkovacích oprávnění (dále EPO) na základě přidělených přístupových údajů pro správu jednotlivých platných přenositelných oprávnění</w:t>
      </w:r>
      <w:r w:rsidRPr="00702759">
        <w:rPr>
          <w:rFonts w:ascii="Times New Roman" w:eastAsia="Times New Roman" w:hAnsi="Times New Roman" w:cs="Times New Roman"/>
          <w:color w:val="000000"/>
        </w:rPr>
        <w:t xml:space="preserve">. </w:t>
      </w:r>
    </w:p>
    <w:p w14:paraId="0251D34A" w14:textId="77777777" w:rsidR="00381683" w:rsidRPr="00702759" w:rsidRDefault="00381683" w:rsidP="00381683">
      <w:pPr>
        <w:pStyle w:val="Normln1"/>
        <w:widowControl w:val="0"/>
        <w:pBdr>
          <w:top w:val="nil"/>
          <w:left w:val="nil"/>
          <w:bottom w:val="nil"/>
          <w:right w:val="nil"/>
          <w:between w:val="nil"/>
        </w:pBdr>
        <w:spacing w:before="269" w:line="240" w:lineRule="auto"/>
        <w:ind w:left="19"/>
        <w:rPr>
          <w:rFonts w:ascii="Times New Roman" w:eastAsia="Times New Roman" w:hAnsi="Times New Roman" w:cs="Times New Roman"/>
          <w:b/>
          <w:i/>
          <w:color w:val="000000"/>
        </w:rPr>
      </w:pPr>
      <w:r w:rsidRPr="00702759">
        <w:rPr>
          <w:rFonts w:ascii="Times New Roman" w:eastAsia="Times New Roman" w:hAnsi="Times New Roman" w:cs="Times New Roman"/>
          <w:b/>
          <w:i/>
          <w:color w:val="000000"/>
        </w:rPr>
        <w:t xml:space="preserve">K získání nároku na parkovací oprávnění abonenta je nutno splnit tyto podmínky: </w:t>
      </w:r>
    </w:p>
    <w:p w14:paraId="18237A0E" w14:textId="77777777" w:rsidR="00381683" w:rsidRPr="00702759" w:rsidRDefault="00381683" w:rsidP="00381683">
      <w:pPr>
        <w:pStyle w:val="Normln1"/>
        <w:widowControl w:val="0"/>
        <w:pBdr>
          <w:top w:val="nil"/>
          <w:left w:val="nil"/>
          <w:bottom w:val="nil"/>
          <w:right w:val="nil"/>
          <w:between w:val="nil"/>
        </w:pBdr>
        <w:spacing w:before="261" w:line="229" w:lineRule="auto"/>
        <w:ind w:left="30" w:right="-3" w:firstLine="20"/>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1) Ve vymezené oblasti, pro kterou žadatel žádá o vydání příslušného parkovacího oprávnění, má žadatel umístěno: </w:t>
      </w:r>
    </w:p>
    <w:p w14:paraId="240E1919" w14:textId="77777777" w:rsidR="00381683" w:rsidRPr="00702759" w:rsidRDefault="00381683" w:rsidP="00381683">
      <w:pPr>
        <w:pStyle w:val="Normln1"/>
        <w:widowControl w:val="0"/>
        <w:pBdr>
          <w:top w:val="nil"/>
          <w:left w:val="nil"/>
          <w:bottom w:val="nil"/>
          <w:right w:val="nil"/>
          <w:between w:val="nil"/>
        </w:pBdr>
        <w:spacing w:before="5" w:line="240" w:lineRule="auto"/>
        <w:ind w:left="394"/>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a) sídlo právnické osoby  </w:t>
      </w:r>
    </w:p>
    <w:p w14:paraId="4BE58C6D" w14:textId="77777777" w:rsidR="00381683" w:rsidRPr="00702759" w:rsidRDefault="00381683" w:rsidP="00381683">
      <w:pPr>
        <w:pStyle w:val="Normln1"/>
        <w:widowControl w:val="0"/>
        <w:pBdr>
          <w:top w:val="nil"/>
          <w:left w:val="nil"/>
          <w:bottom w:val="nil"/>
          <w:right w:val="nil"/>
          <w:between w:val="nil"/>
        </w:pBdr>
        <w:spacing w:line="240" w:lineRule="auto"/>
        <w:ind w:left="386"/>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b) místo podnikání podnikající fyzické osoby  </w:t>
      </w:r>
    </w:p>
    <w:p w14:paraId="40492237" w14:textId="77777777" w:rsidR="00381683" w:rsidRPr="00702759" w:rsidRDefault="00381683" w:rsidP="00381683">
      <w:pPr>
        <w:pStyle w:val="Normln1"/>
        <w:widowControl w:val="0"/>
        <w:pBdr>
          <w:top w:val="nil"/>
          <w:left w:val="nil"/>
          <w:bottom w:val="nil"/>
          <w:right w:val="nil"/>
          <w:between w:val="nil"/>
        </w:pBdr>
        <w:spacing w:line="240" w:lineRule="auto"/>
        <w:ind w:left="391"/>
        <w:rPr>
          <w:rFonts w:ascii="Times New Roman" w:eastAsia="Times New Roman" w:hAnsi="Times New Roman" w:cs="Times New Roman"/>
          <w:color w:val="000000"/>
        </w:rPr>
      </w:pPr>
      <w:r w:rsidRPr="00702759">
        <w:rPr>
          <w:rFonts w:ascii="Times New Roman" w:eastAsia="Times New Roman" w:hAnsi="Times New Roman" w:cs="Times New Roman"/>
          <w:color w:val="000000"/>
        </w:rPr>
        <w:t xml:space="preserve">c) provozovnu právnické osoby nebo provozovnu podnikající fyzické osoby </w:t>
      </w:r>
    </w:p>
    <w:p w14:paraId="50B2720B" w14:textId="77777777" w:rsidR="00381683" w:rsidRDefault="00381683" w:rsidP="00381683">
      <w:pPr>
        <w:pStyle w:val="Normln1"/>
        <w:widowControl w:val="0"/>
        <w:pBdr>
          <w:top w:val="nil"/>
          <w:left w:val="nil"/>
          <w:bottom w:val="nil"/>
          <w:right w:val="nil"/>
          <w:between w:val="nil"/>
        </w:pBdr>
        <w:spacing w:before="262" w:line="229" w:lineRule="auto"/>
        <w:ind w:left="30" w:right="6" w:firstLine="2"/>
        <w:rPr>
          <w:rFonts w:ascii="Times New Roman" w:eastAsia="Times New Roman" w:hAnsi="Times New Roman" w:cs="Times New Roman"/>
          <w:color w:val="000000"/>
        </w:rPr>
      </w:pPr>
      <w:r w:rsidRPr="00702759">
        <w:rPr>
          <w:rFonts w:ascii="Times New Roman" w:eastAsia="Times New Roman" w:hAnsi="Times New Roman" w:cs="Times New Roman"/>
          <w:color w:val="000000"/>
        </w:rPr>
        <w:t>2) Ve vymezené oblasti, pro kterou žadatel žádá o vydání příslu</w:t>
      </w:r>
      <w:r>
        <w:rPr>
          <w:rFonts w:ascii="Times New Roman" w:eastAsia="Times New Roman" w:hAnsi="Times New Roman" w:cs="Times New Roman"/>
          <w:color w:val="000000"/>
        </w:rPr>
        <w:t xml:space="preserve">šného parkovacího oprávnění má </w:t>
      </w:r>
      <w:r w:rsidRPr="00702759">
        <w:rPr>
          <w:rFonts w:ascii="Times New Roman" w:eastAsia="Times New Roman" w:hAnsi="Times New Roman" w:cs="Times New Roman"/>
          <w:color w:val="000000"/>
        </w:rPr>
        <w:t>žadatel umístěnu nemovitost v jeho výlučném vlastnictví nebo spoluvlastnictví.</w:t>
      </w:r>
      <w:r>
        <w:rPr>
          <w:rFonts w:ascii="Times New Roman" w:eastAsia="Times New Roman" w:hAnsi="Times New Roman" w:cs="Times New Roman"/>
          <w:color w:val="000000"/>
        </w:rPr>
        <w:t xml:space="preserve"> Pro vydání oprávnění platí stejné výše uvedené podmínky pro prokázání právního vztahu k vozidlu. </w:t>
      </w:r>
    </w:p>
    <w:p w14:paraId="68CDF692" w14:textId="77777777" w:rsidR="00381683" w:rsidRPr="00702759" w:rsidRDefault="00381683" w:rsidP="00381683">
      <w:pPr>
        <w:pStyle w:val="Normln1"/>
        <w:widowControl w:val="0"/>
        <w:pBdr>
          <w:top w:val="nil"/>
          <w:left w:val="nil"/>
          <w:bottom w:val="nil"/>
          <w:right w:val="nil"/>
          <w:between w:val="nil"/>
        </w:pBdr>
        <w:spacing w:before="262" w:line="229" w:lineRule="auto"/>
        <w:ind w:left="30" w:right="6" w:firstLine="2"/>
        <w:rPr>
          <w:rFonts w:ascii="Times New Roman" w:eastAsia="Times New Roman" w:hAnsi="Times New Roman" w:cs="Times New Roman"/>
          <w:color w:val="000000"/>
        </w:rPr>
      </w:pPr>
      <w:r>
        <w:rPr>
          <w:rFonts w:ascii="Times New Roman" w:eastAsia="Times New Roman" w:hAnsi="Times New Roman" w:cs="Times New Roman"/>
          <w:color w:val="000000"/>
        </w:rPr>
        <w:t xml:space="preserve">3) Ve vymezené oblasti, pro kterou žadatel </w:t>
      </w:r>
      <w:proofErr w:type="gramStart"/>
      <w:r>
        <w:rPr>
          <w:rFonts w:ascii="Times New Roman" w:eastAsia="Times New Roman" w:hAnsi="Times New Roman" w:cs="Times New Roman"/>
          <w:color w:val="000000"/>
        </w:rPr>
        <w:t>žádá</w:t>
      </w:r>
      <w:proofErr w:type="gramEnd"/>
      <w:r>
        <w:rPr>
          <w:rFonts w:ascii="Times New Roman" w:eastAsia="Times New Roman" w:hAnsi="Times New Roman" w:cs="Times New Roman"/>
          <w:color w:val="000000"/>
        </w:rPr>
        <w:t xml:space="preserve"> o vydání příslušného parkovacího oprávnění žadatel </w:t>
      </w:r>
      <w:proofErr w:type="gramStart"/>
      <w:r>
        <w:rPr>
          <w:rFonts w:ascii="Times New Roman" w:eastAsia="Times New Roman" w:hAnsi="Times New Roman" w:cs="Times New Roman"/>
          <w:color w:val="000000"/>
        </w:rPr>
        <w:t>provozuje</w:t>
      </w:r>
      <w:proofErr w:type="gramEnd"/>
      <w:r>
        <w:rPr>
          <w:rFonts w:ascii="Times New Roman" w:eastAsia="Times New Roman" w:hAnsi="Times New Roman" w:cs="Times New Roman"/>
          <w:color w:val="000000"/>
        </w:rPr>
        <w:t xml:space="preserve"> ubytovací zařízení.</w:t>
      </w:r>
    </w:p>
    <w:p w14:paraId="4079326E" w14:textId="77777777" w:rsidR="00381683" w:rsidRPr="00702759" w:rsidRDefault="00381683" w:rsidP="00381683">
      <w:pPr>
        <w:pStyle w:val="Normln1"/>
        <w:widowControl w:val="0"/>
        <w:pBdr>
          <w:top w:val="nil"/>
          <w:left w:val="nil"/>
          <w:bottom w:val="nil"/>
          <w:right w:val="nil"/>
          <w:between w:val="nil"/>
        </w:pBdr>
        <w:spacing w:before="269" w:line="231" w:lineRule="auto"/>
        <w:ind w:left="31" w:right="-3" w:firstLine="4"/>
        <w:rPr>
          <w:rFonts w:ascii="Times New Roman" w:eastAsia="Times New Roman" w:hAnsi="Times New Roman" w:cs="Times New Roman"/>
          <w:color w:val="000000"/>
        </w:rPr>
      </w:pPr>
      <w:r>
        <w:rPr>
          <w:rFonts w:ascii="Times New Roman" w:eastAsia="Times New Roman" w:hAnsi="Times New Roman" w:cs="Times New Roman"/>
          <w:color w:val="000000"/>
        </w:rPr>
        <w:t>4</w:t>
      </w:r>
      <w:r w:rsidRPr="00702759">
        <w:rPr>
          <w:rFonts w:ascii="Times New Roman" w:eastAsia="Times New Roman" w:hAnsi="Times New Roman" w:cs="Times New Roman"/>
          <w:color w:val="000000"/>
        </w:rPr>
        <w:t xml:space="preserve">) Pokud je pro danou oblast stanoven poplatek za oprávnění, tak musí být zaplacena stanovená cena za vydání parkovacího oprávnění dle nařízení města. </w:t>
      </w:r>
    </w:p>
    <w:p w14:paraId="04907550" w14:textId="77777777" w:rsidR="00381683" w:rsidRPr="00702759" w:rsidRDefault="00381683" w:rsidP="00381683">
      <w:pPr>
        <w:pStyle w:val="Normln1"/>
        <w:widowControl w:val="0"/>
        <w:pBdr>
          <w:top w:val="nil"/>
          <w:left w:val="nil"/>
          <w:bottom w:val="nil"/>
          <w:right w:val="nil"/>
          <w:between w:val="nil"/>
        </w:pBdr>
        <w:spacing w:before="267" w:line="229" w:lineRule="auto"/>
        <w:ind w:right="-5" w:firstLine="20"/>
        <w:jc w:val="both"/>
        <w:rPr>
          <w:rFonts w:ascii="Times New Roman" w:eastAsia="Times New Roman" w:hAnsi="Times New Roman" w:cs="Times New Roman"/>
          <w:i/>
        </w:rPr>
      </w:pPr>
      <w:r w:rsidRPr="00702759">
        <w:rPr>
          <w:rFonts w:ascii="Times New Roman" w:eastAsia="Times New Roman" w:hAnsi="Times New Roman" w:cs="Times New Roman"/>
          <w:i/>
          <w:color w:val="000000"/>
        </w:rPr>
        <w:t xml:space="preserve">Při výdeji parkovacího oprávnění abonenta je operátor MPS oprávněn ověřit poskytnuté údaje na základě souhlasu žadatele se zpracováním osobních údajů v souladu s platnými právními předpisy. </w:t>
      </w:r>
    </w:p>
    <w:p w14:paraId="34F13F40" w14:textId="77777777" w:rsidR="00381683" w:rsidRPr="00702759" w:rsidRDefault="00381683" w:rsidP="00381683">
      <w:pPr>
        <w:pStyle w:val="Normln1"/>
        <w:widowControl w:val="0"/>
        <w:pBdr>
          <w:top w:val="nil"/>
          <w:left w:val="nil"/>
          <w:bottom w:val="nil"/>
          <w:right w:val="nil"/>
          <w:between w:val="nil"/>
        </w:pBdr>
        <w:spacing w:before="267" w:line="229" w:lineRule="auto"/>
        <w:ind w:right="-5" w:firstLine="20"/>
        <w:jc w:val="both"/>
        <w:rPr>
          <w:rFonts w:ascii="Times New Roman" w:eastAsia="Times New Roman" w:hAnsi="Times New Roman" w:cs="Times New Roman"/>
          <w:i/>
        </w:rPr>
      </w:pPr>
    </w:p>
    <w:p w14:paraId="0902F303" w14:textId="77777777" w:rsidR="00CF1DF6" w:rsidRPr="00295898" w:rsidRDefault="00CF1DF6">
      <w:pPr>
        <w:pStyle w:val="Normln1"/>
        <w:widowControl w:val="0"/>
        <w:pBdr>
          <w:top w:val="nil"/>
          <w:left w:val="nil"/>
          <w:bottom w:val="nil"/>
          <w:right w:val="nil"/>
          <w:between w:val="nil"/>
        </w:pBdr>
        <w:spacing w:before="699" w:line="240" w:lineRule="auto"/>
        <w:jc w:val="center"/>
        <w:rPr>
          <w:rFonts w:ascii="Times New Roman" w:eastAsia="Calibri" w:hAnsi="Times New Roman" w:cs="Times New Roman"/>
          <w:color w:val="000000"/>
          <w:sz w:val="24"/>
          <w:szCs w:val="24"/>
        </w:rPr>
      </w:pPr>
    </w:p>
    <w:sectPr w:rsidR="00CF1DF6" w:rsidRPr="00295898" w:rsidSect="00CF1DF6">
      <w:pgSz w:w="11900" w:h="16820"/>
      <w:pgMar w:top="1394" w:right="1355" w:bottom="595" w:left="1398" w:header="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5B6EC" w14:textId="77777777" w:rsidR="00040E85" w:rsidRDefault="00040E85" w:rsidP="00050FC9">
      <w:pPr>
        <w:spacing w:line="240" w:lineRule="auto"/>
      </w:pPr>
      <w:r>
        <w:separator/>
      </w:r>
    </w:p>
  </w:endnote>
  <w:endnote w:type="continuationSeparator" w:id="0">
    <w:p w14:paraId="0F493463" w14:textId="77777777" w:rsidR="00040E85" w:rsidRDefault="00040E85" w:rsidP="00050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DF7BA" w14:textId="77777777" w:rsidR="00040E85" w:rsidRDefault="00040E85" w:rsidP="00050FC9">
      <w:pPr>
        <w:spacing w:line="240" w:lineRule="auto"/>
      </w:pPr>
      <w:r>
        <w:separator/>
      </w:r>
    </w:p>
  </w:footnote>
  <w:footnote w:type="continuationSeparator" w:id="0">
    <w:p w14:paraId="4DBAE695" w14:textId="77777777" w:rsidR="00040E85" w:rsidRDefault="00040E85" w:rsidP="00050FC9">
      <w:pPr>
        <w:spacing w:line="240" w:lineRule="auto"/>
      </w:pPr>
      <w:r>
        <w:continuationSeparator/>
      </w:r>
    </w:p>
  </w:footnote>
  <w:footnote w:id="1">
    <w:p w14:paraId="32FF72AE" w14:textId="77777777" w:rsidR="00050FC9" w:rsidRDefault="00050FC9" w:rsidP="00050FC9">
      <w:pPr>
        <w:pStyle w:val="Textpoznpodarou"/>
      </w:pPr>
      <w:r>
        <w:rPr>
          <w:rStyle w:val="Znakapoznpodarou"/>
        </w:rPr>
        <w:footnoteRef/>
      </w:r>
      <w:r>
        <w:t xml:space="preserve"> Vyhláška Ministerstva dopravy a spojů č. 30/2001 Sb., ve znění pozdějších předpisů, kterou se provádějí pravidla provozu na pozemních komunikacích a úprava a řízení provozu na pozemních komunikacích.</w:t>
      </w:r>
    </w:p>
  </w:footnote>
  <w:footnote w:id="2">
    <w:p w14:paraId="0CDF49CB" w14:textId="77777777" w:rsidR="00050FC9" w:rsidRDefault="00050FC9">
      <w:pPr>
        <w:pStyle w:val="Textpoznpodarou"/>
      </w:pPr>
      <w:r>
        <w:rPr>
          <w:rStyle w:val="Znakapoznpodarou"/>
        </w:rPr>
        <w:footnoteRef/>
      </w:r>
      <w:r>
        <w:t xml:space="preserve"> Vyhláška Ministerstva dopravy a spojů č. 30/2001 Sb., ve znění pozdějších předpisů, kterou se provádějí pravidla provozu na pozemních komunikacích a úprava a řízení provozu na pozemních komunikacích.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288"/>
    <w:multiLevelType w:val="hybridMultilevel"/>
    <w:tmpl w:val="CB1EE8AE"/>
    <w:lvl w:ilvl="0" w:tplc="E9C0F7CA">
      <w:start w:val="1"/>
      <w:numFmt w:val="bullet"/>
      <w:lvlText w:val=""/>
      <w:lvlJc w:val="left"/>
      <w:pPr>
        <w:ind w:left="792" w:hanging="360"/>
      </w:pPr>
      <w:rPr>
        <w:rFonts w:ascii="Symbol" w:hAnsi="Symbol" w:hint="default"/>
        <w:color w:val="auto"/>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 w15:restartNumberingAfterBreak="0">
    <w:nsid w:val="15AC252C"/>
    <w:multiLevelType w:val="hybridMultilevel"/>
    <w:tmpl w:val="6EFE69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6610A6"/>
    <w:multiLevelType w:val="hybridMultilevel"/>
    <w:tmpl w:val="C77C84C2"/>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56313D"/>
    <w:multiLevelType w:val="hybridMultilevel"/>
    <w:tmpl w:val="4A9002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7A7490"/>
    <w:multiLevelType w:val="hybridMultilevel"/>
    <w:tmpl w:val="42344334"/>
    <w:lvl w:ilvl="0" w:tplc="64A47664">
      <w:start w:val="1"/>
      <w:numFmt w:val="lowerLetter"/>
      <w:lvlText w:val="%1)"/>
      <w:lvlJc w:val="left"/>
      <w:pPr>
        <w:ind w:left="92" w:hanging="66"/>
      </w:pPr>
      <w:rPr>
        <w:rFonts w:hint="default"/>
      </w:rPr>
    </w:lvl>
    <w:lvl w:ilvl="1" w:tplc="04050019" w:tentative="1">
      <w:start w:val="1"/>
      <w:numFmt w:val="lowerLetter"/>
      <w:lvlText w:val="%2."/>
      <w:lvlJc w:val="left"/>
      <w:pPr>
        <w:ind w:left="1106" w:hanging="360"/>
      </w:pPr>
    </w:lvl>
    <w:lvl w:ilvl="2" w:tplc="0405001B" w:tentative="1">
      <w:start w:val="1"/>
      <w:numFmt w:val="lowerRoman"/>
      <w:lvlText w:val="%3."/>
      <w:lvlJc w:val="right"/>
      <w:pPr>
        <w:ind w:left="1826" w:hanging="180"/>
      </w:pPr>
    </w:lvl>
    <w:lvl w:ilvl="3" w:tplc="0405000F" w:tentative="1">
      <w:start w:val="1"/>
      <w:numFmt w:val="decimal"/>
      <w:lvlText w:val="%4."/>
      <w:lvlJc w:val="left"/>
      <w:pPr>
        <w:ind w:left="2546" w:hanging="360"/>
      </w:pPr>
    </w:lvl>
    <w:lvl w:ilvl="4" w:tplc="04050019" w:tentative="1">
      <w:start w:val="1"/>
      <w:numFmt w:val="lowerLetter"/>
      <w:lvlText w:val="%5."/>
      <w:lvlJc w:val="left"/>
      <w:pPr>
        <w:ind w:left="3266" w:hanging="360"/>
      </w:pPr>
    </w:lvl>
    <w:lvl w:ilvl="5" w:tplc="0405001B" w:tentative="1">
      <w:start w:val="1"/>
      <w:numFmt w:val="lowerRoman"/>
      <w:lvlText w:val="%6."/>
      <w:lvlJc w:val="right"/>
      <w:pPr>
        <w:ind w:left="3986" w:hanging="180"/>
      </w:pPr>
    </w:lvl>
    <w:lvl w:ilvl="6" w:tplc="0405000F" w:tentative="1">
      <w:start w:val="1"/>
      <w:numFmt w:val="decimal"/>
      <w:lvlText w:val="%7."/>
      <w:lvlJc w:val="left"/>
      <w:pPr>
        <w:ind w:left="4706" w:hanging="360"/>
      </w:pPr>
    </w:lvl>
    <w:lvl w:ilvl="7" w:tplc="04050019" w:tentative="1">
      <w:start w:val="1"/>
      <w:numFmt w:val="lowerLetter"/>
      <w:lvlText w:val="%8."/>
      <w:lvlJc w:val="left"/>
      <w:pPr>
        <w:ind w:left="5426" w:hanging="360"/>
      </w:pPr>
    </w:lvl>
    <w:lvl w:ilvl="8" w:tplc="0405001B" w:tentative="1">
      <w:start w:val="1"/>
      <w:numFmt w:val="lowerRoman"/>
      <w:lvlText w:val="%9."/>
      <w:lvlJc w:val="right"/>
      <w:pPr>
        <w:ind w:left="6146" w:hanging="180"/>
      </w:pPr>
    </w:lvl>
  </w:abstractNum>
  <w:abstractNum w:abstractNumId="5" w15:restartNumberingAfterBreak="0">
    <w:nsid w:val="3F2E7945"/>
    <w:multiLevelType w:val="hybridMultilevel"/>
    <w:tmpl w:val="A39AC006"/>
    <w:lvl w:ilvl="0" w:tplc="89E8195E">
      <w:start w:val="1"/>
      <w:numFmt w:val="bullet"/>
      <w:suff w:val="space"/>
      <w:lvlText w:val=""/>
      <w:lvlJc w:val="left"/>
      <w:pPr>
        <w:ind w:left="730" w:hanging="360"/>
      </w:pPr>
      <w:rPr>
        <w:rFonts w:ascii="Wingdings" w:hAnsi="Wingdings" w:hint="default"/>
      </w:rPr>
    </w:lvl>
    <w:lvl w:ilvl="1" w:tplc="04050003" w:tentative="1">
      <w:start w:val="1"/>
      <w:numFmt w:val="bullet"/>
      <w:lvlText w:val="o"/>
      <w:lvlJc w:val="left"/>
      <w:pPr>
        <w:ind w:left="1450" w:hanging="360"/>
      </w:pPr>
      <w:rPr>
        <w:rFonts w:ascii="Courier New" w:hAnsi="Courier New" w:cs="Courier New" w:hint="default"/>
      </w:rPr>
    </w:lvl>
    <w:lvl w:ilvl="2" w:tplc="04050005" w:tentative="1">
      <w:start w:val="1"/>
      <w:numFmt w:val="bullet"/>
      <w:lvlText w:val=""/>
      <w:lvlJc w:val="left"/>
      <w:pPr>
        <w:ind w:left="2170" w:hanging="360"/>
      </w:pPr>
      <w:rPr>
        <w:rFonts w:ascii="Wingdings" w:hAnsi="Wingdings" w:hint="default"/>
      </w:rPr>
    </w:lvl>
    <w:lvl w:ilvl="3" w:tplc="04050001" w:tentative="1">
      <w:start w:val="1"/>
      <w:numFmt w:val="bullet"/>
      <w:lvlText w:val=""/>
      <w:lvlJc w:val="left"/>
      <w:pPr>
        <w:ind w:left="2890" w:hanging="360"/>
      </w:pPr>
      <w:rPr>
        <w:rFonts w:ascii="Symbol" w:hAnsi="Symbol" w:hint="default"/>
      </w:rPr>
    </w:lvl>
    <w:lvl w:ilvl="4" w:tplc="04050003" w:tentative="1">
      <w:start w:val="1"/>
      <w:numFmt w:val="bullet"/>
      <w:lvlText w:val="o"/>
      <w:lvlJc w:val="left"/>
      <w:pPr>
        <w:ind w:left="3610" w:hanging="360"/>
      </w:pPr>
      <w:rPr>
        <w:rFonts w:ascii="Courier New" w:hAnsi="Courier New" w:cs="Courier New" w:hint="default"/>
      </w:rPr>
    </w:lvl>
    <w:lvl w:ilvl="5" w:tplc="04050005" w:tentative="1">
      <w:start w:val="1"/>
      <w:numFmt w:val="bullet"/>
      <w:lvlText w:val=""/>
      <w:lvlJc w:val="left"/>
      <w:pPr>
        <w:ind w:left="4330" w:hanging="360"/>
      </w:pPr>
      <w:rPr>
        <w:rFonts w:ascii="Wingdings" w:hAnsi="Wingdings" w:hint="default"/>
      </w:rPr>
    </w:lvl>
    <w:lvl w:ilvl="6" w:tplc="04050001" w:tentative="1">
      <w:start w:val="1"/>
      <w:numFmt w:val="bullet"/>
      <w:lvlText w:val=""/>
      <w:lvlJc w:val="left"/>
      <w:pPr>
        <w:ind w:left="5050" w:hanging="360"/>
      </w:pPr>
      <w:rPr>
        <w:rFonts w:ascii="Symbol" w:hAnsi="Symbol" w:hint="default"/>
      </w:rPr>
    </w:lvl>
    <w:lvl w:ilvl="7" w:tplc="04050003" w:tentative="1">
      <w:start w:val="1"/>
      <w:numFmt w:val="bullet"/>
      <w:lvlText w:val="o"/>
      <w:lvlJc w:val="left"/>
      <w:pPr>
        <w:ind w:left="5770" w:hanging="360"/>
      </w:pPr>
      <w:rPr>
        <w:rFonts w:ascii="Courier New" w:hAnsi="Courier New" w:cs="Courier New" w:hint="default"/>
      </w:rPr>
    </w:lvl>
    <w:lvl w:ilvl="8" w:tplc="04050005" w:tentative="1">
      <w:start w:val="1"/>
      <w:numFmt w:val="bullet"/>
      <w:lvlText w:val=""/>
      <w:lvlJc w:val="left"/>
      <w:pPr>
        <w:ind w:left="6490" w:hanging="360"/>
      </w:pPr>
      <w:rPr>
        <w:rFonts w:ascii="Wingdings" w:hAnsi="Wingdings" w:hint="default"/>
      </w:rPr>
    </w:lvl>
  </w:abstractNum>
  <w:abstractNum w:abstractNumId="6" w15:restartNumberingAfterBreak="0">
    <w:nsid w:val="3F99184F"/>
    <w:multiLevelType w:val="hybridMultilevel"/>
    <w:tmpl w:val="AB5A3F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553288F"/>
    <w:multiLevelType w:val="hybridMultilevel"/>
    <w:tmpl w:val="117891E0"/>
    <w:lvl w:ilvl="0" w:tplc="7ADCE9CE">
      <w:start w:val="4"/>
      <w:numFmt w:val="bullet"/>
      <w:lvlText w:val="•"/>
      <w:lvlJc w:val="left"/>
      <w:pPr>
        <w:ind w:left="1196" w:hanging="805"/>
      </w:pPr>
      <w:rPr>
        <w:rFonts w:ascii="Noto Sans Symbols" w:eastAsia="Noto Sans Symbols" w:hAnsi="Noto Sans Symbols" w:cs="Noto Sans Symbols" w:hint="default"/>
      </w:rPr>
    </w:lvl>
    <w:lvl w:ilvl="1" w:tplc="04050003" w:tentative="1">
      <w:start w:val="1"/>
      <w:numFmt w:val="bullet"/>
      <w:lvlText w:val="o"/>
      <w:lvlJc w:val="left"/>
      <w:pPr>
        <w:ind w:left="1471" w:hanging="360"/>
      </w:pPr>
      <w:rPr>
        <w:rFonts w:ascii="Courier New" w:hAnsi="Courier New" w:cs="Courier New" w:hint="default"/>
      </w:rPr>
    </w:lvl>
    <w:lvl w:ilvl="2" w:tplc="04050005" w:tentative="1">
      <w:start w:val="1"/>
      <w:numFmt w:val="bullet"/>
      <w:lvlText w:val=""/>
      <w:lvlJc w:val="left"/>
      <w:pPr>
        <w:ind w:left="2191" w:hanging="360"/>
      </w:pPr>
      <w:rPr>
        <w:rFonts w:ascii="Wingdings" w:hAnsi="Wingdings" w:hint="default"/>
      </w:rPr>
    </w:lvl>
    <w:lvl w:ilvl="3" w:tplc="04050001" w:tentative="1">
      <w:start w:val="1"/>
      <w:numFmt w:val="bullet"/>
      <w:lvlText w:val=""/>
      <w:lvlJc w:val="left"/>
      <w:pPr>
        <w:ind w:left="2911" w:hanging="360"/>
      </w:pPr>
      <w:rPr>
        <w:rFonts w:ascii="Symbol" w:hAnsi="Symbol" w:hint="default"/>
      </w:rPr>
    </w:lvl>
    <w:lvl w:ilvl="4" w:tplc="04050003" w:tentative="1">
      <w:start w:val="1"/>
      <w:numFmt w:val="bullet"/>
      <w:lvlText w:val="o"/>
      <w:lvlJc w:val="left"/>
      <w:pPr>
        <w:ind w:left="3631" w:hanging="360"/>
      </w:pPr>
      <w:rPr>
        <w:rFonts w:ascii="Courier New" w:hAnsi="Courier New" w:cs="Courier New" w:hint="default"/>
      </w:rPr>
    </w:lvl>
    <w:lvl w:ilvl="5" w:tplc="04050005" w:tentative="1">
      <w:start w:val="1"/>
      <w:numFmt w:val="bullet"/>
      <w:lvlText w:val=""/>
      <w:lvlJc w:val="left"/>
      <w:pPr>
        <w:ind w:left="4351" w:hanging="360"/>
      </w:pPr>
      <w:rPr>
        <w:rFonts w:ascii="Wingdings" w:hAnsi="Wingdings" w:hint="default"/>
      </w:rPr>
    </w:lvl>
    <w:lvl w:ilvl="6" w:tplc="04050001" w:tentative="1">
      <w:start w:val="1"/>
      <w:numFmt w:val="bullet"/>
      <w:lvlText w:val=""/>
      <w:lvlJc w:val="left"/>
      <w:pPr>
        <w:ind w:left="5071" w:hanging="360"/>
      </w:pPr>
      <w:rPr>
        <w:rFonts w:ascii="Symbol" w:hAnsi="Symbol" w:hint="default"/>
      </w:rPr>
    </w:lvl>
    <w:lvl w:ilvl="7" w:tplc="04050003" w:tentative="1">
      <w:start w:val="1"/>
      <w:numFmt w:val="bullet"/>
      <w:lvlText w:val="o"/>
      <w:lvlJc w:val="left"/>
      <w:pPr>
        <w:ind w:left="5791" w:hanging="360"/>
      </w:pPr>
      <w:rPr>
        <w:rFonts w:ascii="Courier New" w:hAnsi="Courier New" w:cs="Courier New" w:hint="default"/>
      </w:rPr>
    </w:lvl>
    <w:lvl w:ilvl="8" w:tplc="04050005" w:tentative="1">
      <w:start w:val="1"/>
      <w:numFmt w:val="bullet"/>
      <w:lvlText w:val=""/>
      <w:lvlJc w:val="left"/>
      <w:pPr>
        <w:ind w:left="6511" w:hanging="360"/>
      </w:pPr>
      <w:rPr>
        <w:rFonts w:ascii="Wingdings" w:hAnsi="Wingdings" w:hint="default"/>
      </w:rPr>
    </w:lvl>
  </w:abstractNum>
  <w:abstractNum w:abstractNumId="8" w15:restartNumberingAfterBreak="0">
    <w:nsid w:val="750928BE"/>
    <w:multiLevelType w:val="hybridMultilevel"/>
    <w:tmpl w:val="9B302A3C"/>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9" w15:restartNumberingAfterBreak="0">
    <w:nsid w:val="77275FA0"/>
    <w:multiLevelType w:val="hybridMultilevel"/>
    <w:tmpl w:val="9C422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1"/>
  </w:num>
  <w:num w:numId="6">
    <w:abstractNumId w:val="2"/>
  </w:num>
  <w:num w:numId="7">
    <w:abstractNumId w:val="0"/>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DF6"/>
    <w:rsid w:val="00032721"/>
    <w:rsid w:val="00040E85"/>
    <w:rsid w:val="00050FC9"/>
    <w:rsid w:val="000B405A"/>
    <w:rsid w:val="00117507"/>
    <w:rsid w:val="001655CE"/>
    <w:rsid w:val="001B0D77"/>
    <w:rsid w:val="001B3AEB"/>
    <w:rsid w:val="001E67BA"/>
    <w:rsid w:val="00237EE3"/>
    <w:rsid w:val="002516B5"/>
    <w:rsid w:val="002714BE"/>
    <w:rsid w:val="00271C37"/>
    <w:rsid w:val="00295898"/>
    <w:rsid w:val="002A2162"/>
    <w:rsid w:val="002C7031"/>
    <w:rsid w:val="003317A7"/>
    <w:rsid w:val="00381683"/>
    <w:rsid w:val="003B0147"/>
    <w:rsid w:val="003C3E6A"/>
    <w:rsid w:val="003D1899"/>
    <w:rsid w:val="003E65E5"/>
    <w:rsid w:val="003F3157"/>
    <w:rsid w:val="004005B3"/>
    <w:rsid w:val="00403CCF"/>
    <w:rsid w:val="00404EC3"/>
    <w:rsid w:val="00437B02"/>
    <w:rsid w:val="004B7947"/>
    <w:rsid w:val="004C0B97"/>
    <w:rsid w:val="004D4993"/>
    <w:rsid w:val="004E54CC"/>
    <w:rsid w:val="00500919"/>
    <w:rsid w:val="0051420D"/>
    <w:rsid w:val="00521DF6"/>
    <w:rsid w:val="005255F3"/>
    <w:rsid w:val="00570C3C"/>
    <w:rsid w:val="005845F6"/>
    <w:rsid w:val="005E1158"/>
    <w:rsid w:val="00637BAD"/>
    <w:rsid w:val="00655253"/>
    <w:rsid w:val="00672570"/>
    <w:rsid w:val="006755C8"/>
    <w:rsid w:val="006832ED"/>
    <w:rsid w:val="00687024"/>
    <w:rsid w:val="00702CBC"/>
    <w:rsid w:val="007351E4"/>
    <w:rsid w:val="007C6FFB"/>
    <w:rsid w:val="0080710B"/>
    <w:rsid w:val="00821DAE"/>
    <w:rsid w:val="00865907"/>
    <w:rsid w:val="008D78AF"/>
    <w:rsid w:val="008E00CA"/>
    <w:rsid w:val="008F5483"/>
    <w:rsid w:val="00905E42"/>
    <w:rsid w:val="009172C6"/>
    <w:rsid w:val="009866F4"/>
    <w:rsid w:val="009B0129"/>
    <w:rsid w:val="009B6942"/>
    <w:rsid w:val="009F7A0E"/>
    <w:rsid w:val="00A07BC9"/>
    <w:rsid w:val="00A2267A"/>
    <w:rsid w:val="00A40813"/>
    <w:rsid w:val="00A70FE6"/>
    <w:rsid w:val="00A835BF"/>
    <w:rsid w:val="00A935C1"/>
    <w:rsid w:val="00AB42E0"/>
    <w:rsid w:val="00AE2B70"/>
    <w:rsid w:val="00AE7E88"/>
    <w:rsid w:val="00B24D5B"/>
    <w:rsid w:val="00B30752"/>
    <w:rsid w:val="00B5538B"/>
    <w:rsid w:val="00BB4EB1"/>
    <w:rsid w:val="00BE2122"/>
    <w:rsid w:val="00C01DF0"/>
    <w:rsid w:val="00C07DDD"/>
    <w:rsid w:val="00C16334"/>
    <w:rsid w:val="00C61D3B"/>
    <w:rsid w:val="00C62633"/>
    <w:rsid w:val="00C90309"/>
    <w:rsid w:val="00CA6C72"/>
    <w:rsid w:val="00CF1DF6"/>
    <w:rsid w:val="00D1623F"/>
    <w:rsid w:val="00D30AEF"/>
    <w:rsid w:val="00D70A76"/>
    <w:rsid w:val="00DA3313"/>
    <w:rsid w:val="00DB6FF8"/>
    <w:rsid w:val="00DE5FE2"/>
    <w:rsid w:val="00DF43AA"/>
    <w:rsid w:val="00E14688"/>
    <w:rsid w:val="00E51A5F"/>
    <w:rsid w:val="00E6496F"/>
    <w:rsid w:val="00E73463"/>
    <w:rsid w:val="00E81837"/>
    <w:rsid w:val="00E915B7"/>
    <w:rsid w:val="00EA109B"/>
    <w:rsid w:val="00EC7838"/>
    <w:rsid w:val="00EF3411"/>
    <w:rsid w:val="00EF6C5E"/>
    <w:rsid w:val="00EF6E70"/>
    <w:rsid w:val="00F06860"/>
    <w:rsid w:val="00F135C3"/>
    <w:rsid w:val="00F16D4A"/>
    <w:rsid w:val="00F53C77"/>
    <w:rsid w:val="00F724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A2F7"/>
  <w15:docId w15:val="{BCB60BDB-669D-4A6A-A1C5-676DFC46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1"/>
    <w:next w:val="Normln1"/>
    <w:rsid w:val="00CF1DF6"/>
    <w:pPr>
      <w:keepNext/>
      <w:keepLines/>
      <w:spacing w:before="480" w:after="120"/>
      <w:outlineLvl w:val="0"/>
    </w:pPr>
    <w:rPr>
      <w:b/>
      <w:sz w:val="48"/>
      <w:szCs w:val="48"/>
    </w:rPr>
  </w:style>
  <w:style w:type="paragraph" w:styleId="Nadpis2">
    <w:name w:val="heading 2"/>
    <w:basedOn w:val="Normln1"/>
    <w:next w:val="Normln1"/>
    <w:rsid w:val="00CF1DF6"/>
    <w:pPr>
      <w:keepNext/>
      <w:keepLines/>
      <w:spacing w:before="360" w:after="80"/>
      <w:outlineLvl w:val="1"/>
    </w:pPr>
    <w:rPr>
      <w:b/>
      <w:sz w:val="36"/>
      <w:szCs w:val="36"/>
    </w:rPr>
  </w:style>
  <w:style w:type="paragraph" w:styleId="Nadpis3">
    <w:name w:val="heading 3"/>
    <w:basedOn w:val="Normln1"/>
    <w:next w:val="Normln1"/>
    <w:rsid w:val="00CF1DF6"/>
    <w:pPr>
      <w:keepNext/>
      <w:keepLines/>
      <w:spacing w:before="280" w:after="80"/>
      <w:outlineLvl w:val="2"/>
    </w:pPr>
    <w:rPr>
      <w:b/>
      <w:sz w:val="28"/>
      <w:szCs w:val="28"/>
    </w:rPr>
  </w:style>
  <w:style w:type="paragraph" w:styleId="Nadpis4">
    <w:name w:val="heading 4"/>
    <w:basedOn w:val="Normln1"/>
    <w:next w:val="Normln1"/>
    <w:rsid w:val="00CF1DF6"/>
    <w:pPr>
      <w:keepNext/>
      <w:keepLines/>
      <w:spacing w:before="240" w:after="40"/>
      <w:outlineLvl w:val="3"/>
    </w:pPr>
    <w:rPr>
      <w:b/>
      <w:sz w:val="24"/>
      <w:szCs w:val="24"/>
    </w:rPr>
  </w:style>
  <w:style w:type="paragraph" w:styleId="Nadpis5">
    <w:name w:val="heading 5"/>
    <w:basedOn w:val="Normln1"/>
    <w:next w:val="Normln1"/>
    <w:rsid w:val="00CF1DF6"/>
    <w:pPr>
      <w:keepNext/>
      <w:keepLines/>
      <w:spacing w:before="220" w:after="40"/>
      <w:outlineLvl w:val="4"/>
    </w:pPr>
    <w:rPr>
      <w:b/>
    </w:rPr>
  </w:style>
  <w:style w:type="paragraph" w:styleId="Nadpis6">
    <w:name w:val="heading 6"/>
    <w:basedOn w:val="Normln1"/>
    <w:next w:val="Normln1"/>
    <w:rsid w:val="00CF1DF6"/>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CF1DF6"/>
  </w:style>
  <w:style w:type="table" w:customStyle="1" w:styleId="TableNormal">
    <w:name w:val="Table Normal"/>
    <w:rsid w:val="00CF1DF6"/>
    <w:tblPr>
      <w:tblCellMar>
        <w:top w:w="0" w:type="dxa"/>
        <w:left w:w="0" w:type="dxa"/>
        <w:bottom w:w="0" w:type="dxa"/>
        <w:right w:w="0" w:type="dxa"/>
      </w:tblCellMar>
    </w:tblPr>
  </w:style>
  <w:style w:type="paragraph" w:styleId="Nzev">
    <w:name w:val="Title"/>
    <w:basedOn w:val="Normln1"/>
    <w:next w:val="Normln1"/>
    <w:rsid w:val="00CF1DF6"/>
    <w:pPr>
      <w:keepNext/>
      <w:keepLines/>
      <w:spacing w:before="480" w:after="120"/>
    </w:pPr>
    <w:rPr>
      <w:b/>
      <w:sz w:val="72"/>
      <w:szCs w:val="72"/>
    </w:rPr>
  </w:style>
  <w:style w:type="paragraph" w:styleId="Podtitul">
    <w:name w:val="Subtitle"/>
    <w:basedOn w:val="Normln1"/>
    <w:next w:val="Normln1"/>
    <w:rsid w:val="00CF1DF6"/>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F16D4A"/>
    <w:rPr>
      <w:sz w:val="16"/>
      <w:szCs w:val="16"/>
    </w:rPr>
  </w:style>
  <w:style w:type="paragraph" w:styleId="Textkomente">
    <w:name w:val="annotation text"/>
    <w:basedOn w:val="Normln"/>
    <w:link w:val="TextkomenteChar"/>
    <w:uiPriority w:val="99"/>
    <w:semiHidden/>
    <w:unhideWhenUsed/>
    <w:rsid w:val="00F16D4A"/>
    <w:pPr>
      <w:spacing w:line="240" w:lineRule="auto"/>
    </w:pPr>
    <w:rPr>
      <w:sz w:val="20"/>
      <w:szCs w:val="20"/>
    </w:rPr>
  </w:style>
  <w:style w:type="character" w:customStyle="1" w:styleId="TextkomenteChar">
    <w:name w:val="Text komentáře Char"/>
    <w:basedOn w:val="Standardnpsmoodstavce"/>
    <w:link w:val="Textkomente"/>
    <w:uiPriority w:val="99"/>
    <w:semiHidden/>
    <w:rsid w:val="00F16D4A"/>
    <w:rPr>
      <w:sz w:val="20"/>
      <w:szCs w:val="20"/>
    </w:rPr>
  </w:style>
  <w:style w:type="paragraph" w:styleId="Pedmtkomente">
    <w:name w:val="annotation subject"/>
    <w:basedOn w:val="Textkomente"/>
    <w:next w:val="Textkomente"/>
    <w:link w:val="PedmtkomenteChar"/>
    <w:uiPriority w:val="99"/>
    <w:semiHidden/>
    <w:unhideWhenUsed/>
    <w:rsid w:val="00F16D4A"/>
    <w:rPr>
      <w:b/>
      <w:bCs/>
    </w:rPr>
  </w:style>
  <w:style w:type="character" w:customStyle="1" w:styleId="PedmtkomenteChar">
    <w:name w:val="Předmět komentáře Char"/>
    <w:basedOn w:val="TextkomenteChar"/>
    <w:link w:val="Pedmtkomente"/>
    <w:uiPriority w:val="99"/>
    <w:semiHidden/>
    <w:rsid w:val="00F16D4A"/>
    <w:rPr>
      <w:b/>
      <w:bCs/>
      <w:sz w:val="20"/>
      <w:szCs w:val="20"/>
    </w:rPr>
  </w:style>
  <w:style w:type="paragraph" w:styleId="Textbubliny">
    <w:name w:val="Balloon Text"/>
    <w:basedOn w:val="Normln"/>
    <w:link w:val="TextbublinyChar"/>
    <w:uiPriority w:val="99"/>
    <w:semiHidden/>
    <w:unhideWhenUsed/>
    <w:rsid w:val="00F16D4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6D4A"/>
    <w:rPr>
      <w:rFonts w:ascii="Tahoma" w:hAnsi="Tahoma" w:cs="Tahoma"/>
      <w:sz w:val="16"/>
      <w:szCs w:val="16"/>
    </w:rPr>
  </w:style>
  <w:style w:type="paragraph" w:styleId="Textpoznpodarou">
    <w:name w:val="footnote text"/>
    <w:basedOn w:val="Normln"/>
    <w:link w:val="TextpoznpodarouChar"/>
    <w:uiPriority w:val="99"/>
    <w:semiHidden/>
    <w:unhideWhenUsed/>
    <w:rsid w:val="00050FC9"/>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050FC9"/>
    <w:rPr>
      <w:sz w:val="20"/>
      <w:szCs w:val="20"/>
    </w:rPr>
  </w:style>
  <w:style w:type="character" w:styleId="Znakapoznpodarou">
    <w:name w:val="footnote reference"/>
    <w:basedOn w:val="Standardnpsmoodstavce"/>
    <w:uiPriority w:val="99"/>
    <w:semiHidden/>
    <w:unhideWhenUsed/>
    <w:rsid w:val="00050FC9"/>
    <w:rPr>
      <w:vertAlign w:val="superscript"/>
    </w:rPr>
  </w:style>
  <w:style w:type="paragraph" w:styleId="Normlnweb">
    <w:name w:val="Normal (Web)"/>
    <w:basedOn w:val="Normln"/>
    <w:unhideWhenUsed/>
    <w:rsid w:val="00403CCF"/>
    <w:pPr>
      <w:spacing w:before="100" w:beforeAutospacing="1" w:after="100" w:afterAutospacing="1" w:line="240" w:lineRule="auto"/>
    </w:pPr>
    <w:rPr>
      <w:rFonts w:ascii="Times New Roman" w:eastAsia="Times New Roman" w:hAnsi="Times New Roman" w:cs="Times New Roman"/>
      <w:sz w:val="24"/>
      <w:szCs w:val="24"/>
    </w:rPr>
  </w:style>
  <w:style w:type="paragraph" w:styleId="Revize">
    <w:name w:val="Revision"/>
    <w:hidden/>
    <w:uiPriority w:val="99"/>
    <w:semiHidden/>
    <w:rsid w:val="009B0129"/>
    <w:pPr>
      <w:spacing w:line="240" w:lineRule="auto"/>
    </w:pPr>
  </w:style>
  <w:style w:type="paragraph" w:customStyle="1" w:styleId="Default">
    <w:name w:val="Default"/>
    <w:rsid w:val="00381683"/>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A3BC5-7856-4674-BBB3-35B64E74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3359</Words>
  <Characters>19821</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Holcmanová Hana, Mgr.</dc:creator>
  <cp:lastModifiedBy>Holcmanová Hana Mgr.</cp:lastModifiedBy>
  <cp:revision>7</cp:revision>
  <dcterms:created xsi:type="dcterms:W3CDTF">2022-01-27T09:50:00Z</dcterms:created>
  <dcterms:modified xsi:type="dcterms:W3CDTF">2022-03-03T11:53:00Z</dcterms:modified>
</cp:coreProperties>
</file>