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431D" w14:textId="77777777" w:rsidR="00203525" w:rsidRDefault="00203525" w:rsidP="00203525">
      <w:pPr>
        <w:rPr>
          <w:sz w:val="24"/>
          <w:szCs w:val="24"/>
        </w:rPr>
      </w:pPr>
      <w:r w:rsidRPr="00EC065A">
        <w:rPr>
          <w:b/>
          <w:sz w:val="24"/>
          <w:szCs w:val="24"/>
        </w:rPr>
        <w:t xml:space="preserve">Příloha obecně závazné vyhlášky o zákazu </w:t>
      </w:r>
      <w:r>
        <w:rPr>
          <w:b/>
          <w:sz w:val="24"/>
          <w:szCs w:val="24"/>
        </w:rPr>
        <w:t>konzumace</w:t>
      </w:r>
      <w:r w:rsidRPr="00EC065A">
        <w:rPr>
          <w:b/>
          <w:sz w:val="24"/>
          <w:szCs w:val="24"/>
        </w:rPr>
        <w:t xml:space="preserve"> alkoholických nápojů na vyb</w:t>
      </w:r>
      <w:r>
        <w:rPr>
          <w:b/>
          <w:sz w:val="24"/>
          <w:szCs w:val="24"/>
        </w:rPr>
        <w:t>raných veřejných prostranstvích</w:t>
      </w:r>
    </w:p>
    <w:p w14:paraId="0665B4D6" w14:textId="77777777" w:rsidR="00203525" w:rsidRDefault="00203525" w:rsidP="00203525">
      <w:pPr>
        <w:jc w:val="both"/>
        <w:rPr>
          <w:sz w:val="24"/>
          <w:szCs w:val="24"/>
        </w:rPr>
      </w:pPr>
    </w:p>
    <w:p w14:paraId="06D72E9E" w14:textId="77777777" w:rsidR="00203525" w:rsidRPr="00EA47BC" w:rsidRDefault="00203525" w:rsidP="00203525">
      <w:pPr>
        <w:jc w:val="both"/>
        <w:rPr>
          <w:sz w:val="24"/>
          <w:szCs w:val="24"/>
          <w:u w:val="single"/>
        </w:rPr>
      </w:pPr>
      <w:r w:rsidRPr="00EC065A">
        <w:rPr>
          <w:sz w:val="24"/>
          <w:szCs w:val="24"/>
          <w:u w:val="single"/>
        </w:rPr>
        <w:t>Veřejná prostranství dle čl. 2 vyhlášky</w:t>
      </w:r>
      <w:r>
        <w:rPr>
          <w:sz w:val="24"/>
          <w:szCs w:val="24"/>
          <w:u w:val="single"/>
        </w:rPr>
        <w:t xml:space="preserve"> jsou</w:t>
      </w:r>
      <w:r w:rsidRPr="00EC065A">
        <w:rPr>
          <w:sz w:val="24"/>
          <w:szCs w:val="24"/>
          <w:u w:val="single"/>
        </w:rPr>
        <w:t>:</w:t>
      </w:r>
    </w:p>
    <w:p w14:paraId="082411B5" w14:textId="77777777" w:rsidR="00203525" w:rsidRPr="00EC065A" w:rsidRDefault="00203525" w:rsidP="00203525">
      <w:pPr>
        <w:jc w:val="both"/>
        <w:rPr>
          <w:sz w:val="24"/>
          <w:szCs w:val="24"/>
        </w:rPr>
      </w:pPr>
      <w:r>
        <w:rPr>
          <w:sz w:val="24"/>
          <w:szCs w:val="24"/>
        </w:rPr>
        <w:t>Lokality ulice Náměstí (mezi křižovatkami s ulicemi Za Poštou, Nádražní, Kolínská a U Pomníku padlých). V části ulice u Pomníku padlých (mezi křižovatkami s ulicemi Náměstí, Sportovní a U Sokolovny včetně celé plochy parku v okolí pomníku padlých). V ulici U Sokolovny (od křižovatky s ulicí U pomníku padlých po křižovatku s ulicí Nádražní včetně parkoviště před dětským hřištěm). V ulici Sportovní (od křižovatky s ulicí U Pomníku padlých v délce 20 m od této křižovatky). V ulici Kolínská (od křižovatky s ulicí Za Poštou a ulicí Náměstí). V prostoru železničního podchodu mezi ulicemi Nádražní a Boženy Němcové.  Prostory jsou vyznačené v mapě červenou barvou:</w:t>
      </w:r>
    </w:p>
    <w:p w14:paraId="720EBFA5" w14:textId="7FB77976" w:rsidR="008B26DF" w:rsidRPr="00203525" w:rsidRDefault="0020352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33584C" wp14:editId="27CF0FFC">
            <wp:extent cx="4895850" cy="7243374"/>
            <wp:effectExtent l="0" t="0" r="0" b="0"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822" cy="72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6DF" w:rsidRPr="00203525" w:rsidSect="0006717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25"/>
    <w:rsid w:val="00203525"/>
    <w:rsid w:val="008B26DF"/>
    <w:rsid w:val="00BC15B9"/>
    <w:rsid w:val="00D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2250"/>
  <w15:chartTrackingRefBased/>
  <w15:docId w15:val="{C35797E7-DF91-4F21-B895-4C1057D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Horák</dc:creator>
  <cp:keywords/>
  <dc:description/>
  <cp:lastModifiedBy>Pavel Horák</cp:lastModifiedBy>
  <cp:revision>1</cp:revision>
  <dcterms:created xsi:type="dcterms:W3CDTF">2023-03-10T08:36:00Z</dcterms:created>
  <dcterms:modified xsi:type="dcterms:W3CDTF">2023-03-10T08:36:00Z</dcterms:modified>
</cp:coreProperties>
</file>