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bookmarkStart w:id="0" w:name="_GoBack"/>
      <w:bookmarkEnd w:id="0"/>
    </w:p>
    <w:p w:rsidR="00D43EB3" w:rsidRPr="00A96787" w:rsidRDefault="006D32D4" w:rsidP="00A96787">
      <w:pPr>
        <w:pStyle w:val="Zhlav"/>
        <w:pBdr>
          <w:bottom w:val="single" w:sz="4" w:space="1" w:color="auto"/>
        </w:pBdr>
        <w:tabs>
          <w:tab w:val="clear" w:pos="4536"/>
          <w:tab w:val="clear" w:pos="9072"/>
        </w:tabs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96787">
        <w:rPr>
          <w:rFonts w:ascii="Arial" w:hAnsi="Arial" w:cs="Arial"/>
          <w:b/>
          <w:bCs/>
          <w:sz w:val="28"/>
          <w:szCs w:val="28"/>
        </w:rPr>
        <w:t>Obec Soběsuky, Soběsuky 23</w:t>
      </w:r>
      <w:r w:rsidR="00A96787" w:rsidRPr="00A96787">
        <w:rPr>
          <w:rFonts w:ascii="Arial" w:hAnsi="Arial" w:cs="Arial"/>
          <w:b/>
          <w:bCs/>
          <w:sz w:val="28"/>
          <w:szCs w:val="28"/>
        </w:rPr>
        <w:t>, 768 02  Zdounky</w:t>
      </w:r>
    </w:p>
    <w:p w:rsidR="00D43EB3" w:rsidRDefault="00D43EB3" w:rsidP="00D43EB3">
      <w:pPr>
        <w:pStyle w:val="Zkladntext"/>
        <w:spacing w:after="0" w:line="312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A96787" w:rsidRPr="00587D33" w:rsidRDefault="00A96787" w:rsidP="00D43EB3">
      <w:pPr>
        <w:pStyle w:val="Zkladntext"/>
        <w:spacing w:after="0" w:line="312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D43EB3" w:rsidRPr="00A96787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A96787">
        <w:rPr>
          <w:rFonts w:ascii="Arial" w:hAnsi="Arial" w:cs="Arial"/>
          <w:b/>
          <w:color w:val="000000"/>
          <w:sz w:val="36"/>
          <w:szCs w:val="36"/>
          <w:u w:val="single"/>
        </w:rPr>
        <w:t>Obecně závazná vyhláška</w:t>
      </w:r>
      <w:r w:rsidR="00587D33" w:rsidRPr="00A96787"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 </w:t>
      </w:r>
      <w:r w:rsidR="00A96787">
        <w:rPr>
          <w:rFonts w:ascii="Arial" w:hAnsi="Arial" w:cs="Arial"/>
          <w:b/>
          <w:color w:val="000000"/>
          <w:sz w:val="36"/>
          <w:szCs w:val="36"/>
          <w:u w:val="single"/>
        </w:rPr>
        <w:t>obce Soběsuky č.2/2012</w:t>
      </w:r>
    </w:p>
    <w:p w:rsidR="00D43EB3" w:rsidRPr="00587D33" w:rsidRDefault="00D43EB3" w:rsidP="00D43EB3">
      <w:pPr>
        <w:pStyle w:val="NormlnIMP"/>
        <w:spacing w:line="312" w:lineRule="auto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:rsidR="00D43EB3" w:rsidRPr="00A96787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96787">
        <w:rPr>
          <w:rFonts w:ascii="Arial" w:hAnsi="Arial" w:cs="Arial"/>
          <w:b/>
          <w:color w:val="000000"/>
          <w:sz w:val="28"/>
          <w:szCs w:val="28"/>
        </w:rPr>
        <w:t>kterou se stanovují pravidla pro pohyb psů na veře</w:t>
      </w:r>
      <w:r w:rsidR="006D32D4" w:rsidRPr="00A96787">
        <w:rPr>
          <w:rFonts w:ascii="Arial" w:hAnsi="Arial" w:cs="Arial"/>
          <w:b/>
          <w:color w:val="000000"/>
          <w:sz w:val="28"/>
          <w:szCs w:val="28"/>
        </w:rPr>
        <w:t>jném prostranství v obci Soběsuky, Milovice a Skržice</w:t>
      </w:r>
    </w:p>
    <w:p w:rsidR="00D43EB3" w:rsidRPr="00587D33" w:rsidRDefault="00D43EB3" w:rsidP="00D43EB3">
      <w:pPr>
        <w:pStyle w:val="Zkladntext"/>
        <w:spacing w:after="0" w:line="312" w:lineRule="auto"/>
        <w:jc w:val="center"/>
        <w:rPr>
          <w:rFonts w:ascii="Cambria" w:hAnsi="Cambria" w:cs="Arial"/>
          <w:b/>
          <w:szCs w:val="24"/>
        </w:rPr>
      </w:pPr>
    </w:p>
    <w:p w:rsidR="00D43EB3" w:rsidRPr="00A96787" w:rsidRDefault="006D32D4" w:rsidP="00D43EB3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A96787">
        <w:rPr>
          <w:rFonts w:ascii="Arial" w:hAnsi="Arial" w:cs="Arial"/>
          <w:sz w:val="22"/>
          <w:szCs w:val="22"/>
        </w:rPr>
        <w:t>Zastupitelstvo obce Soběsuky se na svém zasedání dne 10.prosince 2012</w:t>
      </w:r>
      <w:r w:rsidR="00D43EB3" w:rsidRPr="00A96787">
        <w:rPr>
          <w:rFonts w:ascii="Arial" w:hAnsi="Arial" w:cs="Arial"/>
          <w:sz w:val="22"/>
          <w:szCs w:val="22"/>
        </w:rPr>
        <w:t xml:space="preserve"> </w:t>
      </w:r>
      <w:r w:rsidRPr="00A96787">
        <w:rPr>
          <w:rFonts w:ascii="Arial" w:hAnsi="Arial" w:cs="Arial"/>
          <w:sz w:val="22"/>
          <w:szCs w:val="22"/>
        </w:rPr>
        <w:t>usnesením č</w:t>
      </w:r>
      <w:r w:rsidR="008321D0" w:rsidRPr="00A96787">
        <w:rPr>
          <w:rFonts w:ascii="Arial" w:hAnsi="Arial" w:cs="Arial"/>
          <w:sz w:val="22"/>
          <w:szCs w:val="22"/>
        </w:rPr>
        <w:t>.</w:t>
      </w:r>
      <w:r w:rsidR="00682749" w:rsidRPr="00A96787">
        <w:rPr>
          <w:rFonts w:ascii="Arial" w:hAnsi="Arial" w:cs="Arial"/>
          <w:sz w:val="22"/>
          <w:szCs w:val="22"/>
        </w:rPr>
        <w:t xml:space="preserve"> </w:t>
      </w:r>
      <w:r w:rsidRPr="00A96787">
        <w:rPr>
          <w:rFonts w:ascii="Arial" w:hAnsi="Arial" w:cs="Arial"/>
          <w:sz w:val="22"/>
          <w:szCs w:val="22"/>
        </w:rPr>
        <w:t xml:space="preserve"> </w:t>
      </w:r>
      <w:r w:rsidR="00BC2F00">
        <w:rPr>
          <w:rFonts w:ascii="Arial" w:hAnsi="Arial" w:cs="Arial"/>
          <w:sz w:val="22"/>
          <w:szCs w:val="22"/>
        </w:rPr>
        <w:t xml:space="preserve">23/6/2 </w:t>
      </w:r>
      <w:r w:rsidR="00D43EB3" w:rsidRPr="00A96787">
        <w:rPr>
          <w:rFonts w:ascii="Arial" w:hAnsi="Arial" w:cs="Arial"/>
          <w:sz w:val="22"/>
          <w:szCs w:val="22"/>
        </w:rPr>
        <w:t>usneslo</w:t>
      </w:r>
      <w:r w:rsidR="00682749" w:rsidRPr="00A96787">
        <w:rPr>
          <w:rFonts w:ascii="Arial" w:hAnsi="Arial" w:cs="Arial"/>
          <w:sz w:val="22"/>
          <w:szCs w:val="22"/>
        </w:rPr>
        <w:t xml:space="preserve"> </w:t>
      </w:r>
      <w:r w:rsidRPr="00A96787">
        <w:rPr>
          <w:rFonts w:ascii="Arial" w:hAnsi="Arial" w:cs="Arial"/>
          <w:sz w:val="22"/>
          <w:szCs w:val="22"/>
        </w:rPr>
        <w:t>vy</w:t>
      </w:r>
      <w:r w:rsidR="00D43EB3" w:rsidRPr="00A96787">
        <w:rPr>
          <w:rFonts w:ascii="Arial" w:hAnsi="Arial" w:cs="Arial"/>
          <w:sz w:val="22"/>
          <w:szCs w:val="22"/>
        </w:rPr>
        <w:t>dat</w:t>
      </w:r>
      <w:r w:rsidR="00682749" w:rsidRPr="00A96787">
        <w:rPr>
          <w:rFonts w:ascii="Arial" w:hAnsi="Arial" w:cs="Arial"/>
          <w:sz w:val="22"/>
          <w:szCs w:val="22"/>
        </w:rPr>
        <w:t xml:space="preserve"> </w:t>
      </w:r>
      <w:r w:rsidR="00D43EB3" w:rsidRPr="00A96787">
        <w:rPr>
          <w:rFonts w:ascii="Arial" w:hAnsi="Arial" w:cs="Arial"/>
          <w:sz w:val="22"/>
          <w:szCs w:val="22"/>
        </w:rPr>
        <w:t>na</w:t>
      </w:r>
      <w:r w:rsidR="00682749" w:rsidRPr="00A96787">
        <w:rPr>
          <w:rFonts w:ascii="Arial" w:hAnsi="Arial" w:cs="Arial"/>
          <w:sz w:val="22"/>
          <w:szCs w:val="22"/>
        </w:rPr>
        <w:t xml:space="preserve"> </w:t>
      </w:r>
      <w:r w:rsidR="00D43EB3" w:rsidRPr="00A96787">
        <w:rPr>
          <w:rFonts w:ascii="Arial" w:hAnsi="Arial" w:cs="Arial"/>
          <w:sz w:val="22"/>
          <w:szCs w:val="22"/>
        </w:rPr>
        <w:t>základě</w:t>
      </w:r>
      <w:r w:rsidR="00682749" w:rsidRPr="00A96787">
        <w:rPr>
          <w:rFonts w:ascii="Arial" w:hAnsi="Arial" w:cs="Arial"/>
          <w:sz w:val="22"/>
          <w:szCs w:val="22"/>
        </w:rPr>
        <w:t xml:space="preserve"> </w:t>
      </w:r>
      <w:r w:rsidR="00D43EB3" w:rsidRPr="00A96787">
        <w:rPr>
          <w:rFonts w:ascii="Arial" w:hAnsi="Arial" w:cs="Arial"/>
          <w:sz w:val="22"/>
          <w:szCs w:val="22"/>
        </w:rPr>
        <w:t>ust. § 24 odst. 2 zákona č. 246/1992 Sb., na ochranu zvířat proti týrání, ve znění pozdějších předpisů, a v souladu s ust. § 10 písm. d), § 35 a § 84 odst.</w:t>
      </w:r>
      <w:r w:rsidR="00A75C25" w:rsidRPr="00A96787">
        <w:rPr>
          <w:rFonts w:ascii="Arial" w:hAnsi="Arial" w:cs="Arial"/>
          <w:sz w:val="22"/>
          <w:szCs w:val="22"/>
        </w:rPr>
        <w:t xml:space="preserve"> 2) písm. h) zákona č. 128/2000 </w:t>
      </w:r>
      <w:r w:rsidR="00D43EB3" w:rsidRPr="00A96787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:rsidR="00D43EB3" w:rsidRPr="00587D33" w:rsidRDefault="00D43EB3" w:rsidP="00D43EB3">
      <w:pPr>
        <w:pStyle w:val="Zkladntext"/>
        <w:spacing w:after="0" w:line="312" w:lineRule="auto"/>
        <w:rPr>
          <w:rFonts w:ascii="Cambria" w:hAnsi="Cambria" w:cs="Arial"/>
          <w:szCs w:val="24"/>
        </w:rPr>
      </w:pPr>
    </w:p>
    <w:p w:rsidR="00D43EB3" w:rsidRPr="00A96787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A96787">
        <w:rPr>
          <w:rFonts w:ascii="Arial" w:hAnsi="Arial" w:cs="Arial"/>
          <w:b/>
          <w:sz w:val="28"/>
          <w:szCs w:val="28"/>
        </w:rPr>
        <w:t>Čl. 1</w:t>
      </w:r>
    </w:p>
    <w:p w:rsidR="00D43EB3" w:rsidRPr="00A96787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A96787">
        <w:rPr>
          <w:rFonts w:ascii="Arial" w:hAnsi="Arial" w:cs="Arial"/>
          <w:b/>
          <w:sz w:val="28"/>
          <w:szCs w:val="28"/>
        </w:rPr>
        <w:t>Pravidla pro pohyb psů na veřejném prostranství</w:t>
      </w:r>
    </w:p>
    <w:p w:rsidR="00D43EB3" w:rsidRPr="00587D33" w:rsidRDefault="00D43EB3" w:rsidP="00D43EB3">
      <w:pPr>
        <w:pStyle w:val="Zkladntext"/>
        <w:spacing w:after="0" w:line="312" w:lineRule="auto"/>
        <w:jc w:val="center"/>
        <w:rPr>
          <w:rFonts w:ascii="Cambria" w:hAnsi="Cambria" w:cs="Arial"/>
          <w:sz w:val="28"/>
          <w:szCs w:val="28"/>
        </w:rPr>
      </w:pPr>
    </w:p>
    <w:p w:rsidR="00D43EB3" w:rsidRPr="00A96787" w:rsidRDefault="00D43EB3" w:rsidP="00D43EB3">
      <w:pPr>
        <w:pStyle w:val="Seznamoslovan"/>
        <w:numPr>
          <w:ilvl w:val="0"/>
          <w:numId w:val="13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A96787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A96787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A96787">
        <w:rPr>
          <w:rFonts w:ascii="Arial" w:hAnsi="Arial" w:cs="Arial"/>
          <w:sz w:val="22"/>
          <w:szCs w:val="22"/>
        </w:rPr>
        <w:t xml:space="preserve"> v obci:</w:t>
      </w:r>
    </w:p>
    <w:p w:rsidR="00D43EB3" w:rsidRPr="00A96787" w:rsidRDefault="00D43EB3" w:rsidP="00D43EB3">
      <w:pPr>
        <w:pStyle w:val="Seznamoslovan"/>
        <w:numPr>
          <w:ilvl w:val="0"/>
          <w:numId w:val="1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A96787">
        <w:rPr>
          <w:rFonts w:ascii="Arial" w:hAnsi="Arial" w:cs="Arial"/>
          <w:sz w:val="22"/>
          <w:szCs w:val="22"/>
        </w:rPr>
        <w:t>na v</w:t>
      </w:r>
      <w:r w:rsidR="006D32D4" w:rsidRPr="00A96787">
        <w:rPr>
          <w:rFonts w:ascii="Arial" w:hAnsi="Arial" w:cs="Arial"/>
          <w:sz w:val="22"/>
          <w:szCs w:val="22"/>
        </w:rPr>
        <w:t>eřejných prostranstvích v obci je možný pohyb psů pouze na vodítku a od kohoutkové výšky 30 cm i s</w:t>
      </w:r>
      <w:r w:rsidR="008321D0" w:rsidRPr="00A96787">
        <w:rPr>
          <w:rFonts w:ascii="Arial" w:hAnsi="Arial" w:cs="Arial"/>
          <w:sz w:val="22"/>
          <w:szCs w:val="22"/>
        </w:rPr>
        <w:t> </w:t>
      </w:r>
      <w:r w:rsidR="00682749" w:rsidRPr="00A96787">
        <w:rPr>
          <w:rFonts w:ascii="Arial" w:hAnsi="Arial" w:cs="Arial"/>
          <w:sz w:val="22"/>
          <w:szCs w:val="22"/>
        </w:rPr>
        <w:t>náhubkem</w:t>
      </w:r>
      <w:r w:rsidR="008321D0" w:rsidRPr="00A96787">
        <w:rPr>
          <w:rFonts w:ascii="Arial" w:hAnsi="Arial" w:cs="Arial"/>
          <w:sz w:val="22"/>
          <w:szCs w:val="22"/>
        </w:rPr>
        <w:t>,</w:t>
      </w:r>
    </w:p>
    <w:p w:rsidR="00D43EB3" w:rsidRPr="00A96787" w:rsidRDefault="006D32D4" w:rsidP="00D43EB3">
      <w:pPr>
        <w:pStyle w:val="Seznamoslovan"/>
        <w:numPr>
          <w:ilvl w:val="0"/>
          <w:numId w:val="1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A96787">
        <w:rPr>
          <w:rFonts w:ascii="Arial" w:hAnsi="Arial" w:cs="Arial"/>
          <w:sz w:val="22"/>
          <w:szCs w:val="22"/>
        </w:rPr>
        <w:t xml:space="preserve">fyzická osoba pohybující se se psem na veřejném prostranství zajistí </w:t>
      </w:r>
      <w:r w:rsidR="00682749" w:rsidRPr="00A96787">
        <w:rPr>
          <w:rFonts w:ascii="Arial" w:hAnsi="Arial" w:cs="Arial"/>
          <w:sz w:val="22"/>
          <w:szCs w:val="22"/>
        </w:rPr>
        <w:t xml:space="preserve">okamžité </w:t>
      </w:r>
      <w:r w:rsidRPr="00A96787">
        <w:rPr>
          <w:rFonts w:ascii="Arial" w:hAnsi="Arial" w:cs="Arial"/>
          <w:sz w:val="22"/>
          <w:szCs w:val="22"/>
        </w:rPr>
        <w:t>odstranění psích exkrementů</w:t>
      </w:r>
      <w:r w:rsidR="008321D0" w:rsidRPr="00A96787">
        <w:rPr>
          <w:rFonts w:ascii="Arial" w:hAnsi="Arial" w:cs="Arial"/>
          <w:sz w:val="22"/>
          <w:szCs w:val="22"/>
        </w:rPr>
        <w:t>, dále zajistí</w:t>
      </w:r>
      <w:r w:rsidR="00682749" w:rsidRPr="00A96787">
        <w:rPr>
          <w:rFonts w:ascii="Arial" w:hAnsi="Arial" w:cs="Arial"/>
          <w:sz w:val="22"/>
          <w:szCs w:val="22"/>
        </w:rPr>
        <w:t xml:space="preserve"> usměrňování chování psa tak, aby nenarušovalo veřejný pořádek</w:t>
      </w:r>
      <w:r w:rsidR="00E44DFC" w:rsidRPr="00A96787">
        <w:rPr>
          <w:rFonts w:ascii="Arial" w:hAnsi="Arial" w:cs="Arial"/>
          <w:sz w:val="22"/>
          <w:szCs w:val="22"/>
        </w:rPr>
        <w:t>,</w:t>
      </w:r>
    </w:p>
    <w:p w:rsidR="00682749" w:rsidRPr="00A96787" w:rsidRDefault="00682749" w:rsidP="00682749">
      <w:pPr>
        <w:pStyle w:val="Seznamoslovan"/>
        <w:numPr>
          <w:ilvl w:val="0"/>
          <w:numId w:val="1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A96787">
        <w:rPr>
          <w:rFonts w:ascii="Arial" w:hAnsi="Arial" w:cs="Arial"/>
          <w:sz w:val="22"/>
          <w:szCs w:val="22"/>
        </w:rPr>
        <w:t>nošení identifikační známky vydané ob</w:t>
      </w:r>
      <w:r w:rsidR="00DE7DAC">
        <w:rPr>
          <w:rFonts w:ascii="Arial" w:hAnsi="Arial" w:cs="Arial"/>
          <w:sz w:val="22"/>
          <w:szCs w:val="22"/>
        </w:rPr>
        <w:t>c</w:t>
      </w:r>
      <w:r w:rsidRPr="00A96787">
        <w:rPr>
          <w:rFonts w:ascii="Arial" w:hAnsi="Arial" w:cs="Arial"/>
          <w:sz w:val="22"/>
          <w:szCs w:val="22"/>
        </w:rPr>
        <w:t>í Soběsuky</w:t>
      </w:r>
      <w:r w:rsidR="00E44DFC" w:rsidRPr="00A96787">
        <w:rPr>
          <w:rFonts w:ascii="Arial" w:hAnsi="Arial" w:cs="Arial"/>
          <w:sz w:val="22"/>
          <w:szCs w:val="22"/>
        </w:rPr>
        <w:t>.</w:t>
      </w:r>
    </w:p>
    <w:p w:rsidR="00682749" w:rsidRPr="00A96787" w:rsidRDefault="00682749" w:rsidP="00682749">
      <w:pPr>
        <w:pStyle w:val="Seznamoslovan"/>
        <w:numPr>
          <w:ilvl w:val="0"/>
          <w:numId w:val="0"/>
        </w:numPr>
        <w:spacing w:after="0" w:line="312" w:lineRule="auto"/>
        <w:ind w:left="720"/>
        <w:rPr>
          <w:rFonts w:ascii="Arial" w:hAnsi="Arial" w:cs="Arial"/>
          <w:sz w:val="22"/>
          <w:szCs w:val="22"/>
        </w:rPr>
      </w:pPr>
    </w:p>
    <w:p w:rsidR="00D43EB3" w:rsidRPr="00A96787" w:rsidRDefault="00D43EB3" w:rsidP="00D43EB3">
      <w:pPr>
        <w:pStyle w:val="Seznamoslovan"/>
        <w:numPr>
          <w:ilvl w:val="0"/>
          <w:numId w:val="13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A96787">
        <w:rPr>
          <w:rFonts w:ascii="Arial" w:hAnsi="Arial" w:cs="Arial"/>
          <w:sz w:val="22"/>
          <w:szCs w:val="22"/>
        </w:rPr>
        <w:t xml:space="preserve">Splnění povinností stanovených v odst. 1. zajišťuje fyzická osoba, která má psa </w:t>
      </w:r>
      <w:r w:rsidRPr="00A96787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A96787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A96787">
        <w:rPr>
          <w:rFonts w:ascii="Arial" w:hAnsi="Arial" w:cs="Arial"/>
          <w:sz w:val="22"/>
          <w:szCs w:val="22"/>
        </w:rPr>
        <w:t xml:space="preserve">. </w:t>
      </w:r>
    </w:p>
    <w:p w:rsidR="00D43EB3" w:rsidRPr="00587D33" w:rsidRDefault="00D43EB3" w:rsidP="00D43EB3">
      <w:pPr>
        <w:pStyle w:val="Zkladntext"/>
        <w:spacing w:after="0" w:line="312" w:lineRule="auto"/>
        <w:jc w:val="center"/>
        <w:rPr>
          <w:rFonts w:ascii="Cambria" w:hAnsi="Cambria" w:cs="Arial"/>
          <w:b/>
          <w:szCs w:val="24"/>
        </w:rPr>
      </w:pPr>
    </w:p>
    <w:p w:rsidR="00D43EB3" w:rsidRPr="00587D33" w:rsidRDefault="00D43EB3" w:rsidP="00D43EB3">
      <w:pPr>
        <w:pStyle w:val="Zkladntext"/>
        <w:spacing w:after="0" w:line="312" w:lineRule="auto"/>
        <w:jc w:val="center"/>
        <w:rPr>
          <w:rFonts w:ascii="Cambria" w:hAnsi="Cambria" w:cs="Arial"/>
          <w:b/>
          <w:sz w:val="28"/>
          <w:szCs w:val="28"/>
        </w:rPr>
      </w:pPr>
    </w:p>
    <w:p w:rsidR="00D43EB3" w:rsidRPr="00A96787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A96787">
        <w:rPr>
          <w:rFonts w:ascii="Arial" w:hAnsi="Arial" w:cs="Arial"/>
          <w:b/>
          <w:sz w:val="28"/>
          <w:szCs w:val="28"/>
        </w:rPr>
        <w:t>Čl. 2</w:t>
      </w:r>
    </w:p>
    <w:p w:rsidR="00D43EB3" w:rsidRPr="00A96787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A96787">
        <w:rPr>
          <w:rFonts w:ascii="Arial" w:hAnsi="Arial" w:cs="Arial"/>
          <w:b/>
          <w:sz w:val="28"/>
          <w:szCs w:val="28"/>
        </w:rPr>
        <w:t>Vymezení prostor pro volné pobíhání psů</w:t>
      </w:r>
    </w:p>
    <w:p w:rsidR="00D43EB3" w:rsidRPr="00587D33" w:rsidRDefault="00D43EB3" w:rsidP="00D43EB3">
      <w:pPr>
        <w:pStyle w:val="Zkladntext"/>
        <w:spacing w:after="0" w:line="312" w:lineRule="auto"/>
        <w:jc w:val="center"/>
        <w:rPr>
          <w:rFonts w:ascii="Cambria" w:hAnsi="Cambria" w:cs="Arial"/>
          <w:sz w:val="28"/>
          <w:szCs w:val="28"/>
        </w:rPr>
      </w:pPr>
    </w:p>
    <w:p w:rsidR="00D43EB3" w:rsidRDefault="006D32D4" w:rsidP="00D43EB3">
      <w:pPr>
        <w:pStyle w:val="Seznamoslovan"/>
        <w:numPr>
          <w:ilvl w:val="0"/>
          <w:numId w:val="14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A96787">
        <w:rPr>
          <w:rFonts w:ascii="Arial" w:hAnsi="Arial" w:cs="Arial"/>
          <w:sz w:val="22"/>
          <w:szCs w:val="22"/>
        </w:rPr>
        <w:t>Volný pohyb psů je možný pouze na polních cestách mezi intervilánem a extravilánem obce Milovice, Soběsuky, Skržice.</w:t>
      </w:r>
      <w:r w:rsidR="00ED2747">
        <w:rPr>
          <w:rFonts w:ascii="Arial" w:hAnsi="Arial" w:cs="Arial"/>
          <w:sz w:val="22"/>
          <w:szCs w:val="22"/>
        </w:rPr>
        <w:t xml:space="preserve"> Jedná se o tyto parcely:</w:t>
      </w:r>
    </w:p>
    <w:p w:rsidR="00ED2747" w:rsidRDefault="00ED2747" w:rsidP="00ED2747">
      <w:pPr>
        <w:pStyle w:val="Seznamoslovan"/>
        <w:numPr>
          <w:ilvl w:val="0"/>
          <w:numId w:val="0"/>
        </w:numPr>
        <w:spacing w:after="0" w:line="312" w:lineRule="auto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k.ú.Soběsuky – p.č. 949, 948, 947/2, 947/1, 945, 950/2.</w:t>
      </w:r>
    </w:p>
    <w:p w:rsidR="00ED2747" w:rsidRDefault="00ED2747" w:rsidP="00ED2747">
      <w:pPr>
        <w:pStyle w:val="Seznamoslovan"/>
        <w:numPr>
          <w:ilvl w:val="0"/>
          <w:numId w:val="0"/>
        </w:numPr>
        <w:spacing w:after="0" w:line="312" w:lineRule="auto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k.ú.Milovice – p.č. 964/2, 615/3, 1031, 610/17, 610/7, 569/12, 970/1, 971.</w:t>
      </w:r>
    </w:p>
    <w:p w:rsidR="00ED2747" w:rsidRDefault="00ED2747" w:rsidP="00ED2747">
      <w:pPr>
        <w:pStyle w:val="Seznamoslovan"/>
        <w:numPr>
          <w:ilvl w:val="0"/>
          <w:numId w:val="0"/>
        </w:numPr>
        <w:spacing w:after="0" w:line="312" w:lineRule="auto"/>
        <w:ind w:left="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k.ú.Skržice – p.č. 1225, 1230, 1236, 1233, 1184, 1187, 1886.</w:t>
      </w:r>
    </w:p>
    <w:p w:rsidR="00ED2747" w:rsidRDefault="00ED2747" w:rsidP="00ED2747">
      <w:pPr>
        <w:pStyle w:val="Seznamoslovan"/>
        <w:numPr>
          <w:ilvl w:val="0"/>
          <w:numId w:val="0"/>
        </w:numPr>
        <w:spacing w:after="0" w:line="312" w:lineRule="auto"/>
        <w:ind w:left="397"/>
        <w:rPr>
          <w:rFonts w:ascii="Arial" w:hAnsi="Arial" w:cs="Arial"/>
          <w:sz w:val="22"/>
          <w:szCs w:val="22"/>
        </w:rPr>
      </w:pPr>
    </w:p>
    <w:p w:rsidR="00ED2747" w:rsidRDefault="00ED2747" w:rsidP="00ED2747">
      <w:pPr>
        <w:pStyle w:val="Seznamoslovan"/>
        <w:numPr>
          <w:ilvl w:val="0"/>
          <w:numId w:val="0"/>
        </w:numPr>
        <w:spacing w:after="0" w:line="312" w:lineRule="auto"/>
        <w:ind w:left="397"/>
        <w:rPr>
          <w:rFonts w:ascii="Arial" w:hAnsi="Arial" w:cs="Arial"/>
          <w:sz w:val="22"/>
          <w:szCs w:val="22"/>
        </w:rPr>
      </w:pPr>
    </w:p>
    <w:p w:rsidR="00ED2747" w:rsidRPr="00A96787" w:rsidRDefault="00ED2747" w:rsidP="00ED2747">
      <w:pPr>
        <w:pStyle w:val="Seznamoslovan"/>
        <w:numPr>
          <w:ilvl w:val="0"/>
          <w:numId w:val="0"/>
        </w:numPr>
        <w:spacing w:after="0" w:line="312" w:lineRule="auto"/>
        <w:ind w:left="397"/>
        <w:rPr>
          <w:rFonts w:ascii="Arial" w:hAnsi="Arial" w:cs="Arial"/>
          <w:sz w:val="22"/>
          <w:szCs w:val="22"/>
        </w:rPr>
      </w:pPr>
    </w:p>
    <w:p w:rsidR="00D43EB3" w:rsidRPr="00ED2747" w:rsidRDefault="00D43EB3" w:rsidP="00ED2747">
      <w:pPr>
        <w:pStyle w:val="Seznamoslovan"/>
        <w:numPr>
          <w:ilvl w:val="0"/>
          <w:numId w:val="14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ED2747">
        <w:rPr>
          <w:rFonts w:ascii="Arial" w:hAnsi="Arial" w:cs="Arial"/>
          <w:sz w:val="22"/>
          <w:szCs w:val="22"/>
        </w:rPr>
        <w:t>Volné pobíhání psů v prostorech uvedených v odst. 1 je možné pouze pod neustálým dohledem a přímým vlivem osoby doprovázející psa.</w:t>
      </w:r>
    </w:p>
    <w:p w:rsidR="00D43EB3" w:rsidRPr="00A96787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A96787" w:rsidRDefault="00A96787" w:rsidP="00D43EB3">
      <w:pPr>
        <w:pStyle w:val="Zkladntext"/>
        <w:spacing w:after="0" w:line="312" w:lineRule="auto"/>
        <w:jc w:val="center"/>
        <w:rPr>
          <w:rFonts w:ascii="Cambria" w:hAnsi="Cambria" w:cs="Arial"/>
          <w:b/>
          <w:sz w:val="28"/>
          <w:szCs w:val="28"/>
        </w:rPr>
      </w:pPr>
    </w:p>
    <w:p w:rsidR="00D43EB3" w:rsidRPr="00A96787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A96787">
        <w:rPr>
          <w:rFonts w:ascii="Arial" w:hAnsi="Arial" w:cs="Arial"/>
          <w:b/>
          <w:sz w:val="28"/>
          <w:szCs w:val="28"/>
        </w:rPr>
        <w:t>Čl. 3</w:t>
      </w:r>
    </w:p>
    <w:p w:rsidR="00D43EB3" w:rsidRPr="00A96787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A96787">
        <w:rPr>
          <w:rFonts w:ascii="Arial" w:hAnsi="Arial" w:cs="Arial"/>
          <w:b/>
          <w:sz w:val="28"/>
          <w:szCs w:val="28"/>
        </w:rPr>
        <w:t>Zrušovací ustanovení</w:t>
      </w:r>
    </w:p>
    <w:p w:rsidR="00D43EB3" w:rsidRPr="00587D33" w:rsidRDefault="00D43EB3" w:rsidP="00D43EB3">
      <w:pPr>
        <w:pStyle w:val="Zkladntext"/>
        <w:spacing w:after="0" w:line="312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D43EB3" w:rsidRPr="00A96787" w:rsidRDefault="00D43EB3" w:rsidP="00D43EB3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A96787">
        <w:rPr>
          <w:rFonts w:ascii="Arial" w:hAnsi="Arial" w:cs="Arial"/>
          <w:sz w:val="22"/>
          <w:szCs w:val="22"/>
        </w:rPr>
        <w:t xml:space="preserve">Touto obecně závaznou vyhláškou se ruší </w:t>
      </w:r>
      <w:r w:rsidR="00ED2747">
        <w:rPr>
          <w:rFonts w:ascii="Arial" w:hAnsi="Arial" w:cs="Arial"/>
          <w:sz w:val="22"/>
          <w:szCs w:val="22"/>
        </w:rPr>
        <w:t>O</w:t>
      </w:r>
      <w:r w:rsidRPr="00A96787">
        <w:rPr>
          <w:rFonts w:ascii="Arial" w:hAnsi="Arial" w:cs="Arial"/>
          <w:sz w:val="22"/>
          <w:szCs w:val="22"/>
        </w:rPr>
        <w:t xml:space="preserve">becně </w:t>
      </w:r>
      <w:r w:rsidR="006D32D4" w:rsidRPr="00A96787">
        <w:rPr>
          <w:rFonts w:ascii="Arial" w:hAnsi="Arial" w:cs="Arial"/>
          <w:sz w:val="22"/>
          <w:szCs w:val="22"/>
        </w:rPr>
        <w:t>závazná vyhláška obce Soběsuky č. 1/2003 ze dne 16.6.2003.</w:t>
      </w:r>
    </w:p>
    <w:p w:rsidR="00D43EB3" w:rsidRPr="00587D33" w:rsidRDefault="00D43EB3" w:rsidP="00D43EB3">
      <w:pPr>
        <w:pStyle w:val="Seznamoslovan"/>
        <w:numPr>
          <w:ilvl w:val="0"/>
          <w:numId w:val="0"/>
        </w:numPr>
        <w:spacing w:after="0" w:line="312" w:lineRule="auto"/>
        <w:rPr>
          <w:rFonts w:ascii="Cambria" w:hAnsi="Cambria" w:cs="Arial"/>
          <w:szCs w:val="24"/>
        </w:rPr>
      </w:pPr>
    </w:p>
    <w:p w:rsidR="00D43EB3" w:rsidRPr="00A96787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A96787">
        <w:rPr>
          <w:rFonts w:ascii="Arial" w:hAnsi="Arial" w:cs="Arial"/>
          <w:b/>
          <w:sz w:val="28"/>
          <w:szCs w:val="28"/>
        </w:rPr>
        <w:t>Čl. 4</w:t>
      </w:r>
    </w:p>
    <w:p w:rsidR="00D43EB3" w:rsidRPr="00A96787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A96787">
        <w:rPr>
          <w:rFonts w:ascii="Arial" w:hAnsi="Arial" w:cs="Arial"/>
          <w:b/>
          <w:sz w:val="28"/>
          <w:szCs w:val="28"/>
        </w:rPr>
        <w:t>Účinnost</w:t>
      </w:r>
    </w:p>
    <w:p w:rsidR="00D43EB3" w:rsidRPr="00587D33" w:rsidRDefault="00D43EB3" w:rsidP="00D43EB3">
      <w:pPr>
        <w:pStyle w:val="Zkladntext"/>
        <w:spacing w:after="0" w:line="312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D43EB3" w:rsidRPr="00A96787" w:rsidRDefault="00D43EB3" w:rsidP="00587D33">
      <w:pPr>
        <w:pStyle w:val="Seznamoslovan"/>
        <w:numPr>
          <w:ilvl w:val="0"/>
          <w:numId w:val="0"/>
        </w:numPr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 w:rsidRPr="00A96787">
        <w:rPr>
          <w:rFonts w:ascii="Arial" w:hAnsi="Arial" w:cs="Arial"/>
          <w:sz w:val="22"/>
          <w:szCs w:val="22"/>
        </w:rPr>
        <w:t xml:space="preserve">Tato </w:t>
      </w:r>
      <w:r w:rsidR="00ED2747">
        <w:rPr>
          <w:rFonts w:ascii="Arial" w:hAnsi="Arial" w:cs="Arial"/>
          <w:sz w:val="22"/>
          <w:szCs w:val="22"/>
        </w:rPr>
        <w:t>O</w:t>
      </w:r>
      <w:r w:rsidRPr="00A96787">
        <w:rPr>
          <w:rFonts w:ascii="Arial" w:hAnsi="Arial" w:cs="Arial"/>
          <w:sz w:val="22"/>
          <w:szCs w:val="22"/>
        </w:rPr>
        <w:t>becně záv</w:t>
      </w:r>
      <w:r w:rsidR="006D32D4" w:rsidRPr="00A96787">
        <w:rPr>
          <w:rFonts w:ascii="Arial" w:hAnsi="Arial" w:cs="Arial"/>
          <w:sz w:val="22"/>
          <w:szCs w:val="22"/>
        </w:rPr>
        <w:t xml:space="preserve">azná vyhláška </w:t>
      </w:r>
      <w:r w:rsidR="00587D33" w:rsidRPr="00A96787">
        <w:rPr>
          <w:rFonts w:ascii="Arial" w:hAnsi="Arial" w:cs="Arial"/>
          <w:sz w:val="22"/>
          <w:szCs w:val="22"/>
        </w:rPr>
        <w:t>obce Soběsuky č. 2/201</w:t>
      </w:r>
      <w:r w:rsidR="00A96787">
        <w:rPr>
          <w:rFonts w:ascii="Arial" w:hAnsi="Arial" w:cs="Arial"/>
          <w:sz w:val="22"/>
          <w:szCs w:val="22"/>
        </w:rPr>
        <w:t>2</w:t>
      </w:r>
      <w:r w:rsidR="00587D33" w:rsidRPr="00A96787">
        <w:rPr>
          <w:rFonts w:ascii="Arial" w:hAnsi="Arial" w:cs="Arial"/>
          <w:sz w:val="22"/>
          <w:szCs w:val="22"/>
        </w:rPr>
        <w:t xml:space="preserve"> </w:t>
      </w:r>
      <w:r w:rsidR="006D32D4" w:rsidRPr="00A96787">
        <w:rPr>
          <w:rFonts w:ascii="Arial" w:hAnsi="Arial" w:cs="Arial"/>
          <w:sz w:val="22"/>
          <w:szCs w:val="22"/>
        </w:rPr>
        <w:t>na</w:t>
      </w:r>
      <w:r w:rsidR="00682749" w:rsidRPr="00A96787">
        <w:rPr>
          <w:rFonts w:ascii="Arial" w:hAnsi="Arial" w:cs="Arial"/>
          <w:sz w:val="22"/>
          <w:szCs w:val="22"/>
        </w:rPr>
        <w:t>b</w:t>
      </w:r>
      <w:r w:rsidR="006D32D4" w:rsidRPr="00A96787">
        <w:rPr>
          <w:rFonts w:ascii="Arial" w:hAnsi="Arial" w:cs="Arial"/>
          <w:sz w:val="22"/>
          <w:szCs w:val="22"/>
        </w:rPr>
        <w:t>ývá účinnosti dnem 1.ledna 2013.</w:t>
      </w:r>
    </w:p>
    <w:p w:rsidR="00D43EB3" w:rsidRPr="00587D33" w:rsidRDefault="00D43EB3" w:rsidP="00587D33">
      <w:pPr>
        <w:pStyle w:val="Zkladntext"/>
        <w:spacing w:after="0" w:line="312" w:lineRule="auto"/>
        <w:jc w:val="center"/>
        <w:rPr>
          <w:rFonts w:ascii="Cambria" w:hAnsi="Cambria" w:cs="Arial"/>
          <w:szCs w:val="24"/>
        </w:rPr>
      </w:pPr>
    </w:p>
    <w:p w:rsidR="00D43EB3" w:rsidRDefault="00D43EB3" w:rsidP="00D43EB3">
      <w:pPr>
        <w:pStyle w:val="Zkladntext"/>
        <w:spacing w:after="0" w:line="312" w:lineRule="auto"/>
        <w:rPr>
          <w:rFonts w:ascii="Cambria" w:hAnsi="Cambria" w:cs="Arial"/>
          <w:szCs w:val="24"/>
        </w:rPr>
      </w:pPr>
    </w:p>
    <w:p w:rsidR="00587D33" w:rsidRDefault="00587D33" w:rsidP="00D43EB3">
      <w:pPr>
        <w:pStyle w:val="Zkladntext"/>
        <w:spacing w:after="0" w:line="312" w:lineRule="auto"/>
        <w:rPr>
          <w:rFonts w:ascii="Cambria" w:hAnsi="Cambria" w:cs="Arial"/>
          <w:szCs w:val="24"/>
        </w:rPr>
      </w:pPr>
    </w:p>
    <w:p w:rsidR="00587D33" w:rsidRPr="00587D33" w:rsidRDefault="00587D33" w:rsidP="00D43EB3">
      <w:pPr>
        <w:pStyle w:val="Zkladntext"/>
        <w:spacing w:after="0" w:line="312" w:lineRule="auto"/>
        <w:rPr>
          <w:rFonts w:ascii="Cambria" w:hAnsi="Cambria" w:cs="Arial"/>
          <w:szCs w:val="24"/>
        </w:rPr>
      </w:pPr>
    </w:p>
    <w:p w:rsidR="00D43EB3" w:rsidRPr="00A96787" w:rsidRDefault="006D32D4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587D33">
        <w:rPr>
          <w:rFonts w:ascii="Cambria" w:hAnsi="Cambria" w:cs="Arial"/>
          <w:szCs w:val="24"/>
        </w:rPr>
        <w:tab/>
      </w:r>
      <w:r w:rsidR="00682749" w:rsidRPr="00A96787">
        <w:rPr>
          <w:rFonts w:ascii="Arial" w:hAnsi="Arial" w:cs="Arial"/>
          <w:sz w:val="22"/>
          <w:szCs w:val="22"/>
        </w:rPr>
        <w:t>Š</w:t>
      </w:r>
      <w:r w:rsidRPr="00A96787">
        <w:rPr>
          <w:rFonts w:ascii="Arial" w:hAnsi="Arial" w:cs="Arial"/>
          <w:sz w:val="22"/>
          <w:szCs w:val="22"/>
        </w:rPr>
        <w:t>tor Hudečková Eva</w:t>
      </w:r>
      <w:r w:rsidRPr="00A96787">
        <w:rPr>
          <w:rFonts w:ascii="Arial" w:hAnsi="Arial" w:cs="Arial"/>
          <w:sz w:val="22"/>
          <w:szCs w:val="22"/>
        </w:rPr>
        <w:tab/>
      </w:r>
      <w:r w:rsidRPr="00A96787">
        <w:rPr>
          <w:rFonts w:ascii="Arial" w:hAnsi="Arial" w:cs="Arial"/>
          <w:sz w:val="22"/>
          <w:szCs w:val="22"/>
        </w:rPr>
        <w:tab/>
      </w:r>
      <w:r w:rsidRPr="00A96787">
        <w:rPr>
          <w:rFonts w:ascii="Arial" w:hAnsi="Arial" w:cs="Arial"/>
          <w:sz w:val="22"/>
          <w:szCs w:val="22"/>
        </w:rPr>
        <w:tab/>
      </w:r>
      <w:r w:rsidRPr="00A96787">
        <w:rPr>
          <w:rFonts w:ascii="Arial" w:hAnsi="Arial" w:cs="Arial"/>
          <w:sz w:val="22"/>
          <w:szCs w:val="22"/>
        </w:rPr>
        <w:tab/>
      </w:r>
      <w:r w:rsidRPr="00A96787">
        <w:rPr>
          <w:rFonts w:ascii="Arial" w:hAnsi="Arial" w:cs="Arial"/>
          <w:sz w:val="22"/>
          <w:szCs w:val="22"/>
        </w:rPr>
        <w:tab/>
        <w:t>Škrabal Josef</w:t>
      </w:r>
    </w:p>
    <w:p w:rsidR="006D32D4" w:rsidRPr="00A96787" w:rsidRDefault="006D32D4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  <w:r w:rsidRPr="00A96787">
        <w:rPr>
          <w:rFonts w:ascii="Arial" w:hAnsi="Arial" w:cs="Arial"/>
          <w:sz w:val="22"/>
          <w:szCs w:val="22"/>
        </w:rPr>
        <w:t xml:space="preserve">  </w:t>
      </w:r>
      <w:r w:rsidR="00587D33" w:rsidRPr="00A96787">
        <w:rPr>
          <w:rFonts w:ascii="Arial" w:hAnsi="Arial" w:cs="Arial"/>
          <w:sz w:val="22"/>
          <w:szCs w:val="22"/>
        </w:rPr>
        <w:t xml:space="preserve">  </w:t>
      </w:r>
      <w:r w:rsidRPr="00A96787">
        <w:rPr>
          <w:rFonts w:ascii="Arial" w:hAnsi="Arial" w:cs="Arial"/>
          <w:sz w:val="22"/>
          <w:szCs w:val="22"/>
        </w:rPr>
        <w:t>místostarostka obce Soběsuky</w:t>
      </w:r>
      <w:r w:rsidRPr="00A96787">
        <w:rPr>
          <w:rFonts w:ascii="Arial" w:hAnsi="Arial" w:cs="Arial"/>
          <w:sz w:val="22"/>
          <w:szCs w:val="22"/>
        </w:rPr>
        <w:tab/>
      </w:r>
      <w:r w:rsidRPr="00A96787">
        <w:rPr>
          <w:rFonts w:ascii="Arial" w:hAnsi="Arial" w:cs="Arial"/>
          <w:sz w:val="22"/>
          <w:szCs w:val="22"/>
        </w:rPr>
        <w:tab/>
      </w:r>
      <w:r w:rsidRPr="00A96787">
        <w:rPr>
          <w:rFonts w:ascii="Arial" w:hAnsi="Arial" w:cs="Arial"/>
          <w:sz w:val="22"/>
          <w:szCs w:val="22"/>
        </w:rPr>
        <w:tab/>
      </w:r>
      <w:r w:rsidR="00587D33" w:rsidRPr="00A96787">
        <w:rPr>
          <w:rFonts w:ascii="Arial" w:hAnsi="Arial" w:cs="Arial"/>
          <w:sz w:val="22"/>
          <w:szCs w:val="22"/>
        </w:rPr>
        <w:t xml:space="preserve">      </w:t>
      </w:r>
      <w:r w:rsidRPr="00A96787">
        <w:rPr>
          <w:rFonts w:ascii="Arial" w:hAnsi="Arial" w:cs="Arial"/>
          <w:sz w:val="22"/>
          <w:szCs w:val="22"/>
        </w:rPr>
        <w:t>starosta obce Soběsuky</w:t>
      </w:r>
    </w:p>
    <w:p w:rsidR="00D43EB3" w:rsidRPr="00A96787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D43EB3" w:rsidRPr="00587D33" w:rsidRDefault="006D32D4" w:rsidP="006D32D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Cambria" w:hAnsi="Cambria" w:cs="Arial"/>
          <w:color w:val="000000"/>
        </w:rPr>
      </w:pPr>
      <w:r w:rsidRPr="00587D33">
        <w:rPr>
          <w:rFonts w:ascii="Cambria" w:hAnsi="Cambria" w:cs="Arial"/>
          <w:color w:val="000000"/>
        </w:rPr>
        <w:tab/>
      </w:r>
    </w:p>
    <w:p w:rsidR="00D43EB3" w:rsidRPr="00587D33" w:rsidRDefault="00D43EB3" w:rsidP="00D43EB3">
      <w:pPr>
        <w:pStyle w:val="Zkladntext"/>
        <w:spacing w:after="0" w:line="312" w:lineRule="auto"/>
        <w:ind w:firstLine="720"/>
        <w:rPr>
          <w:rFonts w:ascii="Cambria" w:hAnsi="Cambria" w:cs="Arial"/>
          <w:szCs w:val="24"/>
        </w:rPr>
      </w:pPr>
    </w:p>
    <w:p w:rsidR="00D43EB3" w:rsidRPr="00587D33" w:rsidRDefault="00D43EB3" w:rsidP="00D43EB3">
      <w:pPr>
        <w:pStyle w:val="Zkladntext"/>
        <w:spacing w:after="0" w:line="312" w:lineRule="auto"/>
        <w:rPr>
          <w:rFonts w:ascii="Cambria" w:hAnsi="Cambria" w:cs="Arial"/>
          <w:i/>
          <w:iCs/>
          <w:szCs w:val="24"/>
        </w:rPr>
      </w:pPr>
    </w:p>
    <w:p w:rsidR="00D43EB3" w:rsidRPr="00A96787" w:rsidRDefault="00A96787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Vyvěšeno na úřední desce o</w:t>
      </w:r>
      <w:r w:rsidR="00682749" w:rsidRPr="00A96787">
        <w:rPr>
          <w:rFonts w:ascii="Arial" w:hAnsi="Arial" w:cs="Arial"/>
          <w:sz w:val="20"/>
          <w:szCs w:val="20"/>
        </w:rPr>
        <w:t xml:space="preserve">bce Soběsuky včetně elektronické podoby dne: </w:t>
      </w:r>
      <w:r w:rsidR="00BC2F00">
        <w:rPr>
          <w:rFonts w:ascii="Arial" w:hAnsi="Arial" w:cs="Arial"/>
          <w:sz w:val="20"/>
          <w:szCs w:val="20"/>
        </w:rPr>
        <w:t>12.12.2012</w:t>
      </w:r>
    </w:p>
    <w:p w:rsidR="00D43EB3" w:rsidRPr="00A96787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0"/>
          <w:szCs w:val="20"/>
        </w:rPr>
      </w:pPr>
      <w:r w:rsidRPr="00A96787">
        <w:rPr>
          <w:rFonts w:ascii="Arial" w:hAnsi="Arial" w:cs="Arial"/>
          <w:sz w:val="20"/>
          <w:szCs w:val="20"/>
        </w:rPr>
        <w:t>Sejmuto z úřední desky dne:</w:t>
      </w:r>
      <w:r w:rsidR="00BC2F00">
        <w:rPr>
          <w:rFonts w:ascii="Arial" w:hAnsi="Arial" w:cs="Arial"/>
          <w:sz w:val="20"/>
          <w:szCs w:val="20"/>
        </w:rPr>
        <w:t xml:space="preserve"> 27.12.2012 </w:t>
      </w:r>
    </w:p>
    <w:p w:rsidR="00D43EB3" w:rsidRPr="00587D33" w:rsidRDefault="00D43EB3" w:rsidP="00D43EB3">
      <w:pPr>
        <w:pStyle w:val="Zkladntext"/>
        <w:spacing w:after="0" w:line="312" w:lineRule="auto"/>
        <w:rPr>
          <w:rFonts w:ascii="Cambria" w:hAnsi="Cambria" w:cs="Arial"/>
          <w:i/>
          <w:iCs/>
          <w:sz w:val="22"/>
          <w:szCs w:val="22"/>
        </w:rPr>
      </w:pPr>
    </w:p>
    <w:p w:rsidR="00D43EB3" w:rsidRPr="00587D33" w:rsidRDefault="00D43EB3" w:rsidP="00D43EB3">
      <w:pPr>
        <w:pStyle w:val="Zkladntext"/>
        <w:spacing w:after="0" w:line="312" w:lineRule="auto"/>
        <w:rPr>
          <w:rFonts w:ascii="Cambria" w:hAnsi="Cambria" w:cs="Arial"/>
          <w:i/>
          <w:iCs/>
          <w:sz w:val="22"/>
          <w:szCs w:val="22"/>
        </w:rPr>
      </w:pPr>
    </w:p>
    <w:p w:rsidR="00D43EB3" w:rsidRPr="00587D33" w:rsidRDefault="00D43EB3" w:rsidP="00D43EB3">
      <w:pPr>
        <w:pStyle w:val="Zkladntext"/>
        <w:spacing w:after="0" w:line="312" w:lineRule="auto"/>
        <w:rPr>
          <w:rFonts w:ascii="Cambria" w:hAnsi="Cambria" w:cs="Arial"/>
          <w:i/>
          <w:iCs/>
          <w:sz w:val="22"/>
          <w:szCs w:val="22"/>
        </w:rPr>
      </w:pPr>
    </w:p>
    <w:p w:rsidR="0024722A" w:rsidRPr="00587D33" w:rsidRDefault="0024722A" w:rsidP="00D43EB3">
      <w:pPr>
        <w:spacing w:line="312" w:lineRule="auto"/>
        <w:rPr>
          <w:rFonts w:ascii="Cambria" w:hAnsi="Cambria" w:cs="Arial"/>
          <w:sz w:val="22"/>
          <w:szCs w:val="22"/>
        </w:rPr>
      </w:pPr>
      <w:r w:rsidRPr="00587D33">
        <w:rPr>
          <w:rFonts w:ascii="Cambria" w:hAnsi="Cambria" w:cs="Arial"/>
          <w:sz w:val="22"/>
          <w:szCs w:val="22"/>
        </w:rPr>
        <w:t xml:space="preserve">     </w:t>
      </w:r>
    </w:p>
    <w:sectPr w:rsidR="0024722A" w:rsidRPr="00587D33" w:rsidSect="00587D3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55B" w:rsidRDefault="0016755B">
      <w:r>
        <w:separator/>
      </w:r>
    </w:p>
  </w:endnote>
  <w:endnote w:type="continuationSeparator" w:id="0">
    <w:p w:rsidR="0016755B" w:rsidRDefault="0016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433" w:rsidRDefault="00782F8A">
    <w:pPr>
      <w:pStyle w:val="Zpat"/>
    </w:pPr>
    <w:r w:rsidRPr="003826D9">
      <w:rPr>
        <w:rFonts w:ascii="Cambria" w:hAnsi="Cambria"/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103505</wp:posOffset>
              </wp:positionH>
              <wp:positionV relativeFrom="page">
                <wp:posOffset>10111105</wp:posOffset>
              </wp:positionV>
              <wp:extent cx="512445" cy="441325"/>
              <wp:effectExtent l="0" t="0" r="3175" b="12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433" w:rsidRPr="00705433" w:rsidRDefault="00705433" w:rsidP="00705433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 w:rsidRPr="00705433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05433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instrText xml:space="preserve"> PAGE    \* MERGEFORMAT </w:instrText>
                          </w:r>
                          <w:r w:rsidRPr="00705433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C2F00">
                            <w:rPr>
                              <w:rFonts w:ascii="Cambria" w:hAnsi="Cambria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705433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8.15pt;margin-top:796.1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" filled="f" fillcolor="#4f81bd" stroked="f" strokecolor="#737373">
              <v:textbox>
                <w:txbxContent>
                  <w:p w:rsidR="00705433" w:rsidRPr="00705433" w:rsidRDefault="00705433" w:rsidP="00705433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Cambria" w:hAnsi="Cambria"/>
                        <w:sz w:val="12"/>
                        <w:szCs w:val="12"/>
                      </w:rPr>
                    </w:pPr>
                    <w:r w:rsidRPr="00705433">
                      <w:rPr>
                        <w:rFonts w:ascii="Cambria" w:hAnsi="Cambria"/>
                        <w:sz w:val="12"/>
                        <w:szCs w:val="12"/>
                      </w:rPr>
                      <w:fldChar w:fldCharType="begin"/>
                    </w:r>
                    <w:r w:rsidRPr="00705433">
                      <w:rPr>
                        <w:rFonts w:ascii="Cambria" w:hAnsi="Cambria"/>
                        <w:sz w:val="12"/>
                        <w:szCs w:val="12"/>
                      </w:rPr>
                      <w:instrText xml:space="preserve"> PAGE    \* MERGEFORMAT </w:instrText>
                    </w:r>
                    <w:r w:rsidRPr="00705433">
                      <w:rPr>
                        <w:rFonts w:ascii="Cambria" w:hAnsi="Cambria"/>
                        <w:sz w:val="12"/>
                        <w:szCs w:val="12"/>
                      </w:rPr>
                      <w:fldChar w:fldCharType="separate"/>
                    </w:r>
                    <w:r w:rsidR="00BC2F00">
                      <w:rPr>
                        <w:rFonts w:ascii="Cambria" w:hAnsi="Cambria"/>
                        <w:noProof/>
                        <w:sz w:val="12"/>
                        <w:szCs w:val="12"/>
                      </w:rPr>
                      <w:t>1</w:t>
                    </w:r>
                    <w:r w:rsidRPr="00705433">
                      <w:rPr>
                        <w:rFonts w:ascii="Cambria" w:hAnsi="Cambria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55B" w:rsidRDefault="0016755B">
      <w:r>
        <w:separator/>
      </w:r>
    </w:p>
  </w:footnote>
  <w:footnote w:type="continuationSeparator" w:id="0">
    <w:p w:rsidR="0016755B" w:rsidRDefault="0016755B">
      <w:r>
        <w:continuationSeparator/>
      </w:r>
    </w:p>
  </w:footnote>
  <w:footnote w:id="1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16755B"/>
    <w:rsid w:val="00237260"/>
    <w:rsid w:val="0024722A"/>
    <w:rsid w:val="00576A5D"/>
    <w:rsid w:val="00587D33"/>
    <w:rsid w:val="0063685F"/>
    <w:rsid w:val="00641107"/>
    <w:rsid w:val="00682749"/>
    <w:rsid w:val="006D32D4"/>
    <w:rsid w:val="00705433"/>
    <w:rsid w:val="00782F8A"/>
    <w:rsid w:val="007E1DB2"/>
    <w:rsid w:val="008321D0"/>
    <w:rsid w:val="00A75C25"/>
    <w:rsid w:val="00A96787"/>
    <w:rsid w:val="00B439C5"/>
    <w:rsid w:val="00B539D2"/>
    <w:rsid w:val="00B5535A"/>
    <w:rsid w:val="00B77BE4"/>
    <w:rsid w:val="00BC2F00"/>
    <w:rsid w:val="00C94226"/>
    <w:rsid w:val="00D43EB3"/>
    <w:rsid w:val="00D71B45"/>
    <w:rsid w:val="00DE0511"/>
    <w:rsid w:val="00DE7DAC"/>
    <w:rsid w:val="00E44DFC"/>
    <w:rsid w:val="00EC78BB"/>
    <w:rsid w:val="00E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4042CB-15A5-4A48-9AA2-1ABCAC80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unhideWhenUsed/>
    <w:rsid w:val="007054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54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Jan Piska</cp:lastModifiedBy>
  <cp:revision>2</cp:revision>
  <cp:lastPrinted>2012-12-04T11:24:00Z</cp:lastPrinted>
  <dcterms:created xsi:type="dcterms:W3CDTF">2024-12-11T08:47:00Z</dcterms:created>
  <dcterms:modified xsi:type="dcterms:W3CDTF">2024-12-11T08:47:00Z</dcterms:modified>
</cp:coreProperties>
</file>