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A254FD" w14:textId="77777777" w:rsidR="00097C9D" w:rsidRPr="00097C9D" w:rsidRDefault="00097C9D" w:rsidP="00097C9D">
      <w:pPr>
        <w:spacing w:after="0" w:line="240" w:lineRule="auto"/>
        <w:jc w:val="center"/>
        <w:rPr>
          <w:rFonts w:ascii="Arial" w:eastAsia="Times New Roman" w:hAnsi="Arial" w:cs="Arial"/>
          <w:b/>
          <w:sz w:val="40"/>
          <w:szCs w:val="40"/>
          <w:lang w:eastAsia="cs-CZ"/>
        </w:rPr>
      </w:pPr>
      <w:r w:rsidRPr="00097C9D">
        <w:rPr>
          <w:rFonts w:ascii="Arial" w:eastAsia="Times New Roman" w:hAnsi="Arial" w:cs="Arial"/>
          <w:b/>
          <w:sz w:val="40"/>
          <w:szCs w:val="40"/>
          <w:lang w:eastAsia="cs-CZ"/>
        </w:rPr>
        <w:t>OBEC HORNÍ POČAPLY</w:t>
      </w:r>
    </w:p>
    <w:p w14:paraId="77A337C9" w14:textId="77777777" w:rsidR="00097C9D" w:rsidRPr="00097C9D" w:rsidRDefault="00097C9D" w:rsidP="00097C9D">
      <w:pPr>
        <w:suppressAutoHyphens/>
        <w:overflowPunct w:val="0"/>
        <w:autoSpaceDE w:val="0"/>
        <w:autoSpaceDN w:val="0"/>
        <w:adjustRightInd w:val="0"/>
        <w:spacing w:after="60" w:line="240" w:lineRule="auto"/>
        <w:jc w:val="center"/>
        <w:textAlignment w:val="baseline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sz w:val="24"/>
          <w:szCs w:val="24"/>
          <w:lang w:eastAsia="cs-CZ"/>
        </w:rPr>
        <w:t>Zastupitelstvo obce Horní Počaply</w:t>
      </w:r>
    </w:p>
    <w:p w14:paraId="4BA01DF8" w14:textId="77777777" w:rsidR="00097C9D" w:rsidRPr="00097C9D" w:rsidRDefault="00097C9D" w:rsidP="00097C9D">
      <w:pPr>
        <w:spacing w:after="0" w:line="276" w:lineRule="auto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sz w:val="24"/>
          <w:szCs w:val="24"/>
          <w:lang w:eastAsia="cs-CZ"/>
        </w:rPr>
        <w:t>Obecně závazná vyhláška obce Horní Počaply,</w:t>
      </w:r>
    </w:p>
    <w:p w14:paraId="58AA87FC" w14:textId="77777777" w:rsidR="00097C9D" w:rsidRPr="00097C9D" w:rsidRDefault="00097C9D" w:rsidP="00097C9D">
      <w:pPr>
        <w:spacing w:after="60" w:line="240" w:lineRule="auto"/>
        <w:ind w:left="708"/>
        <w:jc w:val="center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sz w:val="24"/>
          <w:szCs w:val="24"/>
          <w:lang w:eastAsia="cs-CZ"/>
        </w:rPr>
        <w:t>kterou se vydává požární řád obce</w:t>
      </w:r>
    </w:p>
    <w:p w14:paraId="212FC709" w14:textId="77777777" w:rsidR="00097C9D" w:rsidRPr="00097C9D" w:rsidRDefault="00097C9D" w:rsidP="00097C9D">
      <w:pPr>
        <w:spacing w:after="0" w:line="240" w:lineRule="auto"/>
        <w:ind w:left="708"/>
        <w:jc w:val="center"/>
        <w:rPr>
          <w:rFonts w:ascii="Arial" w:eastAsia="Times New Roman" w:hAnsi="Arial" w:cs="Arial"/>
          <w:lang w:eastAsia="cs-CZ"/>
        </w:rPr>
      </w:pPr>
    </w:p>
    <w:p w14:paraId="40F35ABE" w14:textId="36709D3B" w:rsidR="00097C9D" w:rsidRPr="00097C9D" w:rsidRDefault="00097C9D" w:rsidP="00097C9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97C9D">
        <w:rPr>
          <w:rFonts w:ascii="Arial" w:eastAsia="Times New Roman" w:hAnsi="Arial" w:cs="Arial"/>
          <w:lang w:eastAsia="cs-CZ"/>
        </w:rPr>
        <w:t xml:space="preserve">Zastupitelstvo obce Horní Počaply se na svém zasedání konaném dne </w:t>
      </w:r>
      <w:r w:rsidR="00B65830">
        <w:rPr>
          <w:rFonts w:ascii="Arial" w:eastAsia="Times New Roman" w:hAnsi="Arial" w:cs="Arial"/>
          <w:lang w:eastAsia="cs-CZ"/>
        </w:rPr>
        <w:t>24.11.2022</w:t>
      </w:r>
      <w:r w:rsidRPr="00097C9D">
        <w:rPr>
          <w:rFonts w:ascii="Arial" w:eastAsia="Times New Roman" w:hAnsi="Arial" w:cs="Arial"/>
          <w:lang w:eastAsia="cs-CZ"/>
        </w:rPr>
        <w:t xml:space="preserve"> </w:t>
      </w:r>
      <w:r w:rsidR="00C867C0">
        <w:rPr>
          <w:rFonts w:ascii="Arial" w:eastAsia="Times New Roman" w:hAnsi="Arial" w:cs="Arial"/>
          <w:lang w:eastAsia="cs-CZ"/>
        </w:rPr>
        <w:t xml:space="preserve">usnesením č. 6/4/2022 </w:t>
      </w:r>
      <w:r w:rsidRPr="00097C9D">
        <w:rPr>
          <w:rFonts w:ascii="Arial" w:eastAsia="Times New Roman" w:hAnsi="Arial" w:cs="Arial"/>
          <w:lang w:eastAsia="cs-CZ"/>
        </w:rPr>
        <w:t>usneslo vydat na základě § 29 odst. 1 písm. o) bod 1 zákona č. 133/1985 Sb., o požární ochraně, ve znění pozdějších předpisů (dále jen „zákon o požární ochraně“), a v souladu s § 10 písm. d) a § 84 odst. 2 písm. h) zákona č. 128/2000 Sb., o obcích (obecní zřízení), ve znění pozdějších předpisů, tuto obecně závaznou vyhlášku (dále jen „vyhláška“):</w:t>
      </w:r>
    </w:p>
    <w:p w14:paraId="52ED06E2" w14:textId="77777777" w:rsidR="00097C9D" w:rsidRPr="00097C9D" w:rsidRDefault="00097C9D" w:rsidP="00097C9D">
      <w:pPr>
        <w:spacing w:after="0" w:line="240" w:lineRule="auto"/>
        <w:rPr>
          <w:rFonts w:ascii="Arial" w:eastAsia="Times New Roman" w:hAnsi="Arial" w:cs="Arial"/>
          <w:lang w:eastAsia="cs-CZ"/>
        </w:rPr>
      </w:pPr>
    </w:p>
    <w:p w14:paraId="6A2E0077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1</w:t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Úvodní ustanovení</w:t>
      </w:r>
    </w:p>
    <w:p w14:paraId="01D4B272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7CE7164" w14:textId="77777777" w:rsidR="00097C9D" w:rsidRPr="00097C9D" w:rsidRDefault="00097C9D" w:rsidP="00097C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(1)</w:t>
      </w:r>
      <w:r w:rsidRPr="00097C9D">
        <w:rPr>
          <w:rFonts w:ascii="Arial" w:eastAsia="Times New Roman" w:hAnsi="Arial" w:cs="Arial"/>
          <w:color w:val="000000"/>
          <w:lang w:eastAsia="cs-CZ"/>
        </w:rPr>
        <w:tab/>
        <w:t>Tato vyhláška</w:t>
      </w:r>
      <w:r w:rsidRPr="00097C9D">
        <w:rPr>
          <w:rFonts w:ascii="Arial" w:eastAsia="Times New Roman" w:hAnsi="Arial" w:cs="Arial"/>
          <w:lang w:eastAsia="cs-CZ"/>
        </w:rPr>
        <w:t xml:space="preserve"> </w:t>
      </w:r>
      <w:r w:rsidRPr="00097C9D">
        <w:rPr>
          <w:rFonts w:ascii="Arial" w:eastAsia="Times New Roman" w:hAnsi="Arial" w:cs="Arial"/>
          <w:color w:val="000000"/>
          <w:lang w:eastAsia="cs-CZ"/>
        </w:rPr>
        <w:t xml:space="preserve">upravuje organizaci a zásady zabezpečení požární ochrany v obci. </w:t>
      </w:r>
    </w:p>
    <w:p w14:paraId="25E0E917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05AE714" w14:textId="77777777" w:rsidR="00097C9D" w:rsidRPr="00097C9D" w:rsidRDefault="00097C9D" w:rsidP="00097C9D">
      <w:pPr>
        <w:spacing w:after="0" w:line="240" w:lineRule="auto"/>
        <w:ind w:left="705" w:hanging="705"/>
        <w:jc w:val="both"/>
        <w:rPr>
          <w:rFonts w:ascii="Arial" w:eastAsia="Times New Roman" w:hAnsi="Arial" w:cs="Arial"/>
          <w:color w:val="FF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(2)</w:t>
      </w:r>
      <w:r w:rsidRPr="00097C9D">
        <w:rPr>
          <w:rFonts w:ascii="Arial" w:eastAsia="Times New Roman" w:hAnsi="Arial" w:cs="Arial"/>
          <w:color w:val="000000"/>
          <w:lang w:eastAsia="cs-CZ"/>
        </w:rPr>
        <w:tab/>
        <w:t>Při zabezpečování požární ochrany spolupracuje obec zejména s hasičským záchranným sborem kraje, občanskými sdruženími a obecně prospěšnými společnostmi působícími na úseku požární ochrany.</w:t>
      </w:r>
    </w:p>
    <w:p w14:paraId="7A5FCE4B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4879FFE4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2</w:t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Vymezení činnosti osob pověřených zabezpečováním požární ochrany v obci</w:t>
      </w:r>
    </w:p>
    <w:p w14:paraId="0B5AB65B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2128372" w14:textId="77777777" w:rsidR="00097C9D" w:rsidRPr="00097C9D" w:rsidRDefault="00097C9D" w:rsidP="00097C9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Ochrana životů, zdraví a majetku občanů před požáry, živelními pohromami a jinými mimořádnými událostmi na území obce Horní Počaply a části Křivenice (dále jen „obec“) je zajištěna jednotkou sboru dobrovolných hasičů obce (dále jen „JSDH obce“) podle čl. 5 této vyhlášky (příloha č. 1 této vyhlášky) a dále HZS Středočeského kraje, ÚO Mělník – stanice Mělník, Bezručova 3341, 276 01 Mělník.. </w:t>
      </w:r>
    </w:p>
    <w:p w14:paraId="0B4983B6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1E4E81AF" w14:textId="77777777" w:rsidR="00097C9D" w:rsidRPr="00097C9D" w:rsidRDefault="00097C9D" w:rsidP="00097C9D">
      <w:pPr>
        <w:numPr>
          <w:ilvl w:val="0"/>
          <w:numId w:val="1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K zabezpečení úkolů na úseku požární ochrany byly na základě usnesení zastupitelstva obce dále pověřeny tyto orgány obce:</w:t>
      </w:r>
    </w:p>
    <w:p w14:paraId="44D1E2A0" w14:textId="77777777" w:rsidR="00097C9D" w:rsidRPr="00097C9D" w:rsidRDefault="00097C9D" w:rsidP="00097C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Arial" w:eastAsia="Calibri" w:hAnsi="Arial" w:cs="Arial"/>
          <w:color w:val="FF0000"/>
        </w:rPr>
      </w:pPr>
      <w:r w:rsidRPr="00097C9D">
        <w:rPr>
          <w:rFonts w:ascii="Arial" w:eastAsia="Calibri" w:hAnsi="Arial" w:cs="Arial"/>
        </w:rPr>
        <w:t>zastupitelstvo obce -</w:t>
      </w:r>
      <w:r w:rsidRPr="00097C9D">
        <w:rPr>
          <w:rFonts w:ascii="Arial" w:eastAsia="Calibri" w:hAnsi="Arial" w:cs="Arial"/>
          <w:color w:val="FF0000"/>
        </w:rPr>
        <w:t xml:space="preserve"> </w:t>
      </w:r>
      <w:r w:rsidRPr="00097C9D">
        <w:rPr>
          <w:rFonts w:ascii="Arial" w:eastAsia="Times New Roman" w:hAnsi="Arial" w:cs="Arial"/>
          <w:color w:val="000000"/>
          <w:lang w:eastAsia="cs-CZ"/>
        </w:rPr>
        <w:t>projednáním stavu požární ochrany v  obci minimálně 1 x za 12 měsíců nebo vždy po závažné mimořádné události mající vztah k zajištění požární ochrany v  obci,</w:t>
      </w:r>
    </w:p>
    <w:p w14:paraId="42EFFBFA" w14:textId="77777777" w:rsidR="00097C9D" w:rsidRPr="00097C9D" w:rsidRDefault="00097C9D" w:rsidP="00097C9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1418" w:hanging="851"/>
        <w:contextualSpacing/>
        <w:jc w:val="both"/>
        <w:rPr>
          <w:rFonts w:ascii="Arial" w:eastAsia="Calibri" w:hAnsi="Arial" w:cs="Arial"/>
          <w:color w:val="FF0000"/>
        </w:rPr>
      </w:pPr>
      <w:r w:rsidRPr="00097C9D">
        <w:rPr>
          <w:rFonts w:ascii="Arial" w:eastAsia="Calibri" w:hAnsi="Arial" w:cs="Arial"/>
        </w:rPr>
        <w:t>starosta -</w:t>
      </w:r>
      <w:r w:rsidRPr="00097C9D">
        <w:rPr>
          <w:rFonts w:ascii="Arial" w:eastAsia="Calibri" w:hAnsi="Arial" w:cs="Arial"/>
          <w:color w:val="FF0000"/>
        </w:rPr>
        <w:t xml:space="preserve"> </w:t>
      </w:r>
      <w:r w:rsidRPr="00097C9D">
        <w:rPr>
          <w:rFonts w:ascii="Arial" w:eastAsia="Times New Roman" w:hAnsi="Arial" w:cs="Arial"/>
          <w:color w:val="000000"/>
          <w:lang w:eastAsia="cs-CZ"/>
        </w:rPr>
        <w:t>zabezpečováním pravidelných kontrol dodržování předpisů a plnění povinností obce na úseku požární ochrany vyplývajících z její samostatné působnosti, a to minimálně 1 x za 12 měsíců.</w:t>
      </w:r>
    </w:p>
    <w:p w14:paraId="0BA27639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i/>
          <w:iCs/>
          <w:lang w:eastAsia="cs-CZ"/>
        </w:rPr>
      </w:pPr>
    </w:p>
    <w:p w14:paraId="729E185C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3</w:t>
      </w:r>
      <w:r w:rsidRPr="00097C9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br/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Podmínky požární bezpečnosti při činnostech a v objektech se zvýšeným nebezpečím vzniku požáru se zřetelem na místní situaci</w:t>
      </w:r>
    </w:p>
    <w:p w14:paraId="36196F58" w14:textId="77777777" w:rsidR="00097C9D" w:rsidRPr="00097C9D" w:rsidRDefault="00097C9D" w:rsidP="00097C9D">
      <w:pPr>
        <w:spacing w:after="0" w:line="240" w:lineRule="auto"/>
        <w:rPr>
          <w:rFonts w:ascii="Arial" w:eastAsia="Times New Roman" w:hAnsi="Arial" w:cs="Arial"/>
          <w:b/>
          <w:i/>
          <w:color w:val="000000"/>
          <w:lang w:eastAsia="cs-CZ"/>
        </w:rPr>
      </w:pPr>
    </w:p>
    <w:p w14:paraId="08D1486E" w14:textId="77777777" w:rsidR="00097C9D" w:rsidRPr="00097C9D" w:rsidRDefault="00097C9D" w:rsidP="00097C9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97C9D">
        <w:rPr>
          <w:rFonts w:ascii="Arial" w:eastAsia="Times New Roman" w:hAnsi="Arial" w:cs="Arial"/>
          <w:lang w:eastAsia="cs-CZ"/>
        </w:rPr>
        <w:t xml:space="preserve">   obec nestanoví se zřetelem na místní situaci žádné  objekty se zvýšeným nebezpečím vzniku požáru ani podmínky požární bezpečnosti vztahující se k takovým objektům.</w:t>
      </w:r>
    </w:p>
    <w:p w14:paraId="5FD4660C" w14:textId="77777777" w:rsidR="00097C9D" w:rsidRPr="00097C9D" w:rsidRDefault="00097C9D" w:rsidP="00097C9D">
      <w:pPr>
        <w:numPr>
          <w:ilvl w:val="0"/>
          <w:numId w:val="7"/>
        </w:num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97C9D">
        <w:rPr>
          <w:rFonts w:ascii="Arial" w:eastAsia="Times New Roman" w:hAnsi="Arial" w:cs="Arial"/>
          <w:lang w:eastAsia="cs-CZ"/>
        </w:rPr>
        <w:t xml:space="preserve">   v případě konání mimořádné akce se zvýšeným nebezpečím vzniku požáru (ohňová show, ohňostroj apod.) pořádané na území obce právnickými a podnikajícími fyzickými osobami pro více než 100 osob, platí pro konání akce takového charakteru </w:t>
      </w:r>
      <w:r w:rsidRPr="00097C9D">
        <w:rPr>
          <w:rFonts w:ascii="Arial" w:eastAsia="Times New Roman" w:hAnsi="Arial" w:cs="Arial"/>
          <w:lang w:eastAsia="cs-CZ"/>
        </w:rPr>
        <w:lastRenderedPageBreak/>
        <w:t>Nařízení Středočeského kraje v platném znění vztahující se k zabezpečení požární ochrany při akcích, kterých se zúčastňuje větší počet osob.</w:t>
      </w:r>
    </w:p>
    <w:p w14:paraId="725BBC23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b/>
          <w:i/>
          <w:color w:val="000000"/>
          <w:lang w:eastAsia="cs-CZ"/>
        </w:rPr>
      </w:pPr>
    </w:p>
    <w:p w14:paraId="444D8C7E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4</w:t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Způsob nepřetržitého zabezpečení požární ochrany v obci</w:t>
      </w:r>
    </w:p>
    <w:p w14:paraId="6E138853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E61CE16" w14:textId="77777777" w:rsidR="00097C9D" w:rsidRPr="00097C9D" w:rsidRDefault="00097C9D" w:rsidP="00097C9D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Přijetí ohlášení požáru, živelní pohromy či jiné mimořádné události na území obce je zabezpečeno systémem ohlašoven požárů uvedených v čl. 7.</w:t>
      </w:r>
    </w:p>
    <w:p w14:paraId="092C1E9A" w14:textId="77777777" w:rsidR="00097C9D" w:rsidRPr="00097C9D" w:rsidRDefault="00097C9D" w:rsidP="00097C9D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7C9EB01D" w14:textId="77777777" w:rsidR="00097C9D" w:rsidRPr="00097C9D" w:rsidRDefault="00097C9D" w:rsidP="00097C9D">
      <w:pPr>
        <w:numPr>
          <w:ilvl w:val="0"/>
          <w:numId w:val="3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Ochrana životů, zdraví a majetku občanů před požáry, živelními pohromami a jinými mimořádnými událostmi na území obce je zabezpečena jednotkami požární ochrany uvedenými v čl. 5 a v příloze č. 1 vyhlášky.</w:t>
      </w:r>
    </w:p>
    <w:p w14:paraId="6ED7553F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5EE56E2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38805D4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5</w:t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Kategorie jednotky sboru dobrovolných hasičů obce, její početní stav a vybavení</w:t>
      </w:r>
    </w:p>
    <w:p w14:paraId="045454CF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24644EB" w14:textId="77777777" w:rsidR="00097C9D" w:rsidRPr="00097C9D" w:rsidRDefault="00097C9D" w:rsidP="00097C9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Obec zřídila JSDH obce, jejíž kategorie, početní stav a vybavení jsou uvedeny v příloze č. 1 vyhlášky. </w:t>
      </w:r>
    </w:p>
    <w:p w14:paraId="4CCEBC4B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321A69AE" w14:textId="77777777" w:rsidR="00097C9D" w:rsidRPr="00097C9D" w:rsidRDefault="00097C9D" w:rsidP="00097C9D">
      <w:pPr>
        <w:numPr>
          <w:ilvl w:val="0"/>
          <w:numId w:val="2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Členové JSDH obce se při vyhlášení požárního poplachu dostaví ve stanoveném čase do hasičské stanice JSDH obce na adrese Horní Počaply čp. 247 a nebo na jiné místo, stanovené velitelem JSDH.</w:t>
      </w:r>
    </w:p>
    <w:p w14:paraId="3A550949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B51FD86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6</w:t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 xml:space="preserve">Přehled o zdrojů vody pro hašení požárů a podmínky jejich trvalé použitelnosti </w:t>
      </w:r>
    </w:p>
    <w:p w14:paraId="4377ECE0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6AC71621" w14:textId="77777777" w:rsidR="00097C9D" w:rsidRPr="00097C9D" w:rsidRDefault="00097C9D" w:rsidP="00097C9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Vlastník nebo uživatel zdrojů vody pro hašení požárů je povinen tyto udržovat v takovém stavu, aby bylo umožněno použití požární techniky a čerpání vody pro hašení požárů</w:t>
      </w:r>
      <w:r w:rsidRPr="00097C9D">
        <w:rPr>
          <w:rFonts w:ascii="Arial" w:eastAsia="Times New Roman" w:hAnsi="Arial" w:cs="Arial"/>
          <w:color w:val="000000"/>
          <w:vertAlign w:val="superscript"/>
          <w:lang w:eastAsia="cs-CZ"/>
        </w:rPr>
        <w:footnoteReference w:id="1"/>
      </w:r>
      <w:r w:rsidRPr="00097C9D">
        <w:rPr>
          <w:rFonts w:ascii="Arial" w:eastAsia="Times New Roman" w:hAnsi="Arial" w:cs="Arial"/>
          <w:color w:val="000000"/>
          <w:lang w:eastAsia="cs-CZ"/>
        </w:rPr>
        <w:t xml:space="preserve">. </w:t>
      </w:r>
    </w:p>
    <w:p w14:paraId="72A8D823" w14:textId="77777777" w:rsidR="00097C9D" w:rsidRPr="00097C9D" w:rsidRDefault="00097C9D" w:rsidP="00097C9D">
      <w:pPr>
        <w:spacing w:after="0" w:line="240" w:lineRule="auto"/>
        <w:ind w:left="567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278A323" w14:textId="77777777" w:rsidR="00097C9D" w:rsidRPr="00097C9D" w:rsidRDefault="00097C9D" w:rsidP="00097C9D">
      <w:pPr>
        <w:numPr>
          <w:ilvl w:val="0"/>
          <w:numId w:val="4"/>
        </w:num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Zdroje vody pro hašení požárů v obci jsou dle přílohy č. 2 vyhlášky:</w:t>
      </w:r>
    </w:p>
    <w:p w14:paraId="79174942" w14:textId="77777777" w:rsidR="00097C9D" w:rsidRPr="00097C9D" w:rsidRDefault="00097C9D" w:rsidP="00097C9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řeka Labe </w:t>
      </w:r>
    </w:p>
    <w:p w14:paraId="0D625720" w14:textId="77777777" w:rsidR="00097C9D" w:rsidRPr="00097C9D" w:rsidRDefault="00097C9D" w:rsidP="00097C9D">
      <w:pPr>
        <w:numPr>
          <w:ilvl w:val="0"/>
          <w:numId w:val="8"/>
        </w:numPr>
        <w:spacing w:after="0" w:line="240" w:lineRule="auto"/>
        <w:rPr>
          <w:rFonts w:ascii="Arial" w:eastAsia="Times New Roman" w:hAnsi="Arial" w:cs="Arial"/>
          <w:iCs/>
          <w:lang w:eastAsia="cs-CZ"/>
        </w:rPr>
      </w:pPr>
      <w:r w:rsidRPr="00097C9D">
        <w:rPr>
          <w:rFonts w:ascii="Arial" w:eastAsia="Times New Roman" w:hAnsi="Arial" w:cs="Arial"/>
          <w:iCs/>
          <w:lang w:eastAsia="cs-CZ"/>
        </w:rPr>
        <w:t>hydrantová síť obce Horní Počaply a Křivenice</w:t>
      </w:r>
    </w:p>
    <w:p w14:paraId="10B51AB4" w14:textId="77777777" w:rsidR="00097C9D" w:rsidRPr="00097C9D" w:rsidRDefault="00097C9D" w:rsidP="00097C9D">
      <w:pPr>
        <w:spacing w:after="0" w:line="240" w:lineRule="auto"/>
        <w:jc w:val="both"/>
        <w:rPr>
          <w:rFonts w:ascii="Arial" w:eastAsia="Times New Roman" w:hAnsi="Arial" w:cs="Arial"/>
          <w:i/>
          <w:color w:val="FF0000"/>
          <w:lang w:eastAsia="cs-CZ"/>
        </w:rPr>
      </w:pPr>
    </w:p>
    <w:p w14:paraId="0ECE2816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>Čl. 7</w:t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Seznam ohlašoven požárů a dalších míst, odkud lze hlásit požár,</w:t>
      </w:r>
    </w:p>
    <w:p w14:paraId="15E48C6B" w14:textId="77777777" w:rsidR="00097C9D" w:rsidRPr="00097C9D" w:rsidRDefault="00097C9D" w:rsidP="00097C9D">
      <w:pPr>
        <w:keepNext/>
        <w:spacing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t xml:space="preserve"> a způsob jejich označení</w:t>
      </w:r>
    </w:p>
    <w:p w14:paraId="7BEB8FBA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b/>
          <w:bCs/>
          <w:color w:val="000000"/>
          <w:sz w:val="24"/>
          <w:szCs w:val="24"/>
          <w:lang w:eastAsia="cs-CZ"/>
        </w:rPr>
      </w:pPr>
    </w:p>
    <w:p w14:paraId="16F5CEE1" w14:textId="77777777" w:rsidR="00097C9D" w:rsidRPr="00097C9D" w:rsidRDefault="00097C9D" w:rsidP="00097C9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  Obec zřídila následující ohlašovnu požárů, která je trvale označena tabulkou      </w:t>
      </w:r>
    </w:p>
    <w:p w14:paraId="6F0E4E66" w14:textId="77777777" w:rsidR="00097C9D" w:rsidRPr="00097C9D" w:rsidRDefault="00097C9D" w:rsidP="00097C9D">
      <w:pPr>
        <w:spacing w:after="0" w:line="240" w:lineRule="auto"/>
        <w:ind w:left="360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  „Ohlašovna požárů” </w:t>
      </w:r>
    </w:p>
    <w:p w14:paraId="12E295E5" w14:textId="77777777" w:rsidR="00097C9D" w:rsidRPr="00097C9D" w:rsidRDefault="00097C9D" w:rsidP="00097C9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  budova Obecního úřadu Horní Počaply na adrese Horní Počaply čp. 247 </w:t>
      </w:r>
    </w:p>
    <w:p w14:paraId="199D28F7" w14:textId="77777777" w:rsidR="00097C9D" w:rsidRPr="00097C9D" w:rsidRDefault="00097C9D" w:rsidP="00097C9D">
      <w:pPr>
        <w:numPr>
          <w:ilvl w:val="0"/>
          <w:numId w:val="9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  služebna Obecní policie Horní Počaply na adrese Horní Počaply čp. 247</w:t>
      </w:r>
    </w:p>
    <w:p w14:paraId="3D395D1A" w14:textId="77777777" w:rsidR="00097C9D" w:rsidRPr="00097C9D" w:rsidRDefault="00097C9D" w:rsidP="00097C9D">
      <w:pPr>
        <w:spacing w:after="0" w:line="240" w:lineRule="auto"/>
        <w:ind w:left="840"/>
        <w:jc w:val="both"/>
        <w:rPr>
          <w:rFonts w:ascii="Arial" w:eastAsia="Times New Roman" w:hAnsi="Arial" w:cs="Arial"/>
          <w:color w:val="000000"/>
          <w:lang w:eastAsia="cs-CZ"/>
        </w:rPr>
      </w:pPr>
    </w:p>
    <w:p w14:paraId="5CB59253" w14:textId="77777777" w:rsidR="00097C9D" w:rsidRPr="00097C9D" w:rsidRDefault="00097C9D" w:rsidP="00097C9D">
      <w:pPr>
        <w:numPr>
          <w:ilvl w:val="0"/>
          <w:numId w:val="10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  Požáry a jiné mimořádné události lze hlásit rovněž na krizová tel. čísla 150, 112 a 158</w:t>
      </w:r>
    </w:p>
    <w:p w14:paraId="3CBB58DD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lastRenderedPageBreak/>
        <w:t>Čl. 8</w:t>
      </w:r>
      <w:r w:rsidRPr="00097C9D">
        <w:rPr>
          <w:rFonts w:ascii="Arial" w:eastAsia="Times New Roman" w:hAnsi="Arial" w:cs="Arial"/>
          <w:b/>
          <w:bCs/>
          <w:sz w:val="24"/>
          <w:szCs w:val="24"/>
          <w:lang w:eastAsia="cs-CZ"/>
        </w:rPr>
        <w:br/>
        <w:t>Způsob vyhlášení požárního poplachu v obci</w:t>
      </w:r>
    </w:p>
    <w:p w14:paraId="7A4CE089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</w:p>
    <w:p w14:paraId="724EE832" w14:textId="77777777" w:rsidR="00097C9D" w:rsidRPr="00097C9D" w:rsidRDefault="00097C9D" w:rsidP="00097C9D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Vyhlášení požárního poplachu v obci se provádí: </w:t>
      </w:r>
    </w:p>
    <w:p w14:paraId="582EACE4" w14:textId="77777777" w:rsidR="00097C9D" w:rsidRPr="00097C9D" w:rsidRDefault="00097C9D" w:rsidP="00097C9D">
      <w:pPr>
        <w:numPr>
          <w:ilvl w:val="0"/>
          <w:numId w:val="6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color w:val="000000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>signálem „POŽÁRNÍ POPLACH”, který je vyhlašován přerušovaným tónem sirény po dobu jedné minuty (25 sec. tón – 10 sec. pauza – 25 sec. tón) nebo</w:t>
      </w:r>
    </w:p>
    <w:p w14:paraId="11AB81DF" w14:textId="77777777" w:rsidR="00097C9D" w:rsidRPr="00097C9D" w:rsidRDefault="00097C9D" w:rsidP="00097C9D">
      <w:pPr>
        <w:numPr>
          <w:ilvl w:val="0"/>
          <w:numId w:val="6"/>
        </w:numPr>
        <w:spacing w:after="0" w:line="240" w:lineRule="auto"/>
        <w:ind w:left="1418" w:hanging="851"/>
        <w:jc w:val="both"/>
        <w:rPr>
          <w:rFonts w:ascii="Arial" w:eastAsia="Times New Roman" w:hAnsi="Arial" w:cs="Arial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v případě poruchy technických zařízení pro vyhlášení požárního poplachu se požární poplach v obci vyhlašuje </w:t>
      </w:r>
      <w:r w:rsidRPr="00097C9D">
        <w:rPr>
          <w:rFonts w:ascii="Arial" w:eastAsia="Times New Roman" w:hAnsi="Arial" w:cs="Arial"/>
          <w:lang w:eastAsia="cs-CZ"/>
        </w:rPr>
        <w:t xml:space="preserve">obecním rozhlasem nebo dopravním prostředkem vybaveným audiotechnikou </w:t>
      </w:r>
    </w:p>
    <w:p w14:paraId="7BA1EFB8" w14:textId="77777777" w:rsidR="00097C9D" w:rsidRPr="00097C9D" w:rsidRDefault="00097C9D" w:rsidP="00097C9D">
      <w:pPr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</w:p>
    <w:p w14:paraId="0E767064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i/>
          <w:iCs/>
          <w:sz w:val="24"/>
          <w:szCs w:val="24"/>
          <w:lang w:eastAsia="cs-CZ"/>
        </w:rPr>
        <w:t>Čl. 9</w:t>
      </w:r>
    </w:p>
    <w:p w14:paraId="70C25A42" w14:textId="77777777" w:rsidR="00097C9D" w:rsidRPr="00097C9D" w:rsidRDefault="00097C9D" w:rsidP="00097C9D">
      <w:pPr>
        <w:spacing w:after="60" w:line="240" w:lineRule="auto"/>
        <w:jc w:val="center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  <w:r w:rsidRPr="00097C9D"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  <w:t>Seznam sil a prostředků jednotek požární ochrany</w:t>
      </w:r>
    </w:p>
    <w:p w14:paraId="6B0D7D13" w14:textId="77777777" w:rsidR="00097C9D" w:rsidRPr="00097C9D" w:rsidRDefault="00097C9D" w:rsidP="00097C9D">
      <w:pPr>
        <w:spacing w:after="0" w:line="240" w:lineRule="auto"/>
        <w:ind w:firstLine="500"/>
        <w:jc w:val="both"/>
        <w:rPr>
          <w:rFonts w:ascii="Arial" w:eastAsia="Times New Roman" w:hAnsi="Arial" w:cs="Arial"/>
          <w:b/>
          <w:bCs/>
          <w:sz w:val="24"/>
          <w:szCs w:val="24"/>
          <w:lang w:eastAsia="cs-CZ"/>
        </w:rPr>
      </w:pPr>
    </w:p>
    <w:p w14:paraId="7F843FB4" w14:textId="661AC02E" w:rsidR="00097C9D" w:rsidRPr="00097C9D" w:rsidRDefault="00097C9D" w:rsidP="00097C9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97C9D">
        <w:rPr>
          <w:rFonts w:ascii="Arial" w:eastAsia="Times New Roman" w:hAnsi="Arial" w:cs="Arial"/>
          <w:color w:val="000000"/>
          <w:lang w:eastAsia="cs-CZ"/>
        </w:rPr>
        <w:t xml:space="preserve">Seznam sil a prostředků jednotek požární ochrany podle výpisu z požárního poplachového </w:t>
      </w:r>
      <w:r w:rsidRPr="00097C9D">
        <w:rPr>
          <w:rFonts w:ascii="Arial" w:eastAsia="Times New Roman" w:hAnsi="Arial" w:cs="Arial"/>
          <w:lang w:eastAsia="cs-CZ"/>
        </w:rPr>
        <w:t xml:space="preserve">plánu </w:t>
      </w:r>
      <w:r w:rsidR="008258D0" w:rsidRPr="008258D0">
        <w:rPr>
          <w:rFonts w:ascii="Arial" w:eastAsia="Times New Roman" w:hAnsi="Arial" w:cs="Arial"/>
          <w:lang w:eastAsia="cs-CZ"/>
        </w:rPr>
        <w:t xml:space="preserve">Středočeského </w:t>
      </w:r>
      <w:r w:rsidRPr="00097C9D">
        <w:rPr>
          <w:rFonts w:ascii="Arial" w:eastAsia="Times New Roman" w:hAnsi="Arial" w:cs="Arial"/>
          <w:lang w:eastAsia="cs-CZ"/>
        </w:rPr>
        <w:t xml:space="preserve"> </w:t>
      </w:r>
      <w:r w:rsidRPr="00097C9D">
        <w:rPr>
          <w:rFonts w:ascii="Arial" w:eastAsia="Times New Roman" w:hAnsi="Arial" w:cs="Arial"/>
          <w:color w:val="000000"/>
          <w:lang w:eastAsia="cs-CZ"/>
        </w:rPr>
        <w:t xml:space="preserve">kraje je uveden v příloze </w:t>
      </w:r>
      <w:r w:rsidRPr="00097C9D">
        <w:rPr>
          <w:rFonts w:ascii="Arial" w:eastAsia="Times New Roman" w:hAnsi="Arial" w:cs="Arial"/>
          <w:lang w:eastAsia="cs-CZ"/>
        </w:rPr>
        <w:t xml:space="preserve">č. </w:t>
      </w:r>
      <w:r w:rsidR="00B43D2B">
        <w:rPr>
          <w:rFonts w:ascii="Arial" w:eastAsia="Times New Roman" w:hAnsi="Arial" w:cs="Arial"/>
          <w:lang w:eastAsia="cs-CZ"/>
        </w:rPr>
        <w:t>3</w:t>
      </w:r>
      <w:r w:rsidRPr="00097C9D">
        <w:rPr>
          <w:rFonts w:ascii="Arial" w:eastAsia="Times New Roman" w:hAnsi="Arial" w:cs="Arial"/>
          <w:lang w:eastAsia="cs-CZ"/>
        </w:rPr>
        <w:t xml:space="preserve"> vyhlášky.</w:t>
      </w:r>
    </w:p>
    <w:p w14:paraId="0F8CDBB2" w14:textId="77777777" w:rsidR="00097C9D" w:rsidRPr="00097C9D" w:rsidRDefault="00097C9D" w:rsidP="00097C9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29D50685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i/>
          <w:iCs/>
          <w:lang w:eastAsia="cs-CZ"/>
        </w:rPr>
      </w:pPr>
      <w:r w:rsidRPr="00097C9D">
        <w:rPr>
          <w:rFonts w:ascii="Arial" w:eastAsia="Times New Roman" w:hAnsi="Arial" w:cs="Arial"/>
          <w:i/>
          <w:iCs/>
          <w:lang w:eastAsia="cs-CZ"/>
        </w:rPr>
        <w:t>Čl. 10</w:t>
      </w:r>
    </w:p>
    <w:p w14:paraId="6C67E166" w14:textId="77777777" w:rsidR="00097C9D" w:rsidRPr="00097C9D" w:rsidRDefault="00097C9D" w:rsidP="00097C9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  <w:r w:rsidRPr="00097C9D">
        <w:rPr>
          <w:rFonts w:ascii="Arial" w:eastAsia="Times New Roman" w:hAnsi="Arial" w:cs="Arial"/>
          <w:b/>
          <w:lang w:eastAsia="cs-CZ"/>
        </w:rPr>
        <w:t>Zrušovací ustanovení</w:t>
      </w:r>
    </w:p>
    <w:p w14:paraId="683EF206" w14:textId="77777777" w:rsidR="00097C9D" w:rsidRPr="00097C9D" w:rsidRDefault="00097C9D" w:rsidP="00097C9D">
      <w:pPr>
        <w:spacing w:after="0" w:line="240" w:lineRule="auto"/>
        <w:jc w:val="center"/>
        <w:rPr>
          <w:rFonts w:ascii="Arial" w:eastAsia="Times New Roman" w:hAnsi="Arial" w:cs="Arial"/>
          <w:b/>
          <w:lang w:eastAsia="cs-CZ"/>
        </w:rPr>
      </w:pPr>
    </w:p>
    <w:p w14:paraId="51D7C6A4" w14:textId="68745483" w:rsidR="00097C9D" w:rsidRPr="00097C9D" w:rsidRDefault="00097C9D" w:rsidP="00097C9D">
      <w:pPr>
        <w:widowControl w:val="0"/>
        <w:spacing w:after="0" w:line="240" w:lineRule="auto"/>
        <w:jc w:val="both"/>
        <w:rPr>
          <w:rFonts w:ascii="Arial" w:eastAsia="Times New Roman" w:hAnsi="Arial" w:cs="Arial"/>
          <w:color w:val="FF0000"/>
          <w:lang w:eastAsia="cs-CZ"/>
        </w:rPr>
      </w:pPr>
      <w:r w:rsidRPr="00097C9D">
        <w:rPr>
          <w:rFonts w:ascii="Arial" w:eastAsia="Times New Roman" w:hAnsi="Arial" w:cs="Arial"/>
          <w:lang w:eastAsia="cs-CZ"/>
        </w:rPr>
        <w:t xml:space="preserve">Touto vyhláškou se ruší obecně závazná vyhláška č. </w:t>
      </w:r>
      <w:r w:rsidR="00C821EB" w:rsidRPr="00C821EB">
        <w:rPr>
          <w:rFonts w:ascii="Arial" w:eastAsia="Times New Roman" w:hAnsi="Arial" w:cs="Arial"/>
          <w:lang w:eastAsia="cs-CZ"/>
        </w:rPr>
        <w:t>2/2004</w:t>
      </w:r>
      <w:r w:rsidRPr="00097C9D">
        <w:rPr>
          <w:rFonts w:ascii="Arial" w:eastAsia="Times New Roman" w:hAnsi="Arial" w:cs="Arial"/>
          <w:lang w:eastAsia="cs-CZ"/>
        </w:rPr>
        <w:t xml:space="preserve"> ze dne </w:t>
      </w:r>
      <w:r w:rsidR="00C821EB">
        <w:rPr>
          <w:rFonts w:ascii="Arial" w:eastAsia="Times New Roman" w:hAnsi="Arial" w:cs="Arial"/>
          <w:lang w:eastAsia="cs-CZ"/>
        </w:rPr>
        <w:t>21.10.2004.</w:t>
      </w:r>
    </w:p>
    <w:p w14:paraId="5DEC6216" w14:textId="77777777" w:rsidR="00097C9D" w:rsidRPr="00097C9D" w:rsidRDefault="00097C9D" w:rsidP="00097C9D">
      <w:pPr>
        <w:widowControl w:val="0"/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</w:p>
    <w:p w14:paraId="507BBE08" w14:textId="77777777" w:rsidR="00097C9D" w:rsidRPr="00097C9D" w:rsidRDefault="00097C9D" w:rsidP="00097C9D">
      <w:pPr>
        <w:keepNext/>
        <w:spacing w:before="240" w:after="60" w:line="240" w:lineRule="auto"/>
        <w:jc w:val="center"/>
        <w:outlineLvl w:val="3"/>
        <w:rPr>
          <w:rFonts w:ascii="Arial" w:eastAsia="Times New Roman" w:hAnsi="Arial" w:cs="Arial"/>
          <w:i/>
          <w:iCs/>
          <w:lang w:eastAsia="cs-CZ"/>
        </w:rPr>
      </w:pPr>
      <w:r w:rsidRPr="00097C9D">
        <w:rPr>
          <w:rFonts w:ascii="Arial" w:eastAsia="Times New Roman" w:hAnsi="Arial" w:cs="Arial"/>
          <w:i/>
          <w:iCs/>
          <w:lang w:eastAsia="cs-CZ"/>
        </w:rPr>
        <w:t>Čl. 11</w:t>
      </w:r>
    </w:p>
    <w:p w14:paraId="36362328" w14:textId="77777777" w:rsidR="00097C9D" w:rsidRPr="00097C9D" w:rsidRDefault="00097C9D" w:rsidP="00097C9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  <w:r w:rsidRPr="00097C9D">
        <w:rPr>
          <w:rFonts w:ascii="Arial" w:eastAsia="Times New Roman" w:hAnsi="Arial" w:cs="Arial"/>
          <w:b/>
          <w:bCs/>
          <w:lang w:eastAsia="cs-CZ"/>
        </w:rPr>
        <w:t>Účinnost</w:t>
      </w:r>
    </w:p>
    <w:p w14:paraId="55EF7EBC" w14:textId="77777777" w:rsidR="00097C9D" w:rsidRPr="00097C9D" w:rsidRDefault="00097C9D" w:rsidP="00097C9D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cs-CZ"/>
        </w:rPr>
      </w:pPr>
    </w:p>
    <w:p w14:paraId="5FDDDDE4" w14:textId="77777777" w:rsidR="00097C9D" w:rsidRPr="00097C9D" w:rsidRDefault="00097C9D" w:rsidP="00097C9D">
      <w:pPr>
        <w:spacing w:after="0" w:line="240" w:lineRule="auto"/>
        <w:jc w:val="both"/>
        <w:rPr>
          <w:rFonts w:ascii="Arial" w:eastAsia="Times New Roman" w:hAnsi="Arial" w:cs="Arial"/>
          <w:lang w:eastAsia="cs-CZ"/>
        </w:rPr>
      </w:pPr>
      <w:r w:rsidRPr="00097C9D">
        <w:rPr>
          <w:rFonts w:ascii="Arial" w:eastAsia="Times New Roman" w:hAnsi="Arial" w:cs="Arial"/>
          <w:lang w:eastAsia="cs-CZ"/>
        </w:rPr>
        <w:t>Tato vyhláška nabývá účinnosti počátkem patnáctého dne následujícího po dni jejího vyhlášení.</w:t>
      </w:r>
    </w:p>
    <w:p w14:paraId="5D966DBC" w14:textId="77777777" w:rsidR="00097C9D" w:rsidRPr="00097C9D" w:rsidRDefault="00097C9D" w:rsidP="00097C9D">
      <w:pPr>
        <w:spacing w:before="120" w:after="0" w:line="288" w:lineRule="auto"/>
        <w:jc w:val="both"/>
        <w:rPr>
          <w:rFonts w:ascii="Arial" w:eastAsia="Times New Roman" w:hAnsi="Arial" w:cs="Arial"/>
          <w:lang w:eastAsia="cs-CZ"/>
        </w:rPr>
      </w:pPr>
    </w:p>
    <w:p w14:paraId="6EFCB370" w14:textId="365ADE4F" w:rsidR="00097C9D" w:rsidRPr="00097C9D" w:rsidRDefault="00097C9D" w:rsidP="00097C9D">
      <w:pPr>
        <w:spacing w:after="120" w:line="240" w:lineRule="auto"/>
        <w:rPr>
          <w:rFonts w:ascii="Arial" w:eastAsia="Times New Roman" w:hAnsi="Arial" w:cs="Arial"/>
          <w:i/>
          <w:lang w:eastAsia="cs-CZ"/>
        </w:rPr>
      </w:pPr>
      <w:r w:rsidRPr="00097C9D">
        <w:rPr>
          <w:rFonts w:ascii="Arial" w:eastAsia="Times New Roman" w:hAnsi="Arial" w:cs="Arial"/>
          <w:lang w:eastAsia="cs-CZ"/>
        </w:rPr>
        <w:t xml:space="preserve">      </w:t>
      </w:r>
      <w:r w:rsidRPr="00097C9D">
        <w:rPr>
          <w:rFonts w:ascii="Arial" w:eastAsia="Times New Roman" w:hAnsi="Arial" w:cs="Arial"/>
          <w:i/>
          <w:lang w:eastAsia="cs-CZ"/>
        </w:rPr>
        <w:tab/>
      </w:r>
      <w:r w:rsidRPr="00097C9D">
        <w:rPr>
          <w:rFonts w:ascii="Arial" w:eastAsia="Times New Roman" w:hAnsi="Arial" w:cs="Arial"/>
          <w:i/>
          <w:lang w:eastAsia="cs-CZ"/>
        </w:rPr>
        <w:tab/>
      </w:r>
      <w:r w:rsidRPr="00097C9D">
        <w:rPr>
          <w:rFonts w:ascii="Arial" w:eastAsia="Times New Roman" w:hAnsi="Arial" w:cs="Arial"/>
          <w:i/>
          <w:lang w:eastAsia="cs-CZ"/>
        </w:rPr>
        <w:tab/>
      </w:r>
      <w:r w:rsidRPr="00097C9D">
        <w:rPr>
          <w:rFonts w:ascii="Arial" w:eastAsia="Times New Roman" w:hAnsi="Arial" w:cs="Arial"/>
          <w:i/>
          <w:lang w:eastAsia="cs-CZ"/>
        </w:rPr>
        <w:tab/>
      </w:r>
      <w:r w:rsidRPr="00097C9D">
        <w:rPr>
          <w:rFonts w:ascii="Arial" w:eastAsia="Times New Roman" w:hAnsi="Arial" w:cs="Arial"/>
          <w:i/>
          <w:lang w:eastAsia="cs-CZ"/>
        </w:rPr>
        <w:tab/>
      </w:r>
      <w:r w:rsidRPr="00097C9D">
        <w:rPr>
          <w:rFonts w:ascii="Arial" w:eastAsia="Times New Roman" w:hAnsi="Arial" w:cs="Arial"/>
          <w:i/>
          <w:lang w:eastAsia="cs-CZ"/>
        </w:rPr>
        <w:tab/>
      </w:r>
      <w:r w:rsidRPr="00097C9D">
        <w:rPr>
          <w:rFonts w:ascii="Arial" w:eastAsia="Times New Roman" w:hAnsi="Arial" w:cs="Arial"/>
          <w:i/>
          <w:lang w:eastAsia="cs-CZ"/>
        </w:rPr>
        <w:tab/>
      </w:r>
      <w:r w:rsidRPr="00097C9D">
        <w:rPr>
          <w:rFonts w:ascii="Arial" w:eastAsia="Times New Roman" w:hAnsi="Arial" w:cs="Arial"/>
          <w:i/>
          <w:lang w:eastAsia="cs-CZ"/>
        </w:rPr>
        <w:tab/>
      </w:r>
    </w:p>
    <w:p w14:paraId="22516ECD" w14:textId="2062E534" w:rsidR="00097C9D" w:rsidRPr="00097C9D" w:rsidRDefault="00265618" w:rsidP="00097C9D">
      <w:pPr>
        <w:spacing w:after="120" w:line="240" w:lineRule="auto"/>
        <w:rPr>
          <w:rFonts w:ascii="Arial" w:eastAsia="Times New Roman" w:hAnsi="Arial" w:cs="Arial"/>
          <w:lang w:eastAsia="cs-CZ"/>
        </w:rPr>
      </w:pPr>
      <w:r>
        <w:rPr>
          <w:rFonts w:ascii="Arial" w:eastAsia="Times New Roman" w:hAnsi="Arial" w:cs="Arial"/>
          <w:lang w:eastAsia="cs-CZ"/>
        </w:rPr>
        <w:t xml:space="preserve">     Jiří Svačina</w:t>
      </w:r>
      <w:r w:rsidR="00B65830">
        <w:rPr>
          <w:rFonts w:ascii="Arial" w:eastAsia="Times New Roman" w:hAnsi="Arial" w:cs="Arial"/>
          <w:lang w:eastAsia="cs-CZ"/>
        </w:rPr>
        <w:t xml:space="preserve"> v.r.</w:t>
      </w:r>
      <w:r w:rsidR="00097C9D" w:rsidRPr="00097C9D">
        <w:rPr>
          <w:rFonts w:ascii="Arial" w:eastAsia="Times New Roman" w:hAnsi="Arial" w:cs="Arial"/>
          <w:lang w:eastAsia="cs-CZ"/>
        </w:rPr>
        <w:tab/>
      </w:r>
      <w:r w:rsidR="00097C9D" w:rsidRPr="00097C9D">
        <w:rPr>
          <w:rFonts w:ascii="Arial" w:eastAsia="Times New Roman" w:hAnsi="Arial" w:cs="Arial"/>
          <w:lang w:eastAsia="cs-CZ"/>
        </w:rPr>
        <w:tab/>
      </w:r>
      <w:r w:rsidR="00097C9D" w:rsidRPr="00097C9D">
        <w:rPr>
          <w:rFonts w:ascii="Arial" w:eastAsia="Times New Roman" w:hAnsi="Arial" w:cs="Arial"/>
          <w:lang w:eastAsia="cs-CZ"/>
        </w:rPr>
        <w:tab/>
      </w:r>
      <w:r w:rsidR="00097C9D" w:rsidRPr="00097C9D">
        <w:rPr>
          <w:rFonts w:ascii="Arial" w:eastAsia="Times New Roman" w:hAnsi="Arial" w:cs="Arial"/>
          <w:lang w:eastAsia="cs-CZ"/>
        </w:rPr>
        <w:tab/>
      </w:r>
      <w:r w:rsidR="00097C9D" w:rsidRPr="00097C9D">
        <w:rPr>
          <w:rFonts w:ascii="Arial" w:eastAsia="Times New Roman" w:hAnsi="Arial" w:cs="Arial"/>
          <w:lang w:eastAsia="cs-CZ"/>
        </w:rPr>
        <w:tab/>
      </w:r>
      <w:r w:rsidR="00097C9D" w:rsidRPr="00097C9D">
        <w:rPr>
          <w:rFonts w:ascii="Arial" w:eastAsia="Times New Roman" w:hAnsi="Arial" w:cs="Arial"/>
          <w:lang w:eastAsia="cs-CZ"/>
        </w:rPr>
        <w:tab/>
      </w:r>
      <w:r>
        <w:rPr>
          <w:rFonts w:ascii="Arial" w:eastAsia="Times New Roman" w:hAnsi="Arial" w:cs="Arial"/>
          <w:lang w:eastAsia="cs-CZ"/>
        </w:rPr>
        <w:t>Bc. Pavla Lapčíková</w:t>
      </w:r>
      <w:r w:rsidR="00B65830">
        <w:rPr>
          <w:rFonts w:ascii="Arial" w:eastAsia="Times New Roman" w:hAnsi="Arial" w:cs="Arial"/>
          <w:lang w:eastAsia="cs-CZ"/>
        </w:rPr>
        <w:t xml:space="preserve"> v.r.</w:t>
      </w:r>
    </w:p>
    <w:p w14:paraId="2914762E" w14:textId="7971290B" w:rsidR="00097C9D" w:rsidRPr="00097C9D" w:rsidRDefault="00097C9D" w:rsidP="00097C9D">
      <w:pPr>
        <w:spacing w:after="120" w:line="240" w:lineRule="auto"/>
        <w:rPr>
          <w:rFonts w:ascii="Arial" w:eastAsia="Times New Roman" w:hAnsi="Arial" w:cs="Arial"/>
          <w:lang w:eastAsia="cs-CZ"/>
        </w:rPr>
      </w:pPr>
      <w:r w:rsidRPr="00097C9D">
        <w:rPr>
          <w:rFonts w:ascii="Arial" w:eastAsia="Times New Roman" w:hAnsi="Arial" w:cs="Arial"/>
          <w:lang w:eastAsia="cs-CZ"/>
        </w:rPr>
        <w:t xml:space="preserve">  </w:t>
      </w:r>
      <w:r w:rsidR="00B65830">
        <w:rPr>
          <w:rFonts w:ascii="Arial" w:eastAsia="Times New Roman" w:hAnsi="Arial" w:cs="Arial"/>
          <w:lang w:eastAsia="cs-CZ"/>
        </w:rPr>
        <w:t xml:space="preserve">    </w:t>
      </w:r>
      <w:r w:rsidRPr="00097C9D">
        <w:rPr>
          <w:rFonts w:ascii="Arial" w:eastAsia="Times New Roman" w:hAnsi="Arial" w:cs="Arial"/>
          <w:lang w:eastAsia="cs-CZ"/>
        </w:rPr>
        <w:t>místostarosta</w:t>
      </w:r>
      <w:r w:rsidRPr="00097C9D">
        <w:rPr>
          <w:rFonts w:ascii="Arial" w:eastAsia="Times New Roman" w:hAnsi="Arial" w:cs="Arial"/>
          <w:lang w:eastAsia="cs-CZ"/>
        </w:rPr>
        <w:tab/>
      </w:r>
      <w:r w:rsidRPr="00097C9D">
        <w:rPr>
          <w:rFonts w:ascii="Arial" w:eastAsia="Times New Roman" w:hAnsi="Arial" w:cs="Arial"/>
          <w:lang w:eastAsia="cs-CZ"/>
        </w:rPr>
        <w:tab/>
      </w:r>
      <w:r w:rsidRPr="00097C9D">
        <w:rPr>
          <w:rFonts w:ascii="Arial" w:eastAsia="Times New Roman" w:hAnsi="Arial" w:cs="Arial"/>
          <w:lang w:eastAsia="cs-CZ"/>
        </w:rPr>
        <w:tab/>
      </w:r>
      <w:r w:rsidRPr="00097C9D">
        <w:rPr>
          <w:rFonts w:ascii="Arial" w:eastAsia="Times New Roman" w:hAnsi="Arial" w:cs="Arial"/>
          <w:lang w:eastAsia="cs-CZ"/>
        </w:rPr>
        <w:tab/>
      </w:r>
      <w:r w:rsidRPr="00097C9D">
        <w:rPr>
          <w:rFonts w:ascii="Arial" w:eastAsia="Times New Roman" w:hAnsi="Arial" w:cs="Arial"/>
          <w:lang w:eastAsia="cs-CZ"/>
        </w:rPr>
        <w:tab/>
      </w:r>
      <w:r w:rsidRPr="00097C9D">
        <w:rPr>
          <w:rFonts w:ascii="Arial" w:eastAsia="Times New Roman" w:hAnsi="Arial" w:cs="Arial"/>
          <w:lang w:eastAsia="cs-CZ"/>
        </w:rPr>
        <w:tab/>
      </w:r>
      <w:r w:rsidRPr="00097C9D">
        <w:rPr>
          <w:rFonts w:ascii="Arial" w:eastAsia="Times New Roman" w:hAnsi="Arial" w:cs="Arial"/>
          <w:lang w:eastAsia="cs-CZ"/>
        </w:rPr>
        <w:tab/>
        <w:t>starosta</w:t>
      </w:r>
    </w:p>
    <w:p w14:paraId="6EFFFAAF" w14:textId="32551675" w:rsidR="00097C9D" w:rsidRDefault="00097C9D"/>
    <w:p w14:paraId="054B5EB3" w14:textId="377CA47D" w:rsidR="00097C9D" w:rsidRDefault="00097C9D"/>
    <w:p w14:paraId="43BF1060" w14:textId="13E3F8DC" w:rsidR="00097C9D" w:rsidRDefault="00097C9D"/>
    <w:p w14:paraId="2BCEDC6D" w14:textId="39EB0688" w:rsidR="00097C9D" w:rsidRDefault="00097C9D"/>
    <w:p w14:paraId="08666D72" w14:textId="5C816051" w:rsidR="00097C9D" w:rsidRDefault="00097C9D"/>
    <w:p w14:paraId="6A58DC37" w14:textId="6E050D2F" w:rsidR="00097C9D" w:rsidRDefault="00097C9D"/>
    <w:p w14:paraId="52D7B0CB" w14:textId="37A64B2A" w:rsidR="00097C9D" w:rsidRDefault="00097C9D"/>
    <w:p w14:paraId="019E67EC" w14:textId="35057E29" w:rsidR="00097C9D" w:rsidRDefault="00097C9D"/>
    <w:p w14:paraId="2EC5B1EE" w14:textId="7147BDEE" w:rsidR="00097C9D" w:rsidRDefault="00097C9D"/>
    <w:p w14:paraId="684E3A13" w14:textId="1C16CEA2" w:rsidR="00097C9D" w:rsidRDefault="00097C9D"/>
    <w:p w14:paraId="70297140" w14:textId="77777777" w:rsidR="00DE0F89" w:rsidRDefault="00097C9D" w:rsidP="00097C9D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bookmarkStart w:id="0" w:name="_Hlk114147360"/>
      <w:r w:rsidRPr="002A4563"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>Příloha č. 1</w:t>
      </w:r>
      <w:r w:rsidRPr="00097C9D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</w:p>
    <w:p w14:paraId="0A3D3E19" w14:textId="4471AAC9" w:rsidR="00097C9D" w:rsidRPr="00DE0F89" w:rsidRDefault="00097C9D" w:rsidP="00097C9D">
      <w:pPr>
        <w:spacing w:after="0" w:line="276" w:lineRule="auto"/>
        <w:rPr>
          <w:rFonts w:ascii="Arial" w:eastAsia="Times New Roman" w:hAnsi="Arial" w:cs="Arial"/>
          <w:b/>
          <w:lang w:eastAsia="cs-CZ"/>
        </w:rPr>
      </w:pPr>
      <w:r w:rsidRPr="00097C9D">
        <w:rPr>
          <w:rFonts w:ascii="Arial" w:eastAsia="Times New Roman" w:hAnsi="Arial" w:cs="Arial"/>
          <w:b/>
          <w:lang w:eastAsia="cs-CZ"/>
        </w:rPr>
        <w:t>Obecně závazná vyhláška obce Horní Počaply,kterou se vydává požární řád obce</w:t>
      </w:r>
    </w:p>
    <w:bookmarkEnd w:id="0"/>
    <w:p w14:paraId="11FE3356" w14:textId="600434B8" w:rsidR="00097C9D" w:rsidRDefault="00097C9D" w:rsidP="00097C9D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1C6765D1" w14:textId="7250AD2D" w:rsidR="00097C9D" w:rsidRPr="00DE0F89" w:rsidRDefault="00097C9D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DE0F89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Jednotka sboru dobrovolných hasičů</w:t>
      </w:r>
    </w:p>
    <w:p w14:paraId="1C108C2A" w14:textId="41DDE1A1" w:rsidR="00154A17" w:rsidRDefault="00154A17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tbl>
      <w:tblPr>
        <w:tblStyle w:val="Mkatabulky"/>
        <w:tblW w:w="9209" w:type="dxa"/>
        <w:tblLook w:val="04A0" w:firstRow="1" w:lastRow="0" w:firstColumn="1" w:lastColumn="0" w:noHBand="0" w:noVBand="1"/>
      </w:tblPr>
      <w:tblGrid>
        <w:gridCol w:w="1557"/>
        <w:gridCol w:w="1381"/>
        <w:gridCol w:w="1455"/>
        <w:gridCol w:w="1483"/>
        <w:gridCol w:w="3333"/>
      </w:tblGrid>
      <w:tr w:rsidR="00154A17" w14:paraId="47ACD0F2" w14:textId="77777777" w:rsidTr="002A4563">
        <w:trPr>
          <w:trHeight w:val="263"/>
        </w:trPr>
        <w:tc>
          <w:tcPr>
            <w:tcW w:w="1557" w:type="dxa"/>
            <w:vMerge w:val="restart"/>
          </w:tcPr>
          <w:p w14:paraId="729E236A" w14:textId="7A1D4CB5" w:rsidR="00154A17" w:rsidRP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54A1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Název obce</w:t>
            </w:r>
          </w:p>
        </w:tc>
        <w:tc>
          <w:tcPr>
            <w:tcW w:w="1381" w:type="dxa"/>
            <w:vMerge w:val="restart"/>
          </w:tcPr>
          <w:p w14:paraId="37C18FE5" w14:textId="5D9DFB45" w:rsidR="00154A17" w:rsidRP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54A1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Kategorie jednotky</w:t>
            </w:r>
          </w:p>
        </w:tc>
        <w:tc>
          <w:tcPr>
            <w:tcW w:w="2938" w:type="dxa"/>
            <w:gridSpan w:val="2"/>
          </w:tcPr>
          <w:p w14:paraId="17BA1DBC" w14:textId="17D19897" w:rsidR="00154A17" w:rsidRPr="00154A17" w:rsidRDefault="00154A17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54A1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Početní stav</w:t>
            </w:r>
          </w:p>
        </w:tc>
        <w:tc>
          <w:tcPr>
            <w:tcW w:w="3333" w:type="dxa"/>
            <w:vMerge w:val="restart"/>
          </w:tcPr>
          <w:p w14:paraId="36006198" w14:textId="6419E834" w:rsidR="00154A17" w:rsidRP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54A1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Vybavení</w:t>
            </w: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 xml:space="preserve"> technikou</w:t>
            </w:r>
          </w:p>
        </w:tc>
      </w:tr>
      <w:tr w:rsidR="00154A17" w14:paraId="5B9FC4CC" w14:textId="77777777" w:rsidTr="002A4563">
        <w:trPr>
          <w:trHeight w:val="262"/>
        </w:trPr>
        <w:tc>
          <w:tcPr>
            <w:tcW w:w="1557" w:type="dxa"/>
            <w:vMerge/>
          </w:tcPr>
          <w:p w14:paraId="0C3E13F4" w14:textId="77777777" w:rsidR="00154A17" w:rsidRP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381" w:type="dxa"/>
            <w:vMerge/>
          </w:tcPr>
          <w:p w14:paraId="44902832" w14:textId="77777777" w:rsidR="00154A17" w:rsidRP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55" w:type="dxa"/>
          </w:tcPr>
          <w:p w14:paraId="63647835" w14:textId="159C76FF" w:rsidR="00154A17" w:rsidRP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54A17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základní</w:t>
            </w:r>
          </w:p>
        </w:tc>
        <w:tc>
          <w:tcPr>
            <w:tcW w:w="1483" w:type="dxa"/>
          </w:tcPr>
          <w:p w14:paraId="6962D49D" w14:textId="3E899581" w:rsidR="00154A17" w:rsidRP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pohotovostní</w:t>
            </w:r>
          </w:p>
        </w:tc>
        <w:tc>
          <w:tcPr>
            <w:tcW w:w="3333" w:type="dxa"/>
            <w:vMerge/>
          </w:tcPr>
          <w:p w14:paraId="3FC74B47" w14:textId="77777777" w:rsidR="00154A17" w:rsidRDefault="00154A17" w:rsidP="00097C9D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</w:tc>
      </w:tr>
      <w:tr w:rsidR="00186E7E" w14:paraId="4EBC8CAE" w14:textId="77777777" w:rsidTr="002A4563">
        <w:tc>
          <w:tcPr>
            <w:tcW w:w="1557" w:type="dxa"/>
            <w:vAlign w:val="center"/>
          </w:tcPr>
          <w:p w14:paraId="3AAABB66" w14:textId="77777777" w:rsidR="00186E7E" w:rsidRDefault="00186E7E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3F0018DC" w14:textId="77777777" w:rsidR="00186E7E" w:rsidRDefault="00186E7E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  <w:p w14:paraId="0E95BEF7" w14:textId="42E3FA24" w:rsidR="00186E7E" w:rsidRPr="00186E7E" w:rsidRDefault="00186E7E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86E7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Horní Počaply</w:t>
            </w:r>
          </w:p>
          <w:p w14:paraId="1E8B5E6C" w14:textId="77777777" w:rsidR="00186E7E" w:rsidRDefault="00186E7E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  <w:p w14:paraId="4BD8ADC1" w14:textId="63B2161F" w:rsidR="00186E7E" w:rsidRDefault="00186E7E" w:rsidP="00186E7E">
            <w:pPr>
              <w:spacing w:line="276" w:lineRule="auto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</w:p>
        </w:tc>
        <w:tc>
          <w:tcPr>
            <w:tcW w:w="1381" w:type="dxa"/>
            <w:vAlign w:val="center"/>
          </w:tcPr>
          <w:p w14:paraId="528E96C9" w14:textId="2BAEBDA7" w:rsidR="00186E7E" w:rsidRPr="00186E7E" w:rsidRDefault="00186E7E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86E7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JPO III</w:t>
            </w:r>
          </w:p>
        </w:tc>
        <w:tc>
          <w:tcPr>
            <w:tcW w:w="1455" w:type="dxa"/>
            <w:vAlign w:val="center"/>
          </w:tcPr>
          <w:p w14:paraId="07906F00" w14:textId="7F01DBE5" w:rsidR="00186E7E" w:rsidRPr="00186E7E" w:rsidRDefault="00186E7E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86E7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15</w:t>
            </w:r>
          </w:p>
        </w:tc>
        <w:tc>
          <w:tcPr>
            <w:tcW w:w="1483" w:type="dxa"/>
            <w:vAlign w:val="center"/>
          </w:tcPr>
          <w:p w14:paraId="433B7669" w14:textId="055DD934" w:rsidR="00186E7E" w:rsidRPr="00186E7E" w:rsidRDefault="00186E7E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186E7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4</w:t>
            </w:r>
          </w:p>
        </w:tc>
        <w:tc>
          <w:tcPr>
            <w:tcW w:w="3333" w:type="dxa"/>
          </w:tcPr>
          <w:p w14:paraId="1E4EBED6" w14:textId="185FFE96" w:rsidR="00186E7E" w:rsidRDefault="00186E7E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 w:rsidRPr="00186E7E"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CAS 32 – Tatra 815</w:t>
            </w:r>
          </w:p>
          <w:p w14:paraId="35B68966" w14:textId="12C4F737" w:rsidR="009B5DFE" w:rsidRDefault="009B5DFE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Nissan Terrano II</w:t>
            </w:r>
          </w:p>
          <w:p w14:paraId="294CB8F9" w14:textId="7244641A" w:rsidR="009B5DFE" w:rsidRDefault="009B5DFE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Termokamera TiS60</w:t>
            </w:r>
          </w:p>
          <w:p w14:paraId="44C13560" w14:textId="2575920C" w:rsidR="009B5DFE" w:rsidRDefault="009B5DFE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Plovoucí čerpadlo PH 1200 Honda</w:t>
            </w:r>
          </w:p>
          <w:p w14:paraId="1147BECB" w14:textId="77777777" w:rsidR="00186E7E" w:rsidRDefault="009B5DFE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Kalové čerpadlo ponorné</w:t>
            </w:r>
          </w:p>
          <w:p w14:paraId="51F3AB97" w14:textId="77777777" w:rsidR="002A4563" w:rsidRDefault="002A4563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Elektrocentrála Herron</w:t>
            </w:r>
          </w:p>
          <w:p w14:paraId="6AC2D043" w14:textId="4A3AC5C0" w:rsidR="002A4563" w:rsidRPr="00186E7E" w:rsidRDefault="002A4563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  <w:t>Rozbrušovací pila Husqvarna K760</w:t>
            </w:r>
          </w:p>
        </w:tc>
      </w:tr>
      <w:tr w:rsidR="002A4563" w14:paraId="7F6734DB" w14:textId="77777777" w:rsidTr="002A4563">
        <w:tc>
          <w:tcPr>
            <w:tcW w:w="1557" w:type="dxa"/>
            <w:vAlign w:val="center"/>
          </w:tcPr>
          <w:p w14:paraId="78661EF2" w14:textId="77777777" w:rsidR="002A4563" w:rsidRDefault="002A4563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381" w:type="dxa"/>
            <w:vAlign w:val="center"/>
          </w:tcPr>
          <w:p w14:paraId="00BE11C5" w14:textId="77777777" w:rsidR="002A4563" w:rsidRPr="00186E7E" w:rsidRDefault="002A4563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55" w:type="dxa"/>
            <w:vAlign w:val="center"/>
          </w:tcPr>
          <w:p w14:paraId="16BC5CC1" w14:textId="77777777" w:rsidR="002A4563" w:rsidRPr="00186E7E" w:rsidRDefault="002A4563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1483" w:type="dxa"/>
            <w:vAlign w:val="center"/>
          </w:tcPr>
          <w:p w14:paraId="533F15B4" w14:textId="77777777" w:rsidR="002A4563" w:rsidRPr="00186E7E" w:rsidRDefault="002A4563" w:rsidP="00186E7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</w:p>
        </w:tc>
        <w:tc>
          <w:tcPr>
            <w:tcW w:w="3333" w:type="dxa"/>
          </w:tcPr>
          <w:p w14:paraId="36308B92" w14:textId="77777777" w:rsidR="002A4563" w:rsidRPr="00186E7E" w:rsidRDefault="002A4563" w:rsidP="00097C9D">
            <w:pPr>
              <w:spacing w:line="276" w:lineRule="auto"/>
              <w:rPr>
                <w:rFonts w:ascii="Arial" w:eastAsia="Times New Roman" w:hAnsi="Arial" w:cs="Arial"/>
                <w:b/>
                <w:sz w:val="18"/>
                <w:szCs w:val="18"/>
                <w:lang w:eastAsia="cs-CZ"/>
              </w:rPr>
            </w:pPr>
          </w:p>
        </w:tc>
      </w:tr>
    </w:tbl>
    <w:p w14:paraId="7825A411" w14:textId="3563A713" w:rsidR="00154A17" w:rsidRDefault="00154A17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4B0D64EF" w14:textId="30193AFC" w:rsidR="002A4563" w:rsidRDefault="002A4563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52F891DD" w14:textId="2500AD98" w:rsidR="00DE0F89" w:rsidRDefault="00DE0F89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6105FAF" w14:textId="5D3390A4" w:rsidR="00DE0F89" w:rsidRDefault="00DE0F89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1E40DC24" w14:textId="394A0E85" w:rsidR="00DE0F89" w:rsidRDefault="00DE0F89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91BDC0E" w14:textId="6CD5F9D2" w:rsidR="00DE0F89" w:rsidRDefault="00DE0F89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67DDED57" w14:textId="77777777" w:rsidR="00DE0F89" w:rsidRDefault="00DE0F89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22B2228F" w14:textId="26E493C7" w:rsidR="002A4563" w:rsidRDefault="002A4563" w:rsidP="00097C9D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14:paraId="05E216E6" w14:textId="77777777" w:rsidR="00DE0F89" w:rsidRDefault="002A4563" w:rsidP="002A456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A4563">
        <w:rPr>
          <w:rFonts w:ascii="Arial" w:eastAsia="Times New Roman" w:hAnsi="Arial" w:cs="Arial"/>
          <w:b/>
          <w:sz w:val="20"/>
          <w:szCs w:val="20"/>
          <w:lang w:eastAsia="cs-CZ"/>
        </w:rPr>
        <w:t xml:space="preserve">Příloha č.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2</w:t>
      </w:r>
      <w:r w:rsidRPr="00097C9D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</w:p>
    <w:p w14:paraId="69EEF8D0" w14:textId="0E5DF6C3" w:rsidR="002A4563" w:rsidRDefault="002A4563" w:rsidP="002A4563">
      <w:pPr>
        <w:spacing w:after="0" w:line="276" w:lineRule="auto"/>
        <w:rPr>
          <w:rFonts w:ascii="Arial" w:eastAsia="Times New Roman" w:hAnsi="Arial" w:cs="Arial"/>
          <w:b/>
          <w:lang w:eastAsia="cs-CZ"/>
        </w:rPr>
      </w:pPr>
      <w:r w:rsidRPr="00097C9D">
        <w:rPr>
          <w:rFonts w:ascii="Arial" w:eastAsia="Times New Roman" w:hAnsi="Arial" w:cs="Arial"/>
          <w:b/>
          <w:lang w:eastAsia="cs-CZ"/>
        </w:rPr>
        <w:t>Obecně závazná vyhláška obce Horní Počaply,</w:t>
      </w:r>
      <w:r w:rsidR="00DE0F89">
        <w:rPr>
          <w:rFonts w:ascii="Arial" w:eastAsia="Times New Roman" w:hAnsi="Arial" w:cs="Arial"/>
          <w:b/>
          <w:lang w:eastAsia="cs-CZ"/>
        </w:rPr>
        <w:t xml:space="preserve"> </w:t>
      </w:r>
      <w:r w:rsidRPr="00097C9D">
        <w:rPr>
          <w:rFonts w:ascii="Arial" w:eastAsia="Times New Roman" w:hAnsi="Arial" w:cs="Arial"/>
          <w:b/>
          <w:lang w:eastAsia="cs-CZ"/>
        </w:rPr>
        <w:t>kterou se vydává požární řád obce</w:t>
      </w:r>
    </w:p>
    <w:p w14:paraId="1BB1B555" w14:textId="77777777" w:rsidR="00DE0F89" w:rsidRPr="00DE0F89" w:rsidRDefault="00DE0F89" w:rsidP="002A4563">
      <w:pPr>
        <w:spacing w:after="0" w:line="276" w:lineRule="auto"/>
        <w:rPr>
          <w:rFonts w:ascii="Arial" w:eastAsia="Times New Roman" w:hAnsi="Arial" w:cs="Arial"/>
          <w:b/>
          <w:lang w:eastAsia="cs-CZ"/>
        </w:rPr>
      </w:pPr>
    </w:p>
    <w:p w14:paraId="2477FCF9" w14:textId="2A30ADD5" w:rsidR="002A4563" w:rsidRDefault="002A4563" w:rsidP="002A456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288981E6" w14:textId="66DA4DCB" w:rsidR="002A4563" w:rsidRPr="00DE0F89" w:rsidRDefault="002A4563" w:rsidP="002A4563">
      <w:pPr>
        <w:spacing w:after="0" w:line="276" w:lineRule="auto"/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</w:pPr>
      <w:r w:rsidRPr="00DE0F89">
        <w:rPr>
          <w:rFonts w:ascii="Arial" w:eastAsia="Times New Roman" w:hAnsi="Arial" w:cs="Arial"/>
          <w:b/>
          <w:sz w:val="24"/>
          <w:szCs w:val="24"/>
          <w:u w:val="single"/>
          <w:lang w:eastAsia="cs-CZ"/>
        </w:rPr>
        <w:t>Zdroje vody pro hašení požárů a podmínky jejich trvalé použitelnosti</w:t>
      </w:r>
    </w:p>
    <w:p w14:paraId="5FE7507E" w14:textId="4FB2A54B" w:rsidR="002A4563" w:rsidRDefault="002A4563" w:rsidP="002A456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r>
        <w:rPr>
          <w:rFonts w:ascii="Arial" w:eastAsia="Times New Roman" w:hAnsi="Arial" w:cs="Arial"/>
          <w:bCs/>
          <w:sz w:val="20"/>
          <w:szCs w:val="20"/>
          <w:lang w:eastAsia="cs-CZ"/>
        </w:rPr>
        <w:t>Nařízení Středočeského kraje č. 3/2010 ze dne 4.1.2010</w:t>
      </w:r>
    </w:p>
    <w:p w14:paraId="137C1846" w14:textId="1ABBE9BB" w:rsidR="002A4563" w:rsidRDefault="002A4563" w:rsidP="002A456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1561"/>
        <w:gridCol w:w="2971"/>
      </w:tblGrid>
      <w:tr w:rsidR="00DE0F89" w14:paraId="17F88BA7" w14:textId="77777777" w:rsidTr="00DE0F89">
        <w:trPr>
          <w:trHeight w:val="645"/>
        </w:trPr>
        <w:tc>
          <w:tcPr>
            <w:tcW w:w="2265" w:type="dxa"/>
            <w:vAlign w:val="center"/>
          </w:tcPr>
          <w:p w14:paraId="57E1DDB2" w14:textId="1092D16C" w:rsidR="00DE0F89" w:rsidRPr="0044564F" w:rsidRDefault="00DE0F89" w:rsidP="00DE0F8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44564F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Obec</w:t>
            </w:r>
          </w:p>
        </w:tc>
        <w:tc>
          <w:tcPr>
            <w:tcW w:w="2265" w:type="dxa"/>
            <w:vAlign w:val="center"/>
          </w:tcPr>
          <w:p w14:paraId="0F02DF2B" w14:textId="7F53E7FA" w:rsidR="00DE0F89" w:rsidRPr="0044564F" w:rsidRDefault="00DE0F89" w:rsidP="00DE0F8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44564F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Vodní zdroj</w:t>
            </w:r>
          </w:p>
        </w:tc>
        <w:tc>
          <w:tcPr>
            <w:tcW w:w="1561" w:type="dxa"/>
            <w:vAlign w:val="center"/>
          </w:tcPr>
          <w:p w14:paraId="7C381E81" w14:textId="01B7A2B1" w:rsidR="00DE0F89" w:rsidRPr="0044564F" w:rsidRDefault="00DE0F89" w:rsidP="00DE0F8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44564F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místo</w:t>
            </w:r>
          </w:p>
        </w:tc>
        <w:tc>
          <w:tcPr>
            <w:tcW w:w="2971" w:type="dxa"/>
            <w:vAlign w:val="center"/>
          </w:tcPr>
          <w:p w14:paraId="0FF72950" w14:textId="357A0C02" w:rsidR="00DE0F89" w:rsidRPr="0044564F" w:rsidRDefault="00DE0F89" w:rsidP="00DE0F89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</w:pPr>
            <w:r w:rsidRPr="0044564F">
              <w:rPr>
                <w:rFonts w:ascii="Arial" w:eastAsia="Times New Roman" w:hAnsi="Arial" w:cs="Arial"/>
                <w:b/>
                <w:sz w:val="24"/>
                <w:szCs w:val="24"/>
                <w:lang w:eastAsia="cs-CZ"/>
              </w:rPr>
              <w:t>GPS souřadnice</w:t>
            </w:r>
          </w:p>
        </w:tc>
      </w:tr>
      <w:tr w:rsidR="0044564F" w14:paraId="75613E1C" w14:textId="77777777" w:rsidTr="002134EE">
        <w:tc>
          <w:tcPr>
            <w:tcW w:w="2265" w:type="dxa"/>
            <w:vMerge w:val="restart"/>
            <w:vAlign w:val="center"/>
          </w:tcPr>
          <w:p w14:paraId="351231E0" w14:textId="71844733" w:rsidR="0044564F" w:rsidRPr="0044564F" w:rsidRDefault="0044564F" w:rsidP="0044564F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44564F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Horní Počaply</w:t>
            </w:r>
          </w:p>
        </w:tc>
        <w:tc>
          <w:tcPr>
            <w:tcW w:w="2265" w:type="dxa"/>
            <w:vAlign w:val="center"/>
          </w:tcPr>
          <w:p w14:paraId="57D9569C" w14:textId="77777777" w:rsidR="0044564F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h</w:t>
            </w:r>
            <w:r w:rsidR="0044564F"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ydrantová síť</w:t>
            </w:r>
          </w:p>
          <w:p w14:paraId="16103EA9" w14:textId="573CF03E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61" w:type="dxa"/>
            <w:vAlign w:val="center"/>
          </w:tcPr>
          <w:p w14:paraId="08409C89" w14:textId="5234D734" w:rsidR="0044564F" w:rsidRDefault="0044564F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Horní Počaply</w:t>
            </w:r>
          </w:p>
        </w:tc>
        <w:tc>
          <w:tcPr>
            <w:tcW w:w="2971" w:type="dxa"/>
            <w:vAlign w:val="center"/>
          </w:tcPr>
          <w:p w14:paraId="31C1DDA8" w14:textId="77777777" w:rsidR="0044564F" w:rsidRDefault="0044564F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</w:tr>
      <w:tr w:rsidR="0044564F" w14:paraId="644D09D4" w14:textId="77777777" w:rsidTr="002134EE">
        <w:tc>
          <w:tcPr>
            <w:tcW w:w="2265" w:type="dxa"/>
            <w:vMerge/>
          </w:tcPr>
          <w:p w14:paraId="2E98AE56" w14:textId="77777777" w:rsidR="0044564F" w:rsidRDefault="0044564F" w:rsidP="002A4563">
            <w:pPr>
              <w:spacing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65" w:type="dxa"/>
            <w:vAlign w:val="center"/>
          </w:tcPr>
          <w:p w14:paraId="7163DB9C" w14:textId="77777777" w:rsidR="0044564F" w:rsidRDefault="0044564F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řeka Labe</w:t>
            </w:r>
          </w:p>
          <w:p w14:paraId="3264DDF4" w14:textId="47DC8194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61" w:type="dxa"/>
            <w:vAlign w:val="center"/>
          </w:tcPr>
          <w:p w14:paraId="62A3A2C5" w14:textId="05BBC724" w:rsidR="0044564F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Horní Počaply</w:t>
            </w:r>
          </w:p>
        </w:tc>
        <w:tc>
          <w:tcPr>
            <w:tcW w:w="2971" w:type="dxa"/>
            <w:vAlign w:val="center"/>
          </w:tcPr>
          <w:p w14:paraId="3AA84432" w14:textId="761C6011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50.4262083N     14.3900667E</w:t>
            </w:r>
          </w:p>
        </w:tc>
      </w:tr>
      <w:tr w:rsidR="002134EE" w14:paraId="039C1985" w14:textId="77777777" w:rsidTr="00DE0F89">
        <w:tc>
          <w:tcPr>
            <w:tcW w:w="2265" w:type="dxa"/>
            <w:vMerge w:val="restart"/>
            <w:vAlign w:val="center"/>
          </w:tcPr>
          <w:p w14:paraId="7A7EF7C8" w14:textId="1EB8550D" w:rsidR="002134EE" w:rsidRP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</w:pPr>
            <w:r w:rsidRPr="002134EE">
              <w:rPr>
                <w:rFonts w:ascii="Arial" w:eastAsia="Times New Roman" w:hAnsi="Arial" w:cs="Arial"/>
                <w:b/>
                <w:sz w:val="20"/>
                <w:szCs w:val="20"/>
                <w:lang w:eastAsia="cs-CZ"/>
              </w:rPr>
              <w:t>Křivenice</w:t>
            </w:r>
          </w:p>
        </w:tc>
        <w:tc>
          <w:tcPr>
            <w:tcW w:w="2265" w:type="dxa"/>
            <w:vAlign w:val="center"/>
          </w:tcPr>
          <w:p w14:paraId="02ACD6D9" w14:textId="77777777" w:rsidR="002134EE" w:rsidRDefault="002134EE" w:rsidP="00DE0F89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hydrantová síť</w:t>
            </w:r>
          </w:p>
          <w:p w14:paraId="73F4B7D4" w14:textId="1EECEF80" w:rsidR="002134EE" w:rsidRDefault="002134EE" w:rsidP="00DE0F89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61" w:type="dxa"/>
            <w:vAlign w:val="center"/>
          </w:tcPr>
          <w:p w14:paraId="0E3D29BE" w14:textId="35BBD47E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Křivenice</w:t>
            </w:r>
          </w:p>
        </w:tc>
        <w:tc>
          <w:tcPr>
            <w:tcW w:w="2971" w:type="dxa"/>
            <w:vAlign w:val="center"/>
          </w:tcPr>
          <w:p w14:paraId="5B771CE3" w14:textId="77777777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</w:tr>
      <w:tr w:rsidR="002134EE" w14:paraId="047DD53A" w14:textId="77777777" w:rsidTr="002134EE">
        <w:tc>
          <w:tcPr>
            <w:tcW w:w="2265" w:type="dxa"/>
            <w:vMerge/>
          </w:tcPr>
          <w:p w14:paraId="168BA9C2" w14:textId="77777777" w:rsidR="002134EE" w:rsidRDefault="002134EE" w:rsidP="002A4563">
            <w:pPr>
              <w:spacing w:line="276" w:lineRule="auto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2265" w:type="dxa"/>
            <w:vAlign w:val="center"/>
          </w:tcPr>
          <w:p w14:paraId="0DE42DC0" w14:textId="3B123698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řeka Labe</w:t>
            </w:r>
          </w:p>
          <w:p w14:paraId="06FC31ED" w14:textId="3BBAF20A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</w:p>
        </w:tc>
        <w:tc>
          <w:tcPr>
            <w:tcW w:w="1561" w:type="dxa"/>
            <w:vAlign w:val="center"/>
          </w:tcPr>
          <w:p w14:paraId="1413F84A" w14:textId="046D2115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Křivenice</w:t>
            </w:r>
          </w:p>
        </w:tc>
        <w:tc>
          <w:tcPr>
            <w:tcW w:w="2971" w:type="dxa"/>
            <w:vAlign w:val="center"/>
          </w:tcPr>
          <w:p w14:paraId="5D28E248" w14:textId="4AA92D55" w:rsidR="002134EE" w:rsidRDefault="002134EE" w:rsidP="002134EE">
            <w:pPr>
              <w:spacing w:line="276" w:lineRule="auto"/>
              <w:jc w:val="center"/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bCs/>
                <w:sz w:val="20"/>
                <w:szCs w:val="20"/>
                <w:lang w:eastAsia="cs-CZ"/>
              </w:rPr>
              <w:t>50.4108750N     14.4307614E</w:t>
            </w:r>
          </w:p>
        </w:tc>
      </w:tr>
    </w:tbl>
    <w:p w14:paraId="36027C88" w14:textId="77777777" w:rsidR="002A4563" w:rsidRDefault="002A4563" w:rsidP="002A4563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</w:p>
    <w:p w14:paraId="7046DE13" w14:textId="45D05A0D" w:rsidR="00097C9D" w:rsidRDefault="00097C9D" w:rsidP="00097C9D">
      <w:pPr>
        <w:rPr>
          <w:bCs/>
          <w:sz w:val="20"/>
          <w:szCs w:val="20"/>
        </w:rPr>
      </w:pPr>
    </w:p>
    <w:p w14:paraId="651B7BF0" w14:textId="6A6E9082" w:rsidR="00DE0F89" w:rsidRDefault="00DE0F89" w:rsidP="00097C9D">
      <w:pPr>
        <w:rPr>
          <w:bCs/>
          <w:sz w:val="20"/>
          <w:szCs w:val="20"/>
        </w:rPr>
      </w:pPr>
    </w:p>
    <w:p w14:paraId="2EAAC1C4" w14:textId="67D83D50" w:rsidR="00DE0F89" w:rsidRDefault="00DE0F89" w:rsidP="00097C9D">
      <w:pPr>
        <w:rPr>
          <w:bCs/>
          <w:sz w:val="20"/>
          <w:szCs w:val="20"/>
        </w:rPr>
      </w:pPr>
    </w:p>
    <w:p w14:paraId="6DB52058" w14:textId="58A6BA97" w:rsidR="00DE0F89" w:rsidRDefault="00DE0F89" w:rsidP="00097C9D">
      <w:pPr>
        <w:rPr>
          <w:bCs/>
          <w:sz w:val="20"/>
          <w:szCs w:val="20"/>
        </w:rPr>
      </w:pPr>
    </w:p>
    <w:p w14:paraId="0F511EFB" w14:textId="361E3AC8" w:rsidR="00DE0F89" w:rsidRDefault="00DE0F89" w:rsidP="00097C9D">
      <w:pPr>
        <w:rPr>
          <w:bCs/>
          <w:sz w:val="20"/>
          <w:szCs w:val="20"/>
        </w:rPr>
      </w:pPr>
    </w:p>
    <w:p w14:paraId="40C1DBF4" w14:textId="681FFC8D" w:rsidR="00DE0F89" w:rsidRDefault="00DE0F89" w:rsidP="00097C9D">
      <w:pPr>
        <w:rPr>
          <w:bCs/>
          <w:sz w:val="20"/>
          <w:szCs w:val="20"/>
        </w:rPr>
      </w:pPr>
    </w:p>
    <w:p w14:paraId="206F2341" w14:textId="42FD6BDE" w:rsidR="00B43D2B" w:rsidRDefault="00B43D2B" w:rsidP="00B43D2B">
      <w:pPr>
        <w:spacing w:after="0" w:line="276" w:lineRule="auto"/>
        <w:rPr>
          <w:rFonts w:ascii="Arial" w:eastAsia="Times New Roman" w:hAnsi="Arial" w:cs="Arial"/>
          <w:bCs/>
          <w:sz w:val="20"/>
          <w:szCs w:val="20"/>
          <w:lang w:eastAsia="cs-CZ"/>
        </w:rPr>
      </w:pPr>
      <w:r w:rsidRPr="002A4563">
        <w:rPr>
          <w:rFonts w:ascii="Arial" w:eastAsia="Times New Roman" w:hAnsi="Arial" w:cs="Arial"/>
          <w:b/>
          <w:sz w:val="20"/>
          <w:szCs w:val="20"/>
          <w:lang w:eastAsia="cs-CZ"/>
        </w:rPr>
        <w:lastRenderedPageBreak/>
        <w:t xml:space="preserve">Příloha č. </w:t>
      </w:r>
      <w:r>
        <w:rPr>
          <w:rFonts w:ascii="Arial" w:eastAsia="Times New Roman" w:hAnsi="Arial" w:cs="Arial"/>
          <w:b/>
          <w:sz w:val="20"/>
          <w:szCs w:val="20"/>
          <w:lang w:eastAsia="cs-CZ"/>
        </w:rPr>
        <w:t>3</w:t>
      </w:r>
      <w:r w:rsidRPr="00097C9D">
        <w:rPr>
          <w:rFonts w:ascii="Arial" w:eastAsia="Times New Roman" w:hAnsi="Arial" w:cs="Arial"/>
          <w:bCs/>
          <w:sz w:val="20"/>
          <w:szCs w:val="20"/>
          <w:lang w:eastAsia="cs-CZ"/>
        </w:rPr>
        <w:t xml:space="preserve"> </w:t>
      </w:r>
    </w:p>
    <w:p w14:paraId="62A82DEE" w14:textId="77777777" w:rsidR="00B43D2B" w:rsidRDefault="00B43D2B" w:rsidP="00B43D2B">
      <w:pPr>
        <w:spacing w:after="0" w:line="276" w:lineRule="auto"/>
        <w:rPr>
          <w:rFonts w:ascii="Arial" w:eastAsia="Times New Roman" w:hAnsi="Arial" w:cs="Arial"/>
          <w:b/>
          <w:lang w:eastAsia="cs-CZ"/>
        </w:rPr>
      </w:pPr>
      <w:r w:rsidRPr="00097C9D">
        <w:rPr>
          <w:rFonts w:ascii="Arial" w:eastAsia="Times New Roman" w:hAnsi="Arial" w:cs="Arial"/>
          <w:b/>
          <w:lang w:eastAsia="cs-CZ"/>
        </w:rPr>
        <w:t>Obecně závazná vyhláška obce Horní Počaply,</w:t>
      </w:r>
      <w:r>
        <w:rPr>
          <w:rFonts w:ascii="Arial" w:eastAsia="Times New Roman" w:hAnsi="Arial" w:cs="Arial"/>
          <w:b/>
          <w:lang w:eastAsia="cs-CZ"/>
        </w:rPr>
        <w:t xml:space="preserve"> </w:t>
      </w:r>
      <w:r w:rsidRPr="00097C9D">
        <w:rPr>
          <w:rFonts w:ascii="Arial" w:eastAsia="Times New Roman" w:hAnsi="Arial" w:cs="Arial"/>
          <w:b/>
          <w:lang w:eastAsia="cs-CZ"/>
        </w:rPr>
        <w:t>kterou se vydává požární řád obce</w:t>
      </w:r>
    </w:p>
    <w:p w14:paraId="68F701F0" w14:textId="77777777" w:rsidR="00B43D2B" w:rsidRPr="00DE0F89" w:rsidRDefault="00B43D2B" w:rsidP="00B43D2B">
      <w:pPr>
        <w:spacing w:after="0" w:line="276" w:lineRule="auto"/>
        <w:rPr>
          <w:rFonts w:ascii="Arial" w:eastAsia="Times New Roman" w:hAnsi="Arial" w:cs="Arial"/>
          <w:b/>
          <w:lang w:eastAsia="cs-CZ"/>
        </w:rPr>
      </w:pPr>
    </w:p>
    <w:p w14:paraId="050F8032" w14:textId="77777777" w:rsidR="00B43D2B" w:rsidRDefault="00B43D2B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</w:p>
    <w:p w14:paraId="67ABA1F2" w14:textId="40BED452" w:rsidR="00B43D2B" w:rsidRPr="004469E1" w:rsidRDefault="00B43D2B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cs-CZ"/>
        </w:rPr>
      </w:pPr>
      <w:r w:rsidRPr="00097C9D">
        <w:rPr>
          <w:rFonts w:ascii="Arial" w:eastAsia="Times New Roman" w:hAnsi="Arial" w:cs="Arial"/>
          <w:b/>
          <w:bCs/>
          <w:kern w:val="28"/>
          <w:sz w:val="24"/>
          <w:szCs w:val="24"/>
          <w:u w:val="single"/>
          <w:lang w:eastAsia="cs-CZ"/>
        </w:rPr>
        <w:t>Seznam sil a prostředků jednotek požární ochrany</w:t>
      </w:r>
    </w:p>
    <w:p w14:paraId="73E414E5" w14:textId="483F527B" w:rsidR="00B43D2B" w:rsidRDefault="00C821EB" w:rsidP="00B43D2B">
      <w:pPr>
        <w:spacing w:after="60" w:line="240" w:lineRule="auto"/>
        <w:outlineLvl w:val="0"/>
        <w:rPr>
          <w:rFonts w:ascii="Arial" w:eastAsia="Times New Roman" w:hAnsi="Arial" w:cs="Arial"/>
          <w:kern w:val="28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28"/>
          <w:sz w:val="20"/>
          <w:szCs w:val="20"/>
          <w:lang w:eastAsia="cs-CZ"/>
        </w:rPr>
        <w:t>Požární p</w:t>
      </w:r>
      <w:r w:rsidR="004469E1" w:rsidRPr="004469E1">
        <w:rPr>
          <w:rFonts w:ascii="Arial" w:eastAsia="Times New Roman" w:hAnsi="Arial" w:cs="Arial"/>
          <w:kern w:val="28"/>
          <w:sz w:val="20"/>
          <w:szCs w:val="20"/>
          <w:lang w:eastAsia="cs-CZ"/>
        </w:rPr>
        <w:t xml:space="preserve">oplachový plán </w:t>
      </w:r>
      <w:r>
        <w:rPr>
          <w:rFonts w:ascii="Arial" w:eastAsia="Times New Roman" w:hAnsi="Arial" w:cs="Arial"/>
          <w:kern w:val="28"/>
          <w:sz w:val="20"/>
          <w:szCs w:val="20"/>
          <w:lang w:eastAsia="cs-CZ"/>
        </w:rPr>
        <w:t>Středočeského kraje pro obec Horní Počaply a Křivenice</w:t>
      </w:r>
    </w:p>
    <w:p w14:paraId="404C21CF" w14:textId="43B9D5F8" w:rsidR="00C821EB" w:rsidRDefault="00C821EB" w:rsidP="00B43D2B">
      <w:pPr>
        <w:spacing w:after="60" w:line="240" w:lineRule="auto"/>
        <w:outlineLvl w:val="0"/>
        <w:rPr>
          <w:rFonts w:ascii="Arial" w:eastAsia="Times New Roman" w:hAnsi="Arial" w:cs="Arial"/>
          <w:kern w:val="28"/>
          <w:sz w:val="20"/>
          <w:szCs w:val="20"/>
          <w:lang w:eastAsia="cs-CZ"/>
        </w:rPr>
      </w:pPr>
    </w:p>
    <w:p w14:paraId="4B5267C8" w14:textId="4015F83D" w:rsidR="00C821EB" w:rsidRPr="004469E1" w:rsidRDefault="00C821EB" w:rsidP="00B43D2B">
      <w:pPr>
        <w:spacing w:after="60" w:line="240" w:lineRule="auto"/>
        <w:outlineLvl w:val="0"/>
        <w:rPr>
          <w:rFonts w:ascii="Arial" w:eastAsia="Times New Roman" w:hAnsi="Arial" w:cs="Arial"/>
          <w:kern w:val="28"/>
          <w:sz w:val="20"/>
          <w:szCs w:val="20"/>
          <w:lang w:eastAsia="cs-CZ"/>
        </w:rPr>
      </w:pPr>
      <w:r>
        <w:rPr>
          <w:rFonts w:ascii="Arial" w:eastAsia="Times New Roman" w:hAnsi="Arial" w:cs="Arial"/>
          <w:kern w:val="28"/>
          <w:sz w:val="20"/>
          <w:szCs w:val="20"/>
          <w:lang w:eastAsia="cs-CZ"/>
        </w:rPr>
        <w:t>V případě požáru, v závislosti na příslušný stupeň poplachu zasahují v obci následující  jednotky:</w:t>
      </w:r>
    </w:p>
    <w:p w14:paraId="7CF0A54C" w14:textId="77777777" w:rsidR="004469E1" w:rsidRDefault="004469E1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lang w:eastAsia="cs-CZ"/>
        </w:rPr>
      </w:pPr>
    </w:p>
    <w:p w14:paraId="295EE64B" w14:textId="6B88DF6F" w:rsidR="00B43D2B" w:rsidRPr="00B43D2B" w:rsidRDefault="00B43D2B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lang w:eastAsia="cs-CZ"/>
        </w:rPr>
      </w:pPr>
      <w:r w:rsidRPr="00B43D2B">
        <w:rPr>
          <w:rFonts w:ascii="Arial" w:eastAsia="Times New Roman" w:hAnsi="Arial" w:cs="Arial"/>
          <w:b/>
          <w:bCs/>
          <w:kern w:val="28"/>
          <w:lang w:eastAsia="cs-CZ"/>
        </w:rPr>
        <w:t xml:space="preserve">Horní Počaply    </w:t>
      </w:r>
      <w:r>
        <w:rPr>
          <w:rFonts w:ascii="Arial" w:eastAsia="Times New Roman" w:hAnsi="Arial" w:cs="Arial"/>
          <w:b/>
          <w:bCs/>
          <w:kern w:val="28"/>
          <w:lang w:eastAsia="cs-CZ"/>
        </w:rPr>
        <w:t xml:space="preserve">                </w:t>
      </w:r>
      <w:r w:rsidRPr="00B43D2B">
        <w:rPr>
          <w:rFonts w:ascii="Arial" w:eastAsia="Times New Roman" w:hAnsi="Arial" w:cs="Arial"/>
          <w:b/>
          <w:bCs/>
          <w:kern w:val="28"/>
          <w:lang w:eastAsia="cs-CZ"/>
        </w:rPr>
        <w:t xml:space="preserve">                                                                </w:t>
      </w:r>
    </w:p>
    <w:p w14:paraId="56445900" w14:textId="17172E8B" w:rsidR="00B43D2B" w:rsidRDefault="00B43D2B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B43D2B" w14:paraId="0C9AD0F2" w14:textId="77777777" w:rsidTr="000A02B2">
        <w:tc>
          <w:tcPr>
            <w:tcW w:w="2265" w:type="dxa"/>
            <w:vAlign w:val="center"/>
          </w:tcPr>
          <w:p w14:paraId="667CDDED" w14:textId="357568B4" w:rsidR="00B43D2B" w:rsidRDefault="00B43D2B" w:rsidP="000A02B2">
            <w:pPr>
              <w:spacing w:after="6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1.stupe</w:t>
            </w:r>
            <w:r w:rsidR="000A02B2"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ň</w:t>
            </w:r>
          </w:p>
        </w:tc>
        <w:tc>
          <w:tcPr>
            <w:tcW w:w="2265" w:type="dxa"/>
            <w:vAlign w:val="center"/>
          </w:tcPr>
          <w:p w14:paraId="5F5AADD4" w14:textId="5506888D" w:rsidR="00B43D2B" w:rsidRDefault="00B43D2B" w:rsidP="000A02B2">
            <w:pPr>
              <w:spacing w:after="60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2.stupeň</w:t>
            </w:r>
          </w:p>
        </w:tc>
        <w:tc>
          <w:tcPr>
            <w:tcW w:w="2266" w:type="dxa"/>
            <w:vAlign w:val="center"/>
          </w:tcPr>
          <w:p w14:paraId="34CB8AF6" w14:textId="01125B18" w:rsidR="00B43D2B" w:rsidRDefault="00B43D2B" w:rsidP="000A02B2">
            <w:pPr>
              <w:spacing w:after="6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3.stupeň</w:t>
            </w:r>
          </w:p>
        </w:tc>
        <w:tc>
          <w:tcPr>
            <w:tcW w:w="2266" w:type="dxa"/>
            <w:vAlign w:val="center"/>
          </w:tcPr>
          <w:p w14:paraId="7F9EDD40" w14:textId="36FC9EA5" w:rsidR="000A02B2" w:rsidRDefault="00B43D2B" w:rsidP="004469E1">
            <w:pPr>
              <w:spacing w:after="60"/>
              <w:jc w:val="center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Zvláštní stupeň</w:t>
            </w:r>
          </w:p>
        </w:tc>
      </w:tr>
      <w:tr w:rsidR="00B43D2B" w14:paraId="3DBAD6C3" w14:textId="77777777" w:rsidTr="00B43673">
        <w:trPr>
          <w:trHeight w:val="567"/>
        </w:trPr>
        <w:tc>
          <w:tcPr>
            <w:tcW w:w="2265" w:type="dxa"/>
            <w:vAlign w:val="center"/>
          </w:tcPr>
          <w:p w14:paraId="2A4E8E96" w14:textId="3E9E2D68" w:rsidR="00FF5A18" w:rsidRPr="00FF5A18" w:rsidRDefault="00FF5A18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 w:rsidRPr="00FF5A18"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ČEZ EMĚ Horní Počaply</w:t>
            </w:r>
          </w:p>
        </w:tc>
        <w:tc>
          <w:tcPr>
            <w:tcW w:w="2265" w:type="dxa"/>
            <w:vAlign w:val="center"/>
          </w:tcPr>
          <w:p w14:paraId="22C0CC96" w14:textId="5B8E7AB6" w:rsidR="00B43D2B" w:rsidRPr="00FF5A18" w:rsidRDefault="00FF5A18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 w:rsidRPr="00FF5A18"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Dolní Beřkovice</w:t>
            </w:r>
          </w:p>
        </w:tc>
        <w:tc>
          <w:tcPr>
            <w:tcW w:w="2266" w:type="dxa"/>
            <w:vAlign w:val="center"/>
          </w:tcPr>
          <w:p w14:paraId="597563E4" w14:textId="600789DB" w:rsidR="00B43D2B" w:rsidRPr="00FF5A18" w:rsidRDefault="00FF5A18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Liběchov</w:t>
            </w:r>
          </w:p>
        </w:tc>
        <w:tc>
          <w:tcPr>
            <w:tcW w:w="2266" w:type="dxa"/>
            <w:vAlign w:val="center"/>
          </w:tcPr>
          <w:p w14:paraId="07861406" w14:textId="5BB9A4F6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Horní Beřkovice</w:t>
            </w:r>
          </w:p>
        </w:tc>
      </w:tr>
      <w:tr w:rsidR="00B43D2B" w:rsidRPr="00FF5A18" w14:paraId="09927E26" w14:textId="77777777" w:rsidTr="00B43673">
        <w:trPr>
          <w:trHeight w:val="548"/>
        </w:trPr>
        <w:tc>
          <w:tcPr>
            <w:tcW w:w="2265" w:type="dxa"/>
            <w:vAlign w:val="center"/>
          </w:tcPr>
          <w:p w14:paraId="43CDD39A" w14:textId="33129396" w:rsidR="00FF5A18" w:rsidRPr="00FF5A18" w:rsidRDefault="00FF5A18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 w:rsidRPr="00FF5A18"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Horní Počaply</w:t>
            </w:r>
          </w:p>
        </w:tc>
        <w:tc>
          <w:tcPr>
            <w:tcW w:w="2265" w:type="dxa"/>
            <w:vAlign w:val="center"/>
          </w:tcPr>
          <w:p w14:paraId="4A3B8FD7" w14:textId="2FC01382" w:rsidR="00B43D2B" w:rsidRPr="00FF5A18" w:rsidRDefault="00FF5A18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Štětí – obec</w:t>
            </w:r>
          </w:p>
        </w:tc>
        <w:tc>
          <w:tcPr>
            <w:tcW w:w="2266" w:type="dxa"/>
            <w:vAlign w:val="center"/>
          </w:tcPr>
          <w:p w14:paraId="6A09FD3A" w14:textId="64F0F03B" w:rsidR="00B43D2B" w:rsidRPr="00FF5A18" w:rsidRDefault="00FF5A18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Mělník Blata</w:t>
            </w:r>
          </w:p>
        </w:tc>
        <w:tc>
          <w:tcPr>
            <w:tcW w:w="2266" w:type="dxa"/>
            <w:vAlign w:val="center"/>
          </w:tcPr>
          <w:p w14:paraId="1C4476E9" w14:textId="271F1DF2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Snědovice</w:t>
            </w:r>
          </w:p>
        </w:tc>
      </w:tr>
      <w:tr w:rsidR="00B43D2B" w:rsidRPr="00FF5A18" w14:paraId="2BFAB02E" w14:textId="77777777" w:rsidTr="00B43673">
        <w:trPr>
          <w:trHeight w:val="556"/>
        </w:trPr>
        <w:tc>
          <w:tcPr>
            <w:tcW w:w="2265" w:type="dxa"/>
            <w:vAlign w:val="center"/>
          </w:tcPr>
          <w:p w14:paraId="53FE1F71" w14:textId="05A5DAD8" w:rsidR="00B43D2B" w:rsidRPr="00FF5A18" w:rsidRDefault="00FF5A18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Stanice Štětí</w:t>
            </w:r>
          </w:p>
        </w:tc>
        <w:tc>
          <w:tcPr>
            <w:tcW w:w="2265" w:type="dxa"/>
            <w:vAlign w:val="center"/>
          </w:tcPr>
          <w:p w14:paraId="57090F43" w14:textId="5F5B2DFB" w:rsidR="00B43D2B" w:rsidRPr="00FF5A18" w:rsidRDefault="00FF5A18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Stanice Roudnice n.L.</w:t>
            </w:r>
          </w:p>
        </w:tc>
        <w:tc>
          <w:tcPr>
            <w:tcW w:w="2266" w:type="dxa"/>
            <w:vAlign w:val="center"/>
          </w:tcPr>
          <w:p w14:paraId="119B55AF" w14:textId="7053D064" w:rsidR="00B43D2B" w:rsidRPr="00FF5A18" w:rsidRDefault="00FF5A18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Ledčice</w:t>
            </w:r>
          </w:p>
        </w:tc>
        <w:tc>
          <w:tcPr>
            <w:tcW w:w="2266" w:type="dxa"/>
            <w:vAlign w:val="center"/>
          </w:tcPr>
          <w:p w14:paraId="0F32D3F9" w14:textId="086708E5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Želízy</w:t>
            </w:r>
          </w:p>
        </w:tc>
      </w:tr>
      <w:tr w:rsidR="00B43D2B" w:rsidRPr="00FF5A18" w14:paraId="535C03B7" w14:textId="77777777" w:rsidTr="00B43673">
        <w:trPr>
          <w:trHeight w:val="563"/>
        </w:trPr>
        <w:tc>
          <w:tcPr>
            <w:tcW w:w="2265" w:type="dxa"/>
            <w:vAlign w:val="center"/>
          </w:tcPr>
          <w:p w14:paraId="4B459B71" w14:textId="354523AE" w:rsidR="00B43D2B" w:rsidRPr="00FF5A18" w:rsidRDefault="00FF5A18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 xml:space="preserve">Stanice </w:t>
            </w:r>
            <w:r w:rsidR="000A02B2"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M</w:t>
            </w: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ělník</w:t>
            </w:r>
          </w:p>
        </w:tc>
        <w:tc>
          <w:tcPr>
            <w:tcW w:w="2265" w:type="dxa"/>
            <w:vAlign w:val="center"/>
          </w:tcPr>
          <w:p w14:paraId="486929DF" w14:textId="0DE3CA6C" w:rsidR="00B43D2B" w:rsidRPr="00FF5A18" w:rsidRDefault="00FF5A18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Cítov</w:t>
            </w:r>
          </w:p>
        </w:tc>
        <w:tc>
          <w:tcPr>
            <w:tcW w:w="2266" w:type="dxa"/>
            <w:vAlign w:val="center"/>
          </w:tcPr>
          <w:p w14:paraId="05783877" w14:textId="260BB57F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Roudnice n.L.</w:t>
            </w:r>
          </w:p>
        </w:tc>
        <w:tc>
          <w:tcPr>
            <w:tcW w:w="2266" w:type="dxa"/>
            <w:vAlign w:val="center"/>
          </w:tcPr>
          <w:p w14:paraId="701AE8A5" w14:textId="4046319D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Mělník Vehlovice</w:t>
            </w:r>
          </w:p>
        </w:tc>
      </w:tr>
      <w:tr w:rsidR="00B43D2B" w:rsidRPr="00FF5A18" w14:paraId="65A69A4B" w14:textId="77777777" w:rsidTr="00FF5A18">
        <w:tc>
          <w:tcPr>
            <w:tcW w:w="2265" w:type="dxa"/>
          </w:tcPr>
          <w:p w14:paraId="0C077467" w14:textId="63055D04" w:rsidR="00B43D2B" w:rsidRPr="00FF5A18" w:rsidRDefault="00B43D2B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  <w:tc>
          <w:tcPr>
            <w:tcW w:w="2265" w:type="dxa"/>
            <w:vAlign w:val="center"/>
          </w:tcPr>
          <w:p w14:paraId="217689AB" w14:textId="77777777" w:rsidR="00B43D2B" w:rsidRDefault="00FF5A18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 xml:space="preserve">Mělník Mlazice </w:t>
            </w:r>
          </w:p>
          <w:p w14:paraId="15093CA2" w14:textId="207E5BD9" w:rsidR="000A02B2" w:rsidRPr="00FF5A18" w:rsidRDefault="000A02B2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pod 216100</w:t>
            </w:r>
          </w:p>
        </w:tc>
        <w:tc>
          <w:tcPr>
            <w:tcW w:w="2266" w:type="dxa"/>
            <w:vAlign w:val="center"/>
          </w:tcPr>
          <w:p w14:paraId="1E67C295" w14:textId="6776E05D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Stanice Kralupy n.V.</w:t>
            </w:r>
          </w:p>
        </w:tc>
        <w:tc>
          <w:tcPr>
            <w:tcW w:w="2266" w:type="dxa"/>
            <w:vAlign w:val="center"/>
          </w:tcPr>
          <w:p w14:paraId="0DA09CA8" w14:textId="709A3676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Chloumek pod 216100</w:t>
            </w:r>
          </w:p>
        </w:tc>
      </w:tr>
      <w:tr w:rsidR="00B43D2B" w:rsidRPr="00FF5A18" w14:paraId="53979824" w14:textId="77777777" w:rsidTr="00B43673">
        <w:trPr>
          <w:trHeight w:val="538"/>
        </w:trPr>
        <w:tc>
          <w:tcPr>
            <w:tcW w:w="2265" w:type="dxa"/>
          </w:tcPr>
          <w:p w14:paraId="437A111A" w14:textId="77777777" w:rsidR="00B43D2B" w:rsidRPr="00FF5A18" w:rsidRDefault="00B43D2B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  <w:tc>
          <w:tcPr>
            <w:tcW w:w="2265" w:type="dxa"/>
            <w:vAlign w:val="center"/>
          </w:tcPr>
          <w:p w14:paraId="3CEEF4D4" w14:textId="2D85683F" w:rsidR="00B43D2B" w:rsidRPr="00FF5A18" w:rsidRDefault="00FF5A18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Stanice Neratovice</w:t>
            </w:r>
          </w:p>
        </w:tc>
        <w:tc>
          <w:tcPr>
            <w:tcW w:w="2266" w:type="dxa"/>
            <w:vAlign w:val="center"/>
          </w:tcPr>
          <w:p w14:paraId="36332F73" w14:textId="77777777" w:rsidR="00B43D2B" w:rsidRPr="00FF5A18" w:rsidRDefault="00B43D2B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  <w:tc>
          <w:tcPr>
            <w:tcW w:w="2266" w:type="dxa"/>
            <w:vAlign w:val="center"/>
          </w:tcPr>
          <w:p w14:paraId="64B01EB9" w14:textId="4478C426" w:rsidR="00B43D2B" w:rsidRPr="00FF5A18" w:rsidRDefault="000A02B2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Stanice Slaný</w:t>
            </w:r>
          </w:p>
        </w:tc>
      </w:tr>
      <w:tr w:rsidR="004469E1" w:rsidRPr="00FF5A18" w14:paraId="4BDBEBCC" w14:textId="77777777" w:rsidTr="00FF5A18">
        <w:tc>
          <w:tcPr>
            <w:tcW w:w="2265" w:type="dxa"/>
          </w:tcPr>
          <w:p w14:paraId="34959E36" w14:textId="77777777" w:rsidR="004469E1" w:rsidRPr="00FF5A18" w:rsidRDefault="004469E1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  <w:tc>
          <w:tcPr>
            <w:tcW w:w="2265" w:type="dxa"/>
            <w:vAlign w:val="center"/>
          </w:tcPr>
          <w:p w14:paraId="6AE35894" w14:textId="77777777" w:rsidR="004469E1" w:rsidRDefault="004469E1" w:rsidP="00FF5A18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  <w:tc>
          <w:tcPr>
            <w:tcW w:w="2266" w:type="dxa"/>
            <w:vAlign w:val="center"/>
          </w:tcPr>
          <w:p w14:paraId="2ECA133D" w14:textId="77777777" w:rsidR="004469E1" w:rsidRPr="00FF5A18" w:rsidRDefault="004469E1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  <w:tc>
          <w:tcPr>
            <w:tcW w:w="2266" w:type="dxa"/>
            <w:vAlign w:val="center"/>
          </w:tcPr>
          <w:p w14:paraId="1950CD2D" w14:textId="77777777" w:rsidR="004469E1" w:rsidRDefault="004469E1" w:rsidP="00B43D2B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</w:tr>
    </w:tbl>
    <w:p w14:paraId="6F61404B" w14:textId="4EF1D0A4" w:rsidR="00B43D2B" w:rsidRDefault="00B43D2B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  <w:lang w:eastAsia="cs-CZ"/>
        </w:rPr>
      </w:pPr>
    </w:p>
    <w:p w14:paraId="0CD77043" w14:textId="3FFA6221" w:rsidR="004469E1" w:rsidRDefault="004469E1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0"/>
          <w:szCs w:val="20"/>
          <w:lang w:eastAsia="cs-CZ"/>
        </w:rPr>
      </w:pPr>
    </w:p>
    <w:p w14:paraId="039350C7" w14:textId="12E79F74" w:rsidR="004469E1" w:rsidRDefault="004469E1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  <w:r w:rsidRPr="004469E1"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  <w:t>Křivenice</w:t>
      </w:r>
    </w:p>
    <w:p w14:paraId="5ADCDBE9" w14:textId="65ED7161" w:rsidR="004469E1" w:rsidRDefault="004469E1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469E1" w14:paraId="75343F7F" w14:textId="77777777" w:rsidTr="004469E1">
        <w:tc>
          <w:tcPr>
            <w:tcW w:w="2265" w:type="dxa"/>
          </w:tcPr>
          <w:p w14:paraId="2E909CBD" w14:textId="66DB8482" w:rsidR="004469E1" w:rsidRDefault="004469E1" w:rsidP="00B43D2B">
            <w:pPr>
              <w:spacing w:after="60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1.stupeň</w:t>
            </w:r>
          </w:p>
        </w:tc>
        <w:tc>
          <w:tcPr>
            <w:tcW w:w="2265" w:type="dxa"/>
          </w:tcPr>
          <w:p w14:paraId="7CD9C46A" w14:textId="1048E682" w:rsidR="004469E1" w:rsidRDefault="004469E1" w:rsidP="00B43D2B">
            <w:pPr>
              <w:spacing w:after="60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2.stupeň</w:t>
            </w:r>
          </w:p>
        </w:tc>
        <w:tc>
          <w:tcPr>
            <w:tcW w:w="2266" w:type="dxa"/>
          </w:tcPr>
          <w:p w14:paraId="49511AD5" w14:textId="47AFC5FD" w:rsidR="004469E1" w:rsidRDefault="004469E1" w:rsidP="00B43D2B">
            <w:pPr>
              <w:spacing w:after="60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3.stupeň</w:t>
            </w:r>
          </w:p>
        </w:tc>
        <w:tc>
          <w:tcPr>
            <w:tcW w:w="2266" w:type="dxa"/>
          </w:tcPr>
          <w:p w14:paraId="477F2ED3" w14:textId="08257A4D" w:rsidR="004469E1" w:rsidRDefault="004469E1" w:rsidP="00B43D2B">
            <w:pPr>
              <w:spacing w:after="60"/>
              <w:outlineLvl w:val="0"/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</w:pPr>
            <w:r>
              <w:rPr>
                <w:rFonts w:ascii="Arial" w:eastAsia="Times New Roman" w:hAnsi="Arial" w:cs="Arial"/>
                <w:b/>
                <w:bCs/>
                <w:kern w:val="28"/>
                <w:sz w:val="24"/>
                <w:szCs w:val="24"/>
                <w:lang w:eastAsia="cs-CZ"/>
              </w:rPr>
              <w:t>Zvláštní stupeň</w:t>
            </w:r>
          </w:p>
        </w:tc>
      </w:tr>
      <w:tr w:rsidR="004469E1" w14:paraId="6CB39582" w14:textId="77777777" w:rsidTr="00B43673">
        <w:trPr>
          <w:trHeight w:val="510"/>
        </w:trPr>
        <w:tc>
          <w:tcPr>
            <w:tcW w:w="2265" w:type="dxa"/>
            <w:vAlign w:val="center"/>
          </w:tcPr>
          <w:p w14:paraId="7074EC16" w14:textId="6E0D27F3" w:rsidR="004469E1" w:rsidRPr="004469E1" w:rsidRDefault="004469E1" w:rsidP="004469E1">
            <w:pPr>
              <w:spacing w:after="60"/>
              <w:jc w:val="center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 w:rsidRPr="004469E1"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ČEZ EMĚ Horní Počaply</w:t>
            </w:r>
          </w:p>
        </w:tc>
        <w:tc>
          <w:tcPr>
            <w:tcW w:w="2265" w:type="dxa"/>
            <w:vAlign w:val="center"/>
          </w:tcPr>
          <w:p w14:paraId="5091F90F" w14:textId="76C918B0" w:rsidR="004469E1" w:rsidRPr="004469E1" w:rsidRDefault="004469E1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Stanice štětí</w:t>
            </w:r>
          </w:p>
        </w:tc>
        <w:tc>
          <w:tcPr>
            <w:tcW w:w="2266" w:type="dxa"/>
            <w:vAlign w:val="center"/>
          </w:tcPr>
          <w:p w14:paraId="0B0C920A" w14:textId="612693C4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Stanice Roudnice n.L.</w:t>
            </w:r>
          </w:p>
        </w:tc>
        <w:tc>
          <w:tcPr>
            <w:tcW w:w="2266" w:type="dxa"/>
            <w:vAlign w:val="center"/>
          </w:tcPr>
          <w:p w14:paraId="7C4B3816" w14:textId="089A4721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Liběchov</w:t>
            </w:r>
          </w:p>
        </w:tc>
      </w:tr>
      <w:tr w:rsidR="004469E1" w14:paraId="53DD9D34" w14:textId="77777777" w:rsidTr="00B43673">
        <w:tc>
          <w:tcPr>
            <w:tcW w:w="2265" w:type="dxa"/>
            <w:vAlign w:val="center"/>
          </w:tcPr>
          <w:p w14:paraId="407B7D42" w14:textId="629C3449" w:rsidR="004469E1" w:rsidRPr="004469E1" w:rsidRDefault="004469E1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Dolní Beřkovice</w:t>
            </w:r>
          </w:p>
        </w:tc>
        <w:tc>
          <w:tcPr>
            <w:tcW w:w="2265" w:type="dxa"/>
            <w:vAlign w:val="center"/>
          </w:tcPr>
          <w:p w14:paraId="5C812F81" w14:textId="417849FF" w:rsidR="004469E1" w:rsidRPr="004469E1" w:rsidRDefault="004469E1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Cítov</w:t>
            </w:r>
          </w:p>
        </w:tc>
        <w:tc>
          <w:tcPr>
            <w:tcW w:w="2266" w:type="dxa"/>
            <w:vAlign w:val="center"/>
          </w:tcPr>
          <w:p w14:paraId="46B4835F" w14:textId="77777777" w:rsid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Mělník Vehlovice</w:t>
            </w:r>
          </w:p>
          <w:p w14:paraId="63086298" w14:textId="074451C0" w:rsidR="00B43673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Chloumek pod 216100</w:t>
            </w:r>
          </w:p>
        </w:tc>
        <w:tc>
          <w:tcPr>
            <w:tcW w:w="2266" w:type="dxa"/>
            <w:vAlign w:val="center"/>
          </w:tcPr>
          <w:p w14:paraId="53BB4F4A" w14:textId="576B6362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Horní Beřkovice</w:t>
            </w:r>
          </w:p>
        </w:tc>
      </w:tr>
      <w:tr w:rsidR="004469E1" w14:paraId="48527A32" w14:textId="77777777" w:rsidTr="00B43673">
        <w:tc>
          <w:tcPr>
            <w:tcW w:w="2265" w:type="dxa"/>
            <w:vAlign w:val="center"/>
          </w:tcPr>
          <w:p w14:paraId="77E4AD21" w14:textId="0B082F05" w:rsidR="004469E1" w:rsidRPr="004469E1" w:rsidRDefault="004469E1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Horní Počaply</w:t>
            </w:r>
          </w:p>
        </w:tc>
        <w:tc>
          <w:tcPr>
            <w:tcW w:w="2265" w:type="dxa"/>
            <w:vAlign w:val="center"/>
          </w:tcPr>
          <w:p w14:paraId="1AD2B1A5" w14:textId="24DD23F8" w:rsidR="004469E1" w:rsidRPr="004469E1" w:rsidRDefault="004469E1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Mělník Mlazice pod 216100</w:t>
            </w:r>
          </w:p>
        </w:tc>
        <w:tc>
          <w:tcPr>
            <w:tcW w:w="2266" w:type="dxa"/>
            <w:vAlign w:val="center"/>
          </w:tcPr>
          <w:p w14:paraId="1FF5B4BA" w14:textId="5B4F5FF2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Spomyšl</w:t>
            </w:r>
          </w:p>
        </w:tc>
        <w:tc>
          <w:tcPr>
            <w:tcW w:w="2266" w:type="dxa"/>
            <w:vAlign w:val="center"/>
          </w:tcPr>
          <w:p w14:paraId="3022F65F" w14:textId="3FDDA21B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Vysoká</w:t>
            </w:r>
          </w:p>
        </w:tc>
      </w:tr>
      <w:tr w:rsidR="004469E1" w14:paraId="5D782707" w14:textId="77777777" w:rsidTr="00B43673">
        <w:trPr>
          <w:trHeight w:val="518"/>
        </w:trPr>
        <w:tc>
          <w:tcPr>
            <w:tcW w:w="2265" w:type="dxa"/>
            <w:vAlign w:val="center"/>
          </w:tcPr>
          <w:p w14:paraId="1F26A848" w14:textId="73BB7CC8" w:rsidR="00B43673" w:rsidRPr="004469E1" w:rsidRDefault="004469E1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Stanice Mělník</w:t>
            </w:r>
          </w:p>
        </w:tc>
        <w:tc>
          <w:tcPr>
            <w:tcW w:w="2265" w:type="dxa"/>
            <w:vAlign w:val="center"/>
          </w:tcPr>
          <w:p w14:paraId="29129D03" w14:textId="0F4E0958" w:rsidR="004469E1" w:rsidRPr="004469E1" w:rsidRDefault="00B43673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Mělník Blata</w:t>
            </w:r>
          </w:p>
        </w:tc>
        <w:tc>
          <w:tcPr>
            <w:tcW w:w="2266" w:type="dxa"/>
            <w:vAlign w:val="center"/>
          </w:tcPr>
          <w:p w14:paraId="4A1E412C" w14:textId="7302000C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Lužec nad Vltavou</w:t>
            </w:r>
          </w:p>
        </w:tc>
        <w:tc>
          <w:tcPr>
            <w:tcW w:w="2266" w:type="dxa"/>
            <w:vAlign w:val="center"/>
          </w:tcPr>
          <w:p w14:paraId="05B720F6" w14:textId="07735E8F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Želízy</w:t>
            </w:r>
          </w:p>
        </w:tc>
      </w:tr>
      <w:tr w:rsidR="004469E1" w14:paraId="27FB903B" w14:textId="77777777" w:rsidTr="00B43673">
        <w:trPr>
          <w:trHeight w:val="568"/>
        </w:trPr>
        <w:tc>
          <w:tcPr>
            <w:tcW w:w="2265" w:type="dxa"/>
            <w:vAlign w:val="center"/>
          </w:tcPr>
          <w:p w14:paraId="657E1115" w14:textId="77777777" w:rsidR="004469E1" w:rsidRPr="004469E1" w:rsidRDefault="004469E1" w:rsidP="004469E1">
            <w:pPr>
              <w:spacing w:after="60"/>
              <w:jc w:val="center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</w:p>
        </w:tc>
        <w:tc>
          <w:tcPr>
            <w:tcW w:w="2265" w:type="dxa"/>
            <w:vAlign w:val="center"/>
          </w:tcPr>
          <w:p w14:paraId="30622ECB" w14:textId="29C72AC1" w:rsidR="00B43673" w:rsidRPr="004469E1" w:rsidRDefault="00B43673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Štětí obec</w:t>
            </w:r>
          </w:p>
        </w:tc>
        <w:tc>
          <w:tcPr>
            <w:tcW w:w="2266" w:type="dxa"/>
            <w:vAlign w:val="center"/>
          </w:tcPr>
          <w:p w14:paraId="41A9E542" w14:textId="0A3A3920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Stanice Kralupy n.V.</w:t>
            </w:r>
          </w:p>
        </w:tc>
        <w:tc>
          <w:tcPr>
            <w:tcW w:w="2266" w:type="dxa"/>
            <w:vAlign w:val="center"/>
          </w:tcPr>
          <w:p w14:paraId="2DCCE1B4" w14:textId="3B29976A" w:rsidR="004469E1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  <w:t>Stanice St.Boleslav</w:t>
            </w:r>
          </w:p>
        </w:tc>
      </w:tr>
      <w:tr w:rsidR="00B43673" w14:paraId="59B06132" w14:textId="77777777" w:rsidTr="00B43673">
        <w:trPr>
          <w:trHeight w:val="548"/>
        </w:trPr>
        <w:tc>
          <w:tcPr>
            <w:tcW w:w="2265" w:type="dxa"/>
            <w:vAlign w:val="center"/>
          </w:tcPr>
          <w:p w14:paraId="648251CC" w14:textId="77777777" w:rsidR="00B43673" w:rsidRPr="004469E1" w:rsidRDefault="00B43673" w:rsidP="004469E1">
            <w:pPr>
              <w:spacing w:after="60"/>
              <w:jc w:val="center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</w:p>
        </w:tc>
        <w:tc>
          <w:tcPr>
            <w:tcW w:w="2265" w:type="dxa"/>
            <w:vAlign w:val="center"/>
          </w:tcPr>
          <w:p w14:paraId="7688DF3D" w14:textId="2DFC9DD4" w:rsidR="00B43673" w:rsidRDefault="00B43673" w:rsidP="004469E1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  <w:r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  <w:t>Stanice Neratovice</w:t>
            </w:r>
          </w:p>
        </w:tc>
        <w:tc>
          <w:tcPr>
            <w:tcW w:w="2266" w:type="dxa"/>
            <w:vAlign w:val="center"/>
          </w:tcPr>
          <w:p w14:paraId="7BE92915" w14:textId="77777777" w:rsidR="00B43673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18"/>
                <w:szCs w:val="18"/>
                <w:lang w:eastAsia="cs-CZ"/>
              </w:rPr>
            </w:pPr>
          </w:p>
        </w:tc>
        <w:tc>
          <w:tcPr>
            <w:tcW w:w="2266" w:type="dxa"/>
            <w:vAlign w:val="center"/>
          </w:tcPr>
          <w:p w14:paraId="3ADA09A2" w14:textId="77777777" w:rsidR="00B43673" w:rsidRPr="004469E1" w:rsidRDefault="00B43673" w:rsidP="00B43673">
            <w:pPr>
              <w:spacing w:after="60"/>
              <w:outlineLvl w:val="0"/>
              <w:rPr>
                <w:rFonts w:ascii="Arial" w:eastAsia="Times New Roman" w:hAnsi="Arial" w:cs="Arial"/>
                <w:kern w:val="28"/>
                <w:sz w:val="20"/>
                <w:szCs w:val="20"/>
                <w:lang w:eastAsia="cs-CZ"/>
              </w:rPr>
            </w:pPr>
          </w:p>
        </w:tc>
      </w:tr>
    </w:tbl>
    <w:p w14:paraId="61237A1E" w14:textId="77777777" w:rsidR="004469E1" w:rsidRPr="00097C9D" w:rsidRDefault="004469E1" w:rsidP="00B43D2B">
      <w:pPr>
        <w:spacing w:after="60" w:line="240" w:lineRule="auto"/>
        <w:outlineLvl w:val="0"/>
        <w:rPr>
          <w:rFonts w:ascii="Arial" w:eastAsia="Times New Roman" w:hAnsi="Arial" w:cs="Arial"/>
          <w:b/>
          <w:bCs/>
          <w:kern w:val="28"/>
          <w:sz w:val="24"/>
          <w:szCs w:val="24"/>
          <w:lang w:eastAsia="cs-CZ"/>
        </w:rPr>
      </w:pPr>
    </w:p>
    <w:p w14:paraId="454F0B51" w14:textId="77777777" w:rsidR="00DE0F89" w:rsidRPr="00097C9D" w:rsidRDefault="00DE0F89" w:rsidP="00097C9D">
      <w:pPr>
        <w:rPr>
          <w:bCs/>
          <w:sz w:val="20"/>
          <w:szCs w:val="20"/>
        </w:rPr>
      </w:pPr>
    </w:p>
    <w:sectPr w:rsidR="00DE0F89" w:rsidRPr="00097C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FE5C4" w14:textId="77777777" w:rsidR="00887A6A" w:rsidRDefault="00887A6A" w:rsidP="00097C9D">
      <w:pPr>
        <w:spacing w:after="0" w:line="240" w:lineRule="auto"/>
      </w:pPr>
      <w:r>
        <w:separator/>
      </w:r>
    </w:p>
  </w:endnote>
  <w:endnote w:type="continuationSeparator" w:id="0">
    <w:p w14:paraId="3B371AC7" w14:textId="77777777" w:rsidR="00887A6A" w:rsidRDefault="00887A6A" w:rsidP="00097C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735580" w14:textId="77777777" w:rsidR="00887A6A" w:rsidRDefault="00887A6A" w:rsidP="00097C9D">
      <w:pPr>
        <w:spacing w:after="0" w:line="240" w:lineRule="auto"/>
      </w:pPr>
      <w:r>
        <w:separator/>
      </w:r>
    </w:p>
  </w:footnote>
  <w:footnote w:type="continuationSeparator" w:id="0">
    <w:p w14:paraId="3D90641E" w14:textId="77777777" w:rsidR="00887A6A" w:rsidRDefault="00887A6A" w:rsidP="00097C9D">
      <w:pPr>
        <w:spacing w:after="0" w:line="240" w:lineRule="auto"/>
      </w:pPr>
      <w:r>
        <w:continuationSeparator/>
      </w:r>
    </w:p>
  </w:footnote>
  <w:footnote w:id="1">
    <w:p w14:paraId="11069609" w14:textId="77777777" w:rsidR="00097C9D" w:rsidRPr="002E56B5" w:rsidRDefault="00097C9D" w:rsidP="00097C9D">
      <w:pPr>
        <w:pStyle w:val="Textpoznpodarou"/>
        <w:rPr>
          <w:rFonts w:ascii="Arial" w:hAnsi="Arial"/>
        </w:rPr>
      </w:pPr>
      <w:r w:rsidRPr="002E56B5">
        <w:rPr>
          <w:rStyle w:val="Znakapoznpodarou"/>
          <w:rFonts w:ascii="Arial" w:hAnsi="Arial"/>
          <w:color w:val="17365D"/>
        </w:rPr>
        <w:footnoteRef/>
      </w:r>
      <w:r w:rsidRPr="002E56B5">
        <w:rPr>
          <w:rFonts w:ascii="Arial" w:hAnsi="Arial"/>
          <w:color w:val="17365D"/>
        </w:rPr>
        <w:t xml:space="preserve"> </w:t>
      </w:r>
      <w:r w:rsidRPr="002E56B5">
        <w:rPr>
          <w:rFonts w:ascii="Arial" w:hAnsi="Arial"/>
        </w:rPr>
        <w:t>§ 7 odst. 1 zákona o požární ochraně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62737B"/>
    <w:multiLevelType w:val="hybridMultilevel"/>
    <w:tmpl w:val="C3541C92"/>
    <w:lvl w:ilvl="0" w:tplc="022EF86A">
      <w:start w:val="1"/>
      <w:numFmt w:val="lowerLetter"/>
      <w:lvlText w:val="%1)"/>
      <w:lvlJc w:val="left"/>
      <w:pPr>
        <w:ind w:left="8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80" w:hanging="360"/>
      </w:pPr>
    </w:lvl>
    <w:lvl w:ilvl="2" w:tplc="0405001B" w:tentative="1">
      <w:start w:val="1"/>
      <w:numFmt w:val="lowerRoman"/>
      <w:lvlText w:val="%3."/>
      <w:lvlJc w:val="right"/>
      <w:pPr>
        <w:ind w:left="2300" w:hanging="180"/>
      </w:pPr>
    </w:lvl>
    <w:lvl w:ilvl="3" w:tplc="0405000F" w:tentative="1">
      <w:start w:val="1"/>
      <w:numFmt w:val="decimal"/>
      <w:lvlText w:val="%4."/>
      <w:lvlJc w:val="left"/>
      <w:pPr>
        <w:ind w:left="3020" w:hanging="360"/>
      </w:pPr>
    </w:lvl>
    <w:lvl w:ilvl="4" w:tplc="04050019" w:tentative="1">
      <w:start w:val="1"/>
      <w:numFmt w:val="lowerLetter"/>
      <w:lvlText w:val="%5."/>
      <w:lvlJc w:val="left"/>
      <w:pPr>
        <w:ind w:left="3740" w:hanging="360"/>
      </w:pPr>
    </w:lvl>
    <w:lvl w:ilvl="5" w:tplc="0405001B" w:tentative="1">
      <w:start w:val="1"/>
      <w:numFmt w:val="lowerRoman"/>
      <w:lvlText w:val="%6."/>
      <w:lvlJc w:val="right"/>
      <w:pPr>
        <w:ind w:left="4460" w:hanging="180"/>
      </w:pPr>
    </w:lvl>
    <w:lvl w:ilvl="6" w:tplc="0405000F" w:tentative="1">
      <w:start w:val="1"/>
      <w:numFmt w:val="decimal"/>
      <w:lvlText w:val="%7."/>
      <w:lvlJc w:val="left"/>
      <w:pPr>
        <w:ind w:left="5180" w:hanging="360"/>
      </w:pPr>
    </w:lvl>
    <w:lvl w:ilvl="7" w:tplc="04050019" w:tentative="1">
      <w:start w:val="1"/>
      <w:numFmt w:val="lowerLetter"/>
      <w:lvlText w:val="%8."/>
      <w:lvlJc w:val="left"/>
      <w:pPr>
        <w:ind w:left="5900" w:hanging="360"/>
      </w:pPr>
    </w:lvl>
    <w:lvl w:ilvl="8" w:tplc="0405001B" w:tentative="1">
      <w:start w:val="1"/>
      <w:numFmt w:val="lowerRoman"/>
      <w:lvlText w:val="%9."/>
      <w:lvlJc w:val="right"/>
      <w:pPr>
        <w:ind w:left="6620" w:hanging="180"/>
      </w:pPr>
    </w:lvl>
  </w:abstractNum>
  <w:abstractNum w:abstractNumId="1" w15:restartNumberingAfterBreak="0">
    <w:nsid w:val="216A0E13"/>
    <w:multiLevelType w:val="hybridMultilevel"/>
    <w:tmpl w:val="89DE9C3C"/>
    <w:lvl w:ilvl="0" w:tplc="536021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9205EE"/>
    <w:multiLevelType w:val="hybridMultilevel"/>
    <w:tmpl w:val="AB4E704C"/>
    <w:lvl w:ilvl="0" w:tplc="016ABF8A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CCC79F7"/>
    <w:multiLevelType w:val="hybridMultilevel"/>
    <w:tmpl w:val="76DA0108"/>
    <w:lvl w:ilvl="0" w:tplc="70DC34A4">
      <w:start w:val="1"/>
      <w:numFmt w:val="lowerLetter"/>
      <w:lvlText w:val="%1)"/>
      <w:lvlJc w:val="left"/>
      <w:pPr>
        <w:ind w:left="84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60" w:hanging="360"/>
      </w:pPr>
    </w:lvl>
    <w:lvl w:ilvl="2" w:tplc="0405001B" w:tentative="1">
      <w:start w:val="1"/>
      <w:numFmt w:val="lowerRoman"/>
      <w:lvlText w:val="%3."/>
      <w:lvlJc w:val="right"/>
      <w:pPr>
        <w:ind w:left="2280" w:hanging="180"/>
      </w:pPr>
    </w:lvl>
    <w:lvl w:ilvl="3" w:tplc="0405000F" w:tentative="1">
      <w:start w:val="1"/>
      <w:numFmt w:val="decimal"/>
      <w:lvlText w:val="%4."/>
      <w:lvlJc w:val="left"/>
      <w:pPr>
        <w:ind w:left="3000" w:hanging="360"/>
      </w:pPr>
    </w:lvl>
    <w:lvl w:ilvl="4" w:tplc="04050019" w:tentative="1">
      <w:start w:val="1"/>
      <w:numFmt w:val="lowerLetter"/>
      <w:lvlText w:val="%5."/>
      <w:lvlJc w:val="left"/>
      <w:pPr>
        <w:ind w:left="3720" w:hanging="360"/>
      </w:pPr>
    </w:lvl>
    <w:lvl w:ilvl="5" w:tplc="0405001B" w:tentative="1">
      <w:start w:val="1"/>
      <w:numFmt w:val="lowerRoman"/>
      <w:lvlText w:val="%6."/>
      <w:lvlJc w:val="right"/>
      <w:pPr>
        <w:ind w:left="4440" w:hanging="180"/>
      </w:pPr>
    </w:lvl>
    <w:lvl w:ilvl="6" w:tplc="0405000F" w:tentative="1">
      <w:start w:val="1"/>
      <w:numFmt w:val="decimal"/>
      <w:lvlText w:val="%7."/>
      <w:lvlJc w:val="left"/>
      <w:pPr>
        <w:ind w:left="5160" w:hanging="360"/>
      </w:pPr>
    </w:lvl>
    <w:lvl w:ilvl="7" w:tplc="04050019" w:tentative="1">
      <w:start w:val="1"/>
      <w:numFmt w:val="lowerLetter"/>
      <w:lvlText w:val="%8."/>
      <w:lvlJc w:val="left"/>
      <w:pPr>
        <w:ind w:left="5880" w:hanging="360"/>
      </w:pPr>
    </w:lvl>
    <w:lvl w:ilvl="8" w:tplc="040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" w15:restartNumberingAfterBreak="0">
    <w:nsid w:val="518110C8"/>
    <w:multiLevelType w:val="hybridMultilevel"/>
    <w:tmpl w:val="4518F94C"/>
    <w:lvl w:ilvl="0" w:tplc="EDEC333E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50D2D81"/>
    <w:multiLevelType w:val="hybridMultilevel"/>
    <w:tmpl w:val="8BBAC400"/>
    <w:lvl w:ilvl="0" w:tplc="ACCE03D2">
      <w:start w:val="1"/>
      <w:numFmt w:val="lowerLetter"/>
      <w:lvlText w:val="%1)"/>
      <w:lvlJc w:val="left"/>
      <w:pPr>
        <w:ind w:left="786" w:hanging="360"/>
      </w:pPr>
      <w:rPr>
        <w:color w:val="auto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5683B17"/>
    <w:multiLevelType w:val="hybridMultilevel"/>
    <w:tmpl w:val="28DCFF14"/>
    <w:lvl w:ilvl="0" w:tplc="CC0EBFA0">
      <w:start w:val="1"/>
      <w:numFmt w:val="lowerLetter"/>
      <w:lvlText w:val="%1)"/>
      <w:lvlJc w:val="left"/>
      <w:pPr>
        <w:ind w:left="1854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2574" w:hanging="360"/>
      </w:pPr>
    </w:lvl>
    <w:lvl w:ilvl="2" w:tplc="0405001B" w:tentative="1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7" w15:restartNumberingAfterBreak="0">
    <w:nsid w:val="633B0CBE"/>
    <w:multiLevelType w:val="hybridMultilevel"/>
    <w:tmpl w:val="FAB45A22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70FF2573"/>
    <w:multiLevelType w:val="hybridMultilevel"/>
    <w:tmpl w:val="A4A86288"/>
    <w:lvl w:ilvl="0" w:tplc="832A690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D032F"/>
    <w:multiLevelType w:val="hybridMultilevel"/>
    <w:tmpl w:val="24B20B3C"/>
    <w:lvl w:ilvl="0" w:tplc="016ABF8A">
      <w:start w:val="1"/>
      <w:numFmt w:val="decimal"/>
      <w:lvlText w:val="(%1)"/>
      <w:lvlJc w:val="left"/>
      <w:pPr>
        <w:ind w:left="36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788958">
    <w:abstractNumId w:val="2"/>
  </w:num>
  <w:num w:numId="2" w16cid:durableId="1524858668">
    <w:abstractNumId w:val="1"/>
  </w:num>
  <w:num w:numId="3" w16cid:durableId="361173470">
    <w:abstractNumId w:val="8"/>
  </w:num>
  <w:num w:numId="4" w16cid:durableId="586767874">
    <w:abstractNumId w:val="9"/>
  </w:num>
  <w:num w:numId="5" w16cid:durableId="1202983384">
    <w:abstractNumId w:val="6"/>
  </w:num>
  <w:num w:numId="6" w16cid:durableId="1248344178">
    <w:abstractNumId w:val="5"/>
  </w:num>
  <w:num w:numId="7" w16cid:durableId="995689826">
    <w:abstractNumId w:val="0"/>
  </w:num>
  <w:num w:numId="8" w16cid:durableId="1112673949">
    <w:abstractNumId w:val="4"/>
  </w:num>
  <w:num w:numId="9" w16cid:durableId="1237545375">
    <w:abstractNumId w:val="3"/>
  </w:num>
  <w:num w:numId="10" w16cid:durableId="10535779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C9D"/>
    <w:rsid w:val="000929B5"/>
    <w:rsid w:val="00097C9D"/>
    <w:rsid w:val="000A02B2"/>
    <w:rsid w:val="00154A17"/>
    <w:rsid w:val="00186E7E"/>
    <w:rsid w:val="002134EE"/>
    <w:rsid w:val="00265618"/>
    <w:rsid w:val="002A4563"/>
    <w:rsid w:val="0044564F"/>
    <w:rsid w:val="004469E1"/>
    <w:rsid w:val="00496889"/>
    <w:rsid w:val="008258D0"/>
    <w:rsid w:val="00887A6A"/>
    <w:rsid w:val="009B5DFE"/>
    <w:rsid w:val="00A23539"/>
    <w:rsid w:val="00B43673"/>
    <w:rsid w:val="00B43D2B"/>
    <w:rsid w:val="00B65830"/>
    <w:rsid w:val="00C821EB"/>
    <w:rsid w:val="00C867C0"/>
    <w:rsid w:val="00DE0F89"/>
    <w:rsid w:val="00FF5A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06AA26"/>
  <w15:chartTrackingRefBased/>
  <w15:docId w15:val="{DD5754B2-2B89-4A3C-9C7A-E21DCAC1C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97C9D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097C9D"/>
    <w:rPr>
      <w:sz w:val="20"/>
      <w:szCs w:val="20"/>
    </w:rPr>
  </w:style>
  <w:style w:type="character" w:styleId="Znakapoznpodarou">
    <w:name w:val="footnote reference"/>
    <w:semiHidden/>
    <w:rsid w:val="00097C9D"/>
    <w:rPr>
      <w:vertAlign w:val="superscript"/>
    </w:rPr>
  </w:style>
  <w:style w:type="table" w:styleId="Mkatabulky">
    <w:name w:val="Table Grid"/>
    <w:basedOn w:val="Normlntabulka"/>
    <w:uiPriority w:val="39"/>
    <w:rsid w:val="00154A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1042</Words>
  <Characters>6150</Characters>
  <Application>Microsoft Office Word</Application>
  <DocSecurity>0</DocSecurity>
  <Lines>51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Horni Pocaply</dc:creator>
  <cp:keywords/>
  <dc:description/>
  <cp:lastModifiedBy>Horni Pocaply</cp:lastModifiedBy>
  <cp:revision>8</cp:revision>
  <cp:lastPrinted>2022-11-21T09:12:00Z</cp:lastPrinted>
  <dcterms:created xsi:type="dcterms:W3CDTF">2022-09-15T14:13:00Z</dcterms:created>
  <dcterms:modified xsi:type="dcterms:W3CDTF">2022-12-16T11:48:00Z</dcterms:modified>
</cp:coreProperties>
</file>