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8B9" w:rsidRDefault="00D438B9" w:rsidP="00D438B9">
      <w:pPr>
        <w:spacing w:after="100"/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1413"/>
        <w:gridCol w:w="7938"/>
      </w:tblGrid>
      <w:tr w:rsidR="00D438B9" w:rsidTr="00067E4D">
        <w:tc>
          <w:tcPr>
            <w:tcW w:w="1413" w:type="dxa"/>
            <w:shd w:val="clear" w:color="auto" w:fill="auto"/>
          </w:tcPr>
          <w:p w:rsidR="00D438B9" w:rsidRPr="00067E4D" w:rsidRDefault="00DB7336" w:rsidP="00067E4D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>
                  <wp:extent cx="714375" cy="752475"/>
                  <wp:effectExtent l="0" t="0" r="9525" b="9525"/>
                  <wp:docPr id="1" name="Obrázek 3" descr="C:\Users\uzivatel\Documents\ZNAK VLAJKA obce\SCHVÁLENÝ ZNAK A VLAJKA\DOUPOVSKÉ HRADIŠTĚ znak barv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" descr="C:\Users\uzivatel\Documents\ZNAK VLAJKA obce\SCHVÁLENÝ ZNAK A VLAJKA\DOUPOVSKÉ HRADIŠTĚ znak barv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  <w:shd w:val="clear" w:color="auto" w:fill="auto"/>
          </w:tcPr>
          <w:p w:rsidR="00D438B9" w:rsidRPr="00067E4D" w:rsidRDefault="00D438B9" w:rsidP="00067E4D">
            <w:pPr>
              <w:jc w:val="center"/>
              <w:rPr>
                <w:rFonts w:ascii="Calibri" w:eastAsia="Calibri" w:hAnsi="Calibri"/>
                <w:b/>
                <w:color w:val="2E74B5"/>
                <w:sz w:val="28"/>
                <w:szCs w:val="28"/>
              </w:rPr>
            </w:pPr>
            <w:r w:rsidRPr="00067E4D">
              <w:rPr>
                <w:rFonts w:ascii="Calibri" w:eastAsia="Calibri" w:hAnsi="Calibri"/>
                <w:b/>
                <w:color w:val="2E74B5"/>
                <w:sz w:val="28"/>
                <w:szCs w:val="28"/>
              </w:rPr>
              <w:t>OBEC DOUPOVSKÉ HRADIŠTĚ</w:t>
            </w:r>
          </w:p>
          <w:p w:rsidR="00D438B9" w:rsidRPr="00067E4D" w:rsidRDefault="00D438B9" w:rsidP="00067E4D">
            <w:pPr>
              <w:pBdr>
                <w:bottom w:val="single" w:sz="6" w:space="1" w:color="auto"/>
              </w:pBdr>
              <w:rPr>
                <w:rFonts w:ascii="Calibri" w:eastAsia="Calibri" w:hAnsi="Calibri"/>
                <w:sz w:val="20"/>
                <w:szCs w:val="20"/>
              </w:rPr>
            </w:pPr>
            <w:r w:rsidRPr="00067E4D">
              <w:rPr>
                <w:rFonts w:ascii="Calibri" w:eastAsia="Calibri" w:hAnsi="Calibri"/>
                <w:sz w:val="20"/>
                <w:szCs w:val="20"/>
              </w:rPr>
              <w:t>se sídlem obecního úřadu Doupovské Hradiště v Lučinách čp. 1, 362 72 Doupovské Hradiště</w:t>
            </w:r>
          </w:p>
          <w:p w:rsidR="00D438B9" w:rsidRPr="00067E4D" w:rsidRDefault="00D438B9" w:rsidP="00067E4D">
            <w:pPr>
              <w:rPr>
                <w:rFonts w:ascii="Calibri" w:eastAsia="Calibri" w:hAnsi="Calibri"/>
                <w:sz w:val="20"/>
                <w:szCs w:val="20"/>
              </w:rPr>
            </w:pPr>
            <w:r w:rsidRPr="00067E4D">
              <w:rPr>
                <w:rFonts w:ascii="Calibri" w:eastAsia="Calibri" w:hAnsi="Calibri"/>
                <w:color w:val="2F5496"/>
                <w:sz w:val="20"/>
                <w:szCs w:val="20"/>
              </w:rPr>
              <w:t>IČ: 04498691, DIČ: CZ04498691, ID sjtfeu4, tel. +420353228570, +420702003268</w:t>
            </w:r>
          </w:p>
        </w:tc>
      </w:tr>
    </w:tbl>
    <w:p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:rsidR="0024722A" w:rsidRPr="00FB6AE5" w:rsidRDefault="005A3FFD" w:rsidP="0009554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Zastupitelstvo obce</w:t>
      </w:r>
      <w:r w:rsidR="006A4C1E">
        <w:rPr>
          <w:rFonts w:ascii="Arial" w:hAnsi="Arial" w:cs="Arial"/>
          <w:b/>
          <w:sz w:val="22"/>
          <w:szCs w:val="22"/>
        </w:rPr>
        <w:t xml:space="preserve"> Doupovské Hradiště</w:t>
      </w:r>
    </w:p>
    <w:p w:rsidR="0024722A" w:rsidRPr="008B5992" w:rsidRDefault="0024722A" w:rsidP="00095548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B5992">
        <w:rPr>
          <w:rFonts w:ascii="Arial" w:hAnsi="Arial" w:cs="Arial"/>
          <w:b/>
          <w:color w:val="000000"/>
          <w:sz w:val="28"/>
          <w:szCs w:val="28"/>
        </w:rPr>
        <w:t>Obecně závazná vyhláška</w:t>
      </w:r>
    </w:p>
    <w:p w:rsidR="0024722A" w:rsidRPr="008B5992" w:rsidRDefault="0024722A" w:rsidP="00095548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B5992">
        <w:rPr>
          <w:rFonts w:ascii="Arial" w:hAnsi="Arial" w:cs="Arial"/>
          <w:b/>
          <w:color w:val="000000"/>
          <w:sz w:val="28"/>
          <w:szCs w:val="28"/>
        </w:rPr>
        <w:t xml:space="preserve">obce </w:t>
      </w:r>
      <w:r w:rsidR="006A4C1E" w:rsidRPr="008B5992">
        <w:rPr>
          <w:rFonts w:ascii="Arial" w:hAnsi="Arial" w:cs="Arial"/>
          <w:b/>
          <w:color w:val="000000"/>
          <w:sz w:val="28"/>
          <w:szCs w:val="28"/>
        </w:rPr>
        <w:t>Doupovské Hradiště</w:t>
      </w:r>
    </w:p>
    <w:p w:rsidR="0024722A" w:rsidRPr="008B5992" w:rsidRDefault="0024722A" w:rsidP="00095548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B5992">
        <w:rPr>
          <w:rFonts w:ascii="Arial" w:hAnsi="Arial" w:cs="Arial"/>
          <w:b/>
          <w:color w:val="000000"/>
          <w:sz w:val="28"/>
          <w:szCs w:val="28"/>
        </w:rPr>
        <w:t xml:space="preserve">č. </w:t>
      </w:r>
      <w:r w:rsidR="00D438B9">
        <w:rPr>
          <w:rFonts w:ascii="Arial" w:hAnsi="Arial" w:cs="Arial"/>
          <w:b/>
          <w:color w:val="000000"/>
          <w:sz w:val="28"/>
          <w:szCs w:val="28"/>
        </w:rPr>
        <w:t>5</w:t>
      </w:r>
      <w:r w:rsidRPr="008B5992">
        <w:rPr>
          <w:rFonts w:ascii="Arial" w:hAnsi="Arial" w:cs="Arial"/>
          <w:b/>
          <w:color w:val="000000"/>
          <w:sz w:val="28"/>
          <w:szCs w:val="28"/>
        </w:rPr>
        <w:t>/</w:t>
      </w:r>
      <w:r w:rsidR="006A4C1E" w:rsidRPr="008B5992">
        <w:rPr>
          <w:rFonts w:ascii="Arial" w:hAnsi="Arial" w:cs="Arial"/>
          <w:b/>
          <w:color w:val="000000"/>
          <w:sz w:val="28"/>
          <w:szCs w:val="28"/>
        </w:rPr>
        <w:t>201</w:t>
      </w:r>
      <w:r w:rsidR="00D438B9">
        <w:rPr>
          <w:rFonts w:ascii="Arial" w:hAnsi="Arial" w:cs="Arial"/>
          <w:b/>
          <w:color w:val="000000"/>
          <w:sz w:val="28"/>
          <w:szCs w:val="28"/>
        </w:rPr>
        <w:t>9</w:t>
      </w:r>
      <w:r w:rsidRPr="008B5992">
        <w:rPr>
          <w:rFonts w:ascii="Arial" w:hAnsi="Arial" w:cs="Arial"/>
          <w:b/>
          <w:color w:val="000000"/>
          <w:sz w:val="28"/>
          <w:szCs w:val="28"/>
        </w:rPr>
        <w:t>,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stanovení systému shromažďování, sběru, přepravy, třídění, využívání 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a odstraňování komunálních odpadů a nakládání se stavebním odpadem na území obce </w:t>
      </w:r>
      <w:r w:rsidR="006A4C1E">
        <w:rPr>
          <w:rFonts w:ascii="Arial" w:hAnsi="Arial" w:cs="Arial"/>
          <w:b/>
          <w:color w:val="000000"/>
          <w:sz w:val="22"/>
          <w:szCs w:val="22"/>
        </w:rPr>
        <w:t>Doupovské Hradiště</w:t>
      </w:r>
    </w:p>
    <w:p w:rsidR="0024722A" w:rsidRPr="00FB6AE5" w:rsidRDefault="0024722A">
      <w:pPr>
        <w:rPr>
          <w:rFonts w:ascii="Arial" w:hAnsi="Arial" w:cs="Arial"/>
          <w:b/>
          <w:sz w:val="22"/>
          <w:szCs w:val="22"/>
          <w:u w:val="single"/>
        </w:rPr>
      </w:pP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6A4C1E">
        <w:rPr>
          <w:rFonts w:ascii="Arial" w:hAnsi="Arial" w:cs="Arial"/>
          <w:sz w:val="22"/>
          <w:szCs w:val="22"/>
        </w:rPr>
        <w:t xml:space="preserve"> Doupovské Hradiště</w:t>
      </w:r>
      <w:r w:rsidR="0024722A" w:rsidRPr="00FB6AE5">
        <w:rPr>
          <w:rFonts w:ascii="Arial" w:hAnsi="Arial" w:cs="Arial"/>
          <w:sz w:val="22"/>
          <w:szCs w:val="22"/>
        </w:rPr>
        <w:t xml:space="preserve"> se na svém zasedání dne </w:t>
      </w:r>
      <w:r w:rsidR="00DB7336">
        <w:rPr>
          <w:rFonts w:ascii="Arial" w:hAnsi="Arial" w:cs="Arial"/>
          <w:sz w:val="22"/>
          <w:szCs w:val="22"/>
        </w:rPr>
        <w:t>25. 9. 2019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24722A" w:rsidRPr="008B5992">
        <w:rPr>
          <w:rFonts w:ascii="Arial" w:hAnsi="Arial" w:cs="Arial"/>
          <w:b/>
          <w:sz w:val="22"/>
          <w:szCs w:val="22"/>
        </w:rPr>
        <w:t xml:space="preserve">usnesením </w:t>
      </w:r>
      <w:r w:rsidR="00DB7336">
        <w:rPr>
          <w:rFonts w:ascii="Arial" w:hAnsi="Arial" w:cs="Arial"/>
          <w:b/>
          <w:sz w:val="22"/>
          <w:szCs w:val="22"/>
        </w:rPr>
        <w:t>108/12/2019</w:t>
      </w:r>
      <w:r w:rsidR="008B5992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usneslo vydat na základě § 17 odst. 2 zákona 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185/2001 Sb., o odpadech</w:t>
      </w:r>
      <w:r w:rsidR="00DB7336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a o změně některých dalších zákonů, ve znění pozdějších předpisů (dále jen „zákon</w:t>
      </w:r>
      <w:r w:rsidR="00E55661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 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</w:t>
      </w:r>
      <w:r w:rsidR="00E55661">
        <w:rPr>
          <w:rFonts w:ascii="Arial" w:hAnsi="Arial" w:cs="Arial"/>
          <w:sz w:val="22"/>
          <w:szCs w:val="22"/>
        </w:rPr>
        <w:t>.,</w:t>
      </w:r>
      <w:r w:rsidR="00E55661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obcích“), tuto obecně závaznou vyhlášku: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24722A" w:rsidRPr="00FB6AE5" w:rsidRDefault="0024722A" w:rsidP="00095548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Tato obecně závazná vyhláška (dále jen „vyhláška“) stanovuje systém shromažďování, sběru, přepravy, třídění, využívání a odstraňování komunálních odpadů vznikajících na území obce</w:t>
      </w:r>
      <w:r w:rsidR="006A4C1E">
        <w:rPr>
          <w:rFonts w:ascii="Arial" w:hAnsi="Arial" w:cs="Arial"/>
          <w:sz w:val="22"/>
          <w:szCs w:val="22"/>
        </w:rPr>
        <w:t xml:space="preserve"> Doupovské Hradiště</w:t>
      </w:r>
      <w:r w:rsidRPr="00FB6AE5">
        <w:rPr>
          <w:rFonts w:ascii="Arial" w:hAnsi="Arial" w:cs="Arial"/>
          <w:sz w:val="22"/>
          <w:szCs w:val="22"/>
        </w:rPr>
        <w:t>, včetně nakládání se stavebním odpadem.</w:t>
      </w:r>
    </w:p>
    <w:p w:rsidR="0024722A" w:rsidRPr="00FB6AE5" w:rsidRDefault="0024722A" w:rsidP="00553B78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24722A" w:rsidP="00CB5754">
      <w:pPr>
        <w:jc w:val="center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Třídění komunálního odpadu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24722A" w:rsidP="00223F72">
      <w:pPr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Komunální odpad se třídí</w:t>
      </w:r>
      <w:r w:rsidR="009B77CC" w:rsidRPr="00FB6AE5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na</w:t>
      </w:r>
      <w:r w:rsidR="009B77CC" w:rsidRPr="00FB6AE5">
        <w:rPr>
          <w:rFonts w:ascii="Arial" w:hAnsi="Arial" w:cs="Arial"/>
          <w:sz w:val="22"/>
          <w:szCs w:val="22"/>
        </w:rPr>
        <w:t xml:space="preserve"> složky</w:t>
      </w:r>
      <w:r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 </w:t>
      </w:r>
      <w:r w:rsidR="006A4C1E">
        <w:rPr>
          <w:rFonts w:ascii="Arial" w:hAnsi="Arial" w:cs="Arial"/>
          <w:bCs/>
          <w:i/>
          <w:color w:val="000000"/>
        </w:rPr>
        <w:t xml:space="preserve">rostlinného původu, 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53446" w:rsidRDefault="00745703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i/>
          <w:iCs/>
          <w:sz w:val="22"/>
          <w:szCs w:val="22"/>
        </w:rPr>
        <w:t>S</w:t>
      </w:r>
      <w:r w:rsidR="000332D7">
        <w:rPr>
          <w:rFonts w:ascii="Arial" w:hAnsi="Arial" w:cs="Arial"/>
          <w:i/>
          <w:iCs/>
          <w:sz w:val="22"/>
          <w:szCs w:val="22"/>
        </w:rPr>
        <w:t xml:space="preserve">měsný </w:t>
      </w:r>
      <w:r w:rsidR="0042723F">
        <w:rPr>
          <w:rFonts w:ascii="Arial" w:hAnsi="Arial" w:cs="Arial"/>
          <w:i/>
          <w:iCs/>
          <w:sz w:val="22"/>
          <w:szCs w:val="22"/>
        </w:rPr>
        <w:t xml:space="preserve">komunální </w:t>
      </w:r>
      <w:r w:rsidR="000332D7">
        <w:rPr>
          <w:rFonts w:ascii="Arial" w:hAnsi="Arial" w:cs="Arial"/>
          <w:i/>
          <w:iCs/>
          <w:sz w:val="22"/>
          <w:szCs w:val="22"/>
        </w:rPr>
        <w:t>odpad</w:t>
      </w:r>
      <w:r w:rsidR="00D438B9">
        <w:rPr>
          <w:rFonts w:ascii="Arial" w:hAnsi="Arial" w:cs="Arial"/>
          <w:i/>
          <w:iCs/>
          <w:sz w:val="22"/>
          <w:szCs w:val="22"/>
        </w:rPr>
        <w:t>,</w:t>
      </w:r>
    </w:p>
    <w:p w:rsidR="00D438B9" w:rsidRDefault="00D438B9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tuky a oleje</w:t>
      </w:r>
      <w:r w:rsidR="00BF6D8B">
        <w:rPr>
          <w:rFonts w:ascii="Arial" w:hAnsi="Arial" w:cs="Arial"/>
          <w:i/>
          <w:iCs/>
          <w:sz w:val="22"/>
          <w:szCs w:val="22"/>
        </w:rPr>
        <w:t>.</w:t>
      </w:r>
    </w:p>
    <w:p w:rsidR="0024722A" w:rsidRDefault="0024722A" w:rsidP="00223F7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Směsný</w:t>
      </w:r>
      <w:r w:rsidR="00FB36A3">
        <w:rPr>
          <w:rFonts w:ascii="Arial" w:hAnsi="Arial" w:cs="Arial"/>
          <w:sz w:val="22"/>
          <w:szCs w:val="22"/>
        </w:rPr>
        <w:t xml:space="preserve">m </w:t>
      </w:r>
      <w:r w:rsidR="00795009">
        <w:rPr>
          <w:rFonts w:ascii="Arial" w:hAnsi="Arial" w:cs="Arial"/>
          <w:sz w:val="22"/>
          <w:szCs w:val="22"/>
        </w:rPr>
        <w:t>komunální</w:t>
      </w:r>
      <w:r w:rsidR="00FB36A3">
        <w:rPr>
          <w:rFonts w:ascii="Arial" w:hAnsi="Arial" w:cs="Arial"/>
          <w:sz w:val="22"/>
          <w:szCs w:val="22"/>
        </w:rPr>
        <w:t>m</w:t>
      </w:r>
      <w:r w:rsidR="00795009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odpad</w:t>
      </w:r>
      <w:r w:rsidR="00FB36A3">
        <w:rPr>
          <w:rFonts w:ascii="Arial" w:hAnsi="Arial" w:cs="Arial"/>
          <w:sz w:val="22"/>
          <w:szCs w:val="22"/>
        </w:rPr>
        <w:t>em</w:t>
      </w:r>
      <w:r w:rsidRPr="00FB6AE5">
        <w:rPr>
          <w:rFonts w:ascii="Arial" w:hAnsi="Arial" w:cs="Arial"/>
          <w:sz w:val="22"/>
          <w:szCs w:val="22"/>
        </w:rPr>
        <w:t xml:space="preserve"> </w:t>
      </w:r>
      <w:r w:rsidR="00FB36A3">
        <w:rPr>
          <w:rFonts w:ascii="Arial" w:hAnsi="Arial" w:cs="Arial"/>
          <w:sz w:val="22"/>
          <w:szCs w:val="22"/>
        </w:rPr>
        <w:t>se rozumí</w:t>
      </w:r>
      <w:r w:rsidRPr="00FB6AE5">
        <w:rPr>
          <w:rFonts w:ascii="Arial" w:hAnsi="Arial" w:cs="Arial"/>
          <w:sz w:val="22"/>
          <w:szCs w:val="22"/>
        </w:rPr>
        <w:t xml:space="preserve"> zbylý komunální odpad po st</w:t>
      </w:r>
      <w:r w:rsidR="00FB6AE5">
        <w:rPr>
          <w:rFonts w:ascii="Arial" w:hAnsi="Arial" w:cs="Arial"/>
          <w:sz w:val="22"/>
          <w:szCs w:val="22"/>
        </w:rPr>
        <w:t xml:space="preserve">anoveném vytřídění </w:t>
      </w:r>
      <w:r w:rsidR="00FB36A3">
        <w:rPr>
          <w:rFonts w:ascii="Arial" w:hAnsi="Arial" w:cs="Arial"/>
          <w:sz w:val="22"/>
          <w:szCs w:val="22"/>
        </w:rPr>
        <w:t>po</w:t>
      </w:r>
      <w:r w:rsidR="00FB6AE5">
        <w:rPr>
          <w:rFonts w:ascii="Arial" w:hAnsi="Arial" w:cs="Arial"/>
          <w:sz w:val="22"/>
          <w:szCs w:val="22"/>
        </w:rPr>
        <w:t xml:space="preserve">dle </w:t>
      </w:r>
      <w:r w:rsidRPr="00FB6AE5">
        <w:rPr>
          <w:rFonts w:ascii="Arial" w:hAnsi="Arial" w:cs="Arial"/>
          <w:sz w:val="22"/>
          <w:szCs w:val="22"/>
        </w:rPr>
        <w:t>odst</w:t>
      </w:r>
      <w:r w:rsidR="00FB36A3">
        <w:rPr>
          <w:rFonts w:ascii="Arial" w:hAnsi="Arial" w:cs="Arial"/>
          <w:sz w:val="22"/>
          <w:szCs w:val="22"/>
        </w:rPr>
        <w:t>avce</w:t>
      </w:r>
      <w:r w:rsidRPr="00FB6AE5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FB6AE5">
        <w:rPr>
          <w:rFonts w:ascii="Arial" w:hAnsi="Arial" w:cs="Arial"/>
          <w:sz w:val="22"/>
          <w:szCs w:val="22"/>
        </w:rPr>
        <w:t>, d), e)</w:t>
      </w:r>
      <w:r w:rsidR="002C442F">
        <w:rPr>
          <w:rFonts w:ascii="Arial" w:hAnsi="Arial" w:cs="Arial"/>
          <w:sz w:val="22"/>
          <w:szCs w:val="22"/>
        </w:rPr>
        <w:t>,</w:t>
      </w:r>
      <w:r w:rsidR="00745703" w:rsidRPr="00FB6AE5">
        <w:rPr>
          <w:rFonts w:ascii="Arial" w:hAnsi="Arial" w:cs="Arial"/>
          <w:sz w:val="22"/>
          <w:szCs w:val="22"/>
        </w:rPr>
        <w:t xml:space="preserve"> f)</w:t>
      </w:r>
      <w:r w:rsidR="00D438B9">
        <w:rPr>
          <w:rFonts w:ascii="Arial" w:hAnsi="Arial" w:cs="Arial"/>
          <w:sz w:val="22"/>
          <w:szCs w:val="22"/>
        </w:rPr>
        <w:t>,</w:t>
      </w:r>
      <w:r w:rsidR="002C442F">
        <w:rPr>
          <w:rFonts w:ascii="Arial" w:hAnsi="Arial" w:cs="Arial"/>
          <w:sz w:val="22"/>
          <w:szCs w:val="22"/>
        </w:rPr>
        <w:t xml:space="preserve"> g)</w:t>
      </w:r>
      <w:r w:rsidR="00D438B9">
        <w:rPr>
          <w:rFonts w:ascii="Arial" w:hAnsi="Arial" w:cs="Arial"/>
          <w:sz w:val="22"/>
          <w:szCs w:val="22"/>
        </w:rPr>
        <w:t xml:space="preserve"> a i)</w:t>
      </w:r>
      <w:r w:rsidRPr="00FB6AE5">
        <w:rPr>
          <w:rFonts w:ascii="Arial" w:hAnsi="Arial" w:cs="Arial"/>
          <w:sz w:val="22"/>
          <w:szCs w:val="22"/>
        </w:rPr>
        <w:t>.</w:t>
      </w: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Shromažďování tříděného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4722A" w:rsidRPr="00FB6AE5" w:rsidRDefault="0024722A" w:rsidP="00223F72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Tříděný odpad je shromažďován do </w:t>
      </w:r>
      <w:r w:rsidRPr="00FB6AE5">
        <w:rPr>
          <w:rFonts w:ascii="Arial" w:hAnsi="Arial" w:cs="Arial"/>
          <w:bCs/>
          <w:sz w:val="22"/>
          <w:szCs w:val="22"/>
        </w:rPr>
        <w:t>zvláštních sběrných nádob.</w:t>
      </w: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</w:p>
    <w:p w:rsidR="006A4C1E" w:rsidRDefault="0024722A" w:rsidP="00F76A45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lastRenderedPageBreak/>
        <w:t xml:space="preserve">Zvláštní sběrné nádoby jsou umístěny </w:t>
      </w:r>
      <w:r w:rsidR="00DB2051">
        <w:rPr>
          <w:rFonts w:ascii="Arial" w:hAnsi="Arial" w:cs="Arial"/>
          <w:sz w:val="22"/>
          <w:szCs w:val="22"/>
        </w:rPr>
        <w:t xml:space="preserve">na těchto stanovištích: </w:t>
      </w:r>
    </w:p>
    <w:p w:rsidR="006A4C1E" w:rsidRDefault="006A4C1E" w:rsidP="006A4C1E">
      <w:pPr>
        <w:numPr>
          <w:ilvl w:val="0"/>
          <w:numId w:val="21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panelového do</w:t>
      </w:r>
      <w:r w:rsidR="003977D7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u</w:t>
      </w:r>
      <w:r w:rsidR="003977D7">
        <w:rPr>
          <w:rFonts w:ascii="Arial" w:hAnsi="Arial" w:cs="Arial"/>
          <w:sz w:val="22"/>
          <w:szCs w:val="22"/>
        </w:rPr>
        <w:t xml:space="preserve"> č</w:t>
      </w:r>
      <w:r w:rsidR="008B5992">
        <w:rPr>
          <w:rFonts w:ascii="Arial" w:hAnsi="Arial" w:cs="Arial"/>
          <w:sz w:val="22"/>
          <w:szCs w:val="22"/>
        </w:rPr>
        <w:t>.</w:t>
      </w:r>
      <w:r w:rsidR="003977D7">
        <w:rPr>
          <w:rFonts w:ascii="Arial" w:hAnsi="Arial" w:cs="Arial"/>
          <w:sz w:val="22"/>
          <w:szCs w:val="22"/>
        </w:rPr>
        <w:t xml:space="preserve">p. 3 </w:t>
      </w:r>
      <w:r>
        <w:rPr>
          <w:rFonts w:ascii="Arial" w:hAnsi="Arial" w:cs="Arial"/>
          <w:sz w:val="22"/>
          <w:szCs w:val="22"/>
        </w:rPr>
        <w:t xml:space="preserve"> v místní části Lučiny,</w:t>
      </w:r>
    </w:p>
    <w:p w:rsidR="006A4C1E" w:rsidRDefault="006A4C1E" w:rsidP="006A4C1E">
      <w:pPr>
        <w:numPr>
          <w:ilvl w:val="0"/>
          <w:numId w:val="21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návsi v místní části Dolní Lomnice, </w:t>
      </w:r>
    </w:p>
    <w:p w:rsidR="0024722A" w:rsidRPr="00FB6AE5" w:rsidRDefault="006A4C1E" w:rsidP="006A4C1E">
      <w:pPr>
        <w:numPr>
          <w:ilvl w:val="0"/>
          <w:numId w:val="21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místní části Svatobor</w:t>
      </w:r>
      <w:r w:rsidR="003977D7">
        <w:rPr>
          <w:rFonts w:ascii="Arial" w:hAnsi="Arial" w:cs="Arial"/>
          <w:sz w:val="22"/>
          <w:szCs w:val="22"/>
        </w:rPr>
        <w:t xml:space="preserve"> u č.p. </w:t>
      </w:r>
      <w:r w:rsidR="00D438B9">
        <w:rPr>
          <w:rFonts w:ascii="Arial" w:hAnsi="Arial" w:cs="Arial"/>
          <w:sz w:val="22"/>
          <w:szCs w:val="22"/>
        </w:rPr>
        <w:t>6</w:t>
      </w:r>
      <w:r w:rsidR="00BF6D8B">
        <w:rPr>
          <w:rFonts w:ascii="Arial" w:hAnsi="Arial" w:cs="Arial"/>
          <w:sz w:val="22"/>
          <w:szCs w:val="22"/>
        </w:rPr>
        <w:t>.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745703" w:rsidRPr="00223F72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223F72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="00DB2051" w:rsidRPr="00223F72">
        <w:rPr>
          <w:rFonts w:ascii="Arial" w:hAnsi="Arial" w:cs="Arial"/>
          <w:bCs/>
          <w:i/>
          <w:color w:val="000000"/>
        </w:rPr>
        <w:t xml:space="preserve"> </w:t>
      </w:r>
      <w:r w:rsidRPr="00223F72">
        <w:rPr>
          <w:rFonts w:ascii="Arial" w:hAnsi="Arial" w:cs="Arial"/>
          <w:bCs/>
          <w:i/>
          <w:color w:val="000000"/>
        </w:rPr>
        <w:t xml:space="preserve">odpady, barva </w:t>
      </w:r>
      <w:r w:rsidR="006A4C1E">
        <w:rPr>
          <w:rFonts w:ascii="Arial" w:hAnsi="Arial" w:cs="Arial"/>
          <w:bCs/>
          <w:i/>
          <w:color w:val="000000"/>
        </w:rPr>
        <w:t>hnědá,</w:t>
      </w:r>
    </w:p>
    <w:p w:rsidR="0024722A" w:rsidRPr="00223F72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223F72">
        <w:rPr>
          <w:rFonts w:ascii="Arial" w:hAnsi="Arial" w:cs="Arial"/>
          <w:bCs/>
          <w:i/>
          <w:color w:val="000000"/>
        </w:rPr>
        <w:t>P</w:t>
      </w:r>
      <w:r w:rsidR="0024722A" w:rsidRPr="00223F72">
        <w:rPr>
          <w:rFonts w:ascii="Arial" w:hAnsi="Arial" w:cs="Arial"/>
          <w:bCs/>
          <w:i/>
          <w:color w:val="000000"/>
        </w:rPr>
        <w:t xml:space="preserve">apír, barva </w:t>
      </w:r>
      <w:r w:rsidR="006A4C1E">
        <w:rPr>
          <w:rFonts w:ascii="Arial" w:hAnsi="Arial" w:cs="Arial"/>
          <w:bCs/>
          <w:i/>
          <w:color w:val="000000"/>
        </w:rPr>
        <w:t>modrá</w:t>
      </w:r>
      <w:r w:rsidR="0024722A" w:rsidRPr="00223F72">
        <w:rPr>
          <w:rFonts w:ascii="Arial" w:hAnsi="Arial" w:cs="Arial"/>
          <w:bCs/>
          <w:i/>
          <w:color w:val="000000"/>
        </w:rPr>
        <w:t>,</w:t>
      </w:r>
    </w:p>
    <w:p w:rsidR="00A94551" w:rsidRPr="00223F72" w:rsidRDefault="00A94551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223F72">
        <w:rPr>
          <w:rFonts w:ascii="Arial" w:hAnsi="Arial" w:cs="Arial"/>
          <w:bCs/>
          <w:i/>
          <w:color w:val="000000"/>
        </w:rPr>
        <w:t xml:space="preserve">Plasty, PET lahve, barva </w:t>
      </w:r>
      <w:r w:rsidR="006A4C1E">
        <w:rPr>
          <w:rFonts w:ascii="Arial" w:hAnsi="Arial" w:cs="Arial"/>
          <w:bCs/>
          <w:i/>
          <w:color w:val="000000"/>
        </w:rPr>
        <w:t>žlutá</w:t>
      </w:r>
      <w:r w:rsidRPr="00223F72">
        <w:rPr>
          <w:rFonts w:ascii="Arial" w:hAnsi="Arial" w:cs="Arial"/>
          <w:bCs/>
          <w:i/>
          <w:color w:val="000000"/>
        </w:rPr>
        <w:t>,</w:t>
      </w:r>
    </w:p>
    <w:p w:rsidR="0024722A" w:rsidRPr="00223F72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223F72">
        <w:rPr>
          <w:rFonts w:ascii="Arial" w:hAnsi="Arial" w:cs="Arial"/>
          <w:bCs/>
          <w:i/>
          <w:color w:val="000000"/>
        </w:rPr>
        <w:t>S</w:t>
      </w:r>
      <w:r w:rsidR="0024722A" w:rsidRPr="00223F72">
        <w:rPr>
          <w:rFonts w:ascii="Arial" w:hAnsi="Arial" w:cs="Arial"/>
          <w:bCs/>
          <w:i/>
          <w:color w:val="000000"/>
        </w:rPr>
        <w:t xml:space="preserve">klo, barva </w:t>
      </w:r>
      <w:r w:rsidR="006A4C1E">
        <w:rPr>
          <w:rFonts w:ascii="Arial" w:hAnsi="Arial" w:cs="Arial"/>
          <w:bCs/>
          <w:i/>
          <w:color w:val="000000"/>
        </w:rPr>
        <w:t>zelená</w:t>
      </w:r>
      <w:r w:rsidR="0024722A" w:rsidRPr="00223F72">
        <w:rPr>
          <w:rFonts w:ascii="Arial" w:hAnsi="Arial" w:cs="Arial"/>
          <w:bCs/>
          <w:i/>
          <w:color w:val="000000"/>
        </w:rPr>
        <w:t>,</w:t>
      </w:r>
    </w:p>
    <w:p w:rsidR="00745703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223F72">
        <w:rPr>
          <w:rFonts w:ascii="Arial" w:hAnsi="Arial" w:cs="Arial"/>
          <w:bCs/>
          <w:i/>
          <w:color w:val="000000"/>
        </w:rPr>
        <w:t>K</w:t>
      </w:r>
      <w:r w:rsidR="00745703" w:rsidRPr="00223F72">
        <w:rPr>
          <w:rFonts w:ascii="Arial" w:hAnsi="Arial" w:cs="Arial"/>
          <w:bCs/>
          <w:i/>
          <w:color w:val="000000"/>
        </w:rPr>
        <w:t xml:space="preserve">ovy, barva </w:t>
      </w:r>
      <w:r w:rsidR="006A4C1E">
        <w:rPr>
          <w:rFonts w:ascii="Arial" w:hAnsi="Arial" w:cs="Arial"/>
          <w:bCs/>
          <w:i/>
          <w:color w:val="000000"/>
        </w:rPr>
        <w:t>černá</w:t>
      </w:r>
      <w:r w:rsidRPr="00223F72">
        <w:rPr>
          <w:rFonts w:ascii="Arial" w:hAnsi="Arial" w:cs="Arial"/>
          <w:bCs/>
          <w:i/>
          <w:color w:val="000000"/>
        </w:rPr>
        <w:t>,</w:t>
      </w:r>
    </w:p>
    <w:p w:rsidR="00D438B9" w:rsidRPr="00223F72" w:rsidRDefault="00D438B9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Jedlé tuky a oleje, barva černá</w:t>
      </w:r>
      <w:r w:rsidR="00BF6D8B">
        <w:rPr>
          <w:rFonts w:ascii="Arial" w:hAnsi="Arial" w:cs="Arial"/>
          <w:bCs/>
          <w:i/>
          <w:color w:val="000000"/>
        </w:rPr>
        <w:t>.</w:t>
      </w:r>
    </w:p>
    <w:p w:rsidR="0024722A" w:rsidRPr="00FB6AE5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F77173" w:rsidRDefault="00F77173" w:rsidP="00C3782E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223F72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223F72">
        <w:rPr>
          <w:rFonts w:ascii="Arial" w:hAnsi="Arial" w:cs="Arial"/>
          <w:sz w:val="22"/>
          <w:szCs w:val="22"/>
        </w:rPr>
        <w:t>é složky komunálních odpadů</w:t>
      </w:r>
      <w:r w:rsidR="00FF60D6" w:rsidRPr="00223F72">
        <w:rPr>
          <w:rFonts w:ascii="Arial" w:hAnsi="Arial" w:cs="Arial"/>
          <w:sz w:val="22"/>
          <w:szCs w:val="22"/>
        </w:rPr>
        <w:t>,</w:t>
      </w:r>
      <w:r w:rsidR="00223F72" w:rsidRPr="00223F72">
        <w:rPr>
          <w:rFonts w:ascii="Arial" w:hAnsi="Arial" w:cs="Arial"/>
          <w:sz w:val="22"/>
          <w:szCs w:val="22"/>
        </w:rPr>
        <w:t xml:space="preserve"> </w:t>
      </w:r>
      <w:r w:rsidR="00A94551" w:rsidRPr="00223F72">
        <w:rPr>
          <w:rFonts w:ascii="Arial" w:hAnsi="Arial" w:cs="Arial"/>
          <w:sz w:val="22"/>
          <w:szCs w:val="22"/>
        </w:rPr>
        <w:t>než</w:t>
      </w:r>
      <w:r w:rsidRPr="00223F72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223F72">
        <w:rPr>
          <w:rFonts w:ascii="Arial" w:hAnsi="Arial" w:cs="Arial"/>
          <w:sz w:val="22"/>
          <w:szCs w:val="22"/>
        </w:rPr>
        <w:t>.</w:t>
      </w:r>
    </w:p>
    <w:p w:rsidR="00C3782E" w:rsidRDefault="00C3782E" w:rsidP="00C3782E">
      <w:pPr>
        <w:jc w:val="both"/>
        <w:rPr>
          <w:rFonts w:ascii="Arial" w:hAnsi="Arial" w:cs="Arial"/>
          <w:sz w:val="22"/>
          <w:szCs w:val="22"/>
        </w:rPr>
      </w:pPr>
    </w:p>
    <w:p w:rsidR="00553B78" w:rsidRPr="00553B78" w:rsidRDefault="00553B78" w:rsidP="00553B78">
      <w:pPr>
        <w:jc w:val="center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Čl. 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Sběr a svoz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Sběr a svoz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Pr="00FB6AE5">
        <w:rPr>
          <w:rFonts w:ascii="Arial" w:hAnsi="Arial" w:cs="Arial"/>
          <w:sz w:val="22"/>
          <w:szCs w:val="22"/>
        </w:rPr>
        <w:t xml:space="preserve"> 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Pr="00A94551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 xml:space="preserve">jejich odebíráním na předem vyhlášených přechodných stanovištích přímo do zvláštních sběrných nádob k tomuto sběru určených. Informace o sběru jsou zveřejňovány </w:t>
      </w:r>
      <w:r w:rsidR="006A4C1E">
        <w:rPr>
          <w:rFonts w:ascii="Arial" w:hAnsi="Arial" w:cs="Arial"/>
          <w:sz w:val="22"/>
          <w:szCs w:val="22"/>
        </w:rPr>
        <w:t xml:space="preserve">na úřední desce, informačních deskách a webových stránkách obce. </w:t>
      </w:r>
    </w:p>
    <w:p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Shromažďování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431942">
        <w:rPr>
          <w:rFonts w:ascii="Arial" w:hAnsi="Arial" w:cs="Arial"/>
          <w:sz w:val="22"/>
          <w:szCs w:val="22"/>
        </w:rPr>
        <w:t>.</w:t>
      </w:r>
    </w:p>
    <w:p w:rsidR="00C3782E" w:rsidRDefault="00C3782E" w:rsidP="00C3782E">
      <w:pPr>
        <w:jc w:val="both"/>
        <w:rPr>
          <w:rFonts w:ascii="Arial" w:hAnsi="Arial" w:cs="Arial"/>
          <w:sz w:val="22"/>
          <w:szCs w:val="22"/>
        </w:rPr>
      </w:pPr>
    </w:p>
    <w:p w:rsidR="0005615E" w:rsidRDefault="0005615E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>Čl. 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>Sběr a svoz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0F645D" w:rsidRPr="006A4C1E" w:rsidRDefault="000F645D" w:rsidP="00223F72">
      <w:pPr>
        <w:numPr>
          <w:ilvl w:val="0"/>
          <w:numId w:val="7"/>
        </w:num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sz w:val="22"/>
          <w:szCs w:val="22"/>
        </w:rPr>
        <w:t>Objemný odpad je takový odpad, který vzhledem ke svým</w:t>
      </w:r>
      <w:r w:rsidR="00555FEB">
        <w:rPr>
          <w:rFonts w:ascii="Arial" w:hAnsi="Arial" w:cs="Arial"/>
          <w:sz w:val="22"/>
          <w:szCs w:val="22"/>
        </w:rPr>
        <w:t xml:space="preserve"> rozměrům nemůže být umístěn do</w:t>
      </w:r>
      <w:r w:rsidR="00431942">
        <w:rPr>
          <w:rFonts w:ascii="Arial" w:hAnsi="Arial" w:cs="Arial"/>
          <w:sz w:val="22"/>
          <w:szCs w:val="22"/>
        </w:rPr>
        <w:t xml:space="preserve"> </w:t>
      </w:r>
      <w:r w:rsidRPr="00641107">
        <w:rPr>
          <w:rFonts w:ascii="Arial" w:hAnsi="Arial" w:cs="Arial"/>
          <w:sz w:val="22"/>
          <w:szCs w:val="22"/>
        </w:rPr>
        <w:t xml:space="preserve">sběrných </w:t>
      </w:r>
      <w:r w:rsidRPr="006A4C1E">
        <w:rPr>
          <w:rFonts w:ascii="Arial" w:hAnsi="Arial" w:cs="Arial"/>
          <w:sz w:val="22"/>
          <w:szCs w:val="22"/>
        </w:rPr>
        <w:t>nádob (</w:t>
      </w:r>
      <w:r w:rsidRPr="006A4C1E">
        <w:rPr>
          <w:rFonts w:ascii="Arial" w:hAnsi="Arial" w:cs="Arial"/>
          <w:i/>
          <w:iCs/>
          <w:sz w:val="22"/>
          <w:szCs w:val="22"/>
        </w:rPr>
        <w:t>např. koberce, matrace, nábytek …</w:t>
      </w:r>
      <w:r w:rsidRPr="006A4C1E">
        <w:rPr>
          <w:rFonts w:ascii="Arial" w:hAnsi="Arial" w:cs="Arial"/>
          <w:sz w:val="22"/>
          <w:szCs w:val="22"/>
        </w:rPr>
        <w:t xml:space="preserve"> ).</w:t>
      </w:r>
    </w:p>
    <w:p w:rsidR="000F645D" w:rsidRPr="00641107" w:rsidRDefault="000F645D" w:rsidP="000F645D">
      <w:pPr>
        <w:jc w:val="both"/>
        <w:rPr>
          <w:rFonts w:ascii="Arial" w:hAnsi="Arial" w:cs="Arial"/>
          <w:sz w:val="22"/>
          <w:szCs w:val="22"/>
        </w:rPr>
      </w:pPr>
    </w:p>
    <w:p w:rsidR="00D25BA7" w:rsidRPr="001476FD" w:rsidRDefault="000F645D" w:rsidP="006A4C1E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sz w:val="22"/>
          <w:szCs w:val="22"/>
        </w:rPr>
        <w:t xml:space="preserve">Sběr a svoz objemného odpadu je zajišťován </w:t>
      </w:r>
      <w:r w:rsidR="006A4C1E">
        <w:rPr>
          <w:rFonts w:ascii="Arial" w:hAnsi="Arial" w:cs="Arial"/>
          <w:sz w:val="22"/>
          <w:szCs w:val="22"/>
        </w:rPr>
        <w:t xml:space="preserve">nejméně </w:t>
      </w:r>
      <w:r w:rsidR="00C44B5B">
        <w:rPr>
          <w:rFonts w:ascii="Arial" w:hAnsi="Arial" w:cs="Arial"/>
          <w:sz w:val="22"/>
          <w:szCs w:val="22"/>
        </w:rPr>
        <w:t>dvakrát</w:t>
      </w:r>
      <w:r w:rsidR="006A4C1E">
        <w:rPr>
          <w:rFonts w:ascii="Arial" w:hAnsi="Arial" w:cs="Arial"/>
          <w:sz w:val="22"/>
          <w:szCs w:val="22"/>
        </w:rPr>
        <w:t xml:space="preserve"> ročně</w:t>
      </w:r>
      <w:r w:rsidRPr="00641107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sběru jsou zveřejňovány</w:t>
      </w:r>
      <w:r w:rsidR="006A4C1E">
        <w:rPr>
          <w:rFonts w:ascii="Arial" w:hAnsi="Arial" w:cs="Arial"/>
          <w:sz w:val="22"/>
          <w:szCs w:val="22"/>
        </w:rPr>
        <w:t xml:space="preserve"> na úřední desce, informačních deskách a webových stránkách obce. </w:t>
      </w:r>
      <w:r w:rsidRPr="00641107">
        <w:rPr>
          <w:rFonts w:ascii="Arial" w:hAnsi="Arial" w:cs="Arial"/>
          <w:sz w:val="22"/>
          <w:szCs w:val="22"/>
        </w:rPr>
        <w:t xml:space="preserve"> </w:t>
      </w:r>
    </w:p>
    <w:p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Shromažďování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4. </w:t>
      </w:r>
    </w:p>
    <w:p w:rsidR="00F71191" w:rsidRPr="00FB6AE5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0F645D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Shromažďování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223F72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Směsný </w:t>
      </w:r>
      <w:r w:rsidR="00A94551">
        <w:rPr>
          <w:rFonts w:ascii="Arial" w:hAnsi="Arial" w:cs="Arial"/>
          <w:sz w:val="22"/>
          <w:szCs w:val="22"/>
        </w:rPr>
        <w:t xml:space="preserve">komunální </w:t>
      </w:r>
      <w:r w:rsidRPr="00FB6AE5">
        <w:rPr>
          <w:rFonts w:ascii="Arial" w:hAnsi="Arial" w:cs="Arial"/>
          <w:sz w:val="22"/>
          <w:szCs w:val="22"/>
        </w:rPr>
        <w:t>odpad se shromažďuje do sběrných nádob. Pro účely této vyhlášky</w:t>
      </w:r>
      <w:r w:rsidR="00FB36A3">
        <w:rPr>
          <w:rFonts w:ascii="Arial" w:hAnsi="Arial" w:cs="Arial"/>
          <w:sz w:val="22"/>
          <w:szCs w:val="22"/>
        </w:rPr>
        <w:t xml:space="preserve"> se </w:t>
      </w:r>
      <w:r w:rsidRPr="00FB6AE5">
        <w:rPr>
          <w:rFonts w:ascii="Arial" w:hAnsi="Arial" w:cs="Arial"/>
          <w:sz w:val="22"/>
          <w:szCs w:val="22"/>
        </w:rPr>
        <w:t xml:space="preserve">sběrnými nádobami </w:t>
      </w:r>
      <w:r w:rsidR="00FB36A3">
        <w:rPr>
          <w:rFonts w:ascii="Arial" w:hAnsi="Arial" w:cs="Arial"/>
          <w:sz w:val="22"/>
          <w:szCs w:val="22"/>
        </w:rPr>
        <w:t>rozumějí</w:t>
      </w:r>
      <w:r w:rsidR="00503F10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 w:rsidP="00223F72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053446">
        <w:rPr>
          <w:rFonts w:ascii="Arial" w:hAnsi="Arial" w:cs="Arial"/>
          <w:bCs/>
          <w:sz w:val="22"/>
          <w:szCs w:val="22"/>
        </w:rPr>
        <w:t>typizované sběrné</w:t>
      </w:r>
      <w:r w:rsidR="009B680A">
        <w:rPr>
          <w:rFonts w:ascii="Arial" w:hAnsi="Arial" w:cs="Arial"/>
          <w:sz w:val="22"/>
          <w:szCs w:val="22"/>
        </w:rPr>
        <w:t xml:space="preserve"> nádoby</w:t>
      </w:r>
      <w:r w:rsidR="006A4C1E">
        <w:rPr>
          <w:rFonts w:ascii="Arial" w:hAnsi="Arial" w:cs="Arial"/>
          <w:sz w:val="22"/>
          <w:szCs w:val="22"/>
        </w:rPr>
        <w:t xml:space="preserve"> jsou</w:t>
      </w:r>
      <w:r w:rsidR="00FB36A3" w:rsidRPr="002C442F">
        <w:rPr>
          <w:rFonts w:ascii="Arial" w:hAnsi="Arial" w:cs="Arial"/>
          <w:i/>
          <w:iCs/>
          <w:color w:val="00B0F0"/>
          <w:sz w:val="22"/>
          <w:szCs w:val="22"/>
        </w:rPr>
        <w:t xml:space="preserve"> </w:t>
      </w:r>
      <w:r w:rsidR="006A4C1E" w:rsidRPr="00CC420C">
        <w:rPr>
          <w:rFonts w:ascii="Arial" w:hAnsi="Arial" w:cs="Arial"/>
          <w:iCs/>
          <w:sz w:val="22"/>
          <w:szCs w:val="22"/>
        </w:rPr>
        <w:t xml:space="preserve">popelnice a </w:t>
      </w:r>
      <w:r w:rsidRPr="00CC420C">
        <w:rPr>
          <w:rFonts w:ascii="Arial" w:hAnsi="Arial" w:cs="Arial"/>
          <w:iCs/>
          <w:sz w:val="22"/>
          <w:szCs w:val="22"/>
        </w:rPr>
        <w:t>kontejnery</w:t>
      </w:r>
      <w:r w:rsidRPr="00CC420C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určené ke shromažďování směsného komunálního odpadu,</w:t>
      </w:r>
    </w:p>
    <w:p w:rsidR="0024722A" w:rsidRDefault="0024722A" w:rsidP="00223F72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053446">
        <w:rPr>
          <w:rFonts w:ascii="Arial" w:hAnsi="Arial" w:cs="Arial"/>
          <w:bCs/>
          <w:sz w:val="22"/>
          <w:szCs w:val="22"/>
        </w:rPr>
        <w:t>odpadkové koše</w:t>
      </w:r>
      <w:r w:rsidRPr="00FB6AE5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:rsidR="00503F10" w:rsidRPr="00FB6AE5" w:rsidRDefault="00503F10" w:rsidP="00503F10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24722A" w:rsidP="00223F72">
      <w:pPr>
        <w:widowControl w:val="0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Stanoviště sběrných nádob je místo, kde jsou sběrné nádoby trvale nebo přechod</w:t>
      </w:r>
      <w:r w:rsidR="00A94551">
        <w:rPr>
          <w:rFonts w:ascii="Arial" w:hAnsi="Arial" w:cs="Arial"/>
          <w:sz w:val="22"/>
          <w:szCs w:val="22"/>
        </w:rPr>
        <w:t>ně umístěny za účelem dalšího nakládání se směsným komunálním odpadem</w:t>
      </w:r>
      <w:r w:rsidRPr="00FB6AE5">
        <w:rPr>
          <w:rFonts w:ascii="Arial" w:hAnsi="Arial" w:cs="Arial"/>
          <w:sz w:val="22"/>
          <w:szCs w:val="22"/>
        </w:rPr>
        <w:t xml:space="preserve"> oprávněnou osobou. Stanoviště sběrných nádob jsou individuální nebo společná pro více uživatelů.</w:t>
      </w: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8B5992" w:rsidRDefault="008B5992">
      <w:pPr>
        <w:jc w:val="center"/>
        <w:rPr>
          <w:rFonts w:ascii="Arial" w:hAnsi="Arial" w:cs="Arial"/>
          <w:b/>
          <w:sz w:val="22"/>
          <w:szCs w:val="22"/>
        </w:rPr>
      </w:pPr>
    </w:p>
    <w:p w:rsidR="008B5992" w:rsidRPr="00FB6AE5" w:rsidRDefault="008B5992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0F645D">
        <w:rPr>
          <w:rFonts w:ascii="Arial" w:hAnsi="Arial" w:cs="Arial"/>
          <w:b/>
          <w:sz w:val="22"/>
          <w:szCs w:val="22"/>
        </w:rPr>
        <w:t>7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Nakládání se stavebním odpadem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24722A" w:rsidRPr="00FB6AE5" w:rsidRDefault="0024722A" w:rsidP="00223F72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Stavební</w:t>
      </w:r>
      <w:r w:rsidR="00FB36A3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odpad</w:t>
      </w:r>
      <w:r w:rsidR="00FB36A3">
        <w:rPr>
          <w:rFonts w:ascii="Arial" w:hAnsi="Arial" w:cs="Arial"/>
          <w:sz w:val="22"/>
          <w:szCs w:val="22"/>
        </w:rPr>
        <w:t>em</w:t>
      </w:r>
      <w:r w:rsidRPr="00FB6AE5">
        <w:rPr>
          <w:rFonts w:ascii="Arial" w:hAnsi="Arial" w:cs="Arial"/>
          <w:sz w:val="22"/>
          <w:szCs w:val="22"/>
        </w:rPr>
        <w:t xml:space="preserve"> </w:t>
      </w:r>
      <w:r w:rsidR="00FB36A3">
        <w:rPr>
          <w:rFonts w:ascii="Arial" w:hAnsi="Arial" w:cs="Arial"/>
          <w:sz w:val="22"/>
          <w:szCs w:val="22"/>
        </w:rPr>
        <w:t>se rozumí</w:t>
      </w:r>
      <w:r w:rsidRPr="00FB6AE5">
        <w:rPr>
          <w:rFonts w:ascii="Arial" w:hAnsi="Arial" w:cs="Arial"/>
          <w:sz w:val="22"/>
          <w:szCs w:val="22"/>
        </w:rPr>
        <w:t xml:space="preserve"> stavební a demoliční odpad. Stavební odpad není odpadem komunálním.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 w:rsidP="00223F72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Stavební odpad lze použít, předat či </w:t>
      </w:r>
      <w:r w:rsidR="00EA1B4D" w:rsidRPr="00FB6AE5">
        <w:rPr>
          <w:rFonts w:ascii="Arial" w:hAnsi="Arial" w:cs="Arial"/>
          <w:sz w:val="22"/>
          <w:szCs w:val="22"/>
        </w:rPr>
        <w:t>odstranit</w:t>
      </w:r>
      <w:r w:rsidRPr="00FB6AE5">
        <w:rPr>
          <w:rFonts w:ascii="Arial" w:hAnsi="Arial" w:cs="Arial"/>
          <w:sz w:val="22"/>
          <w:szCs w:val="22"/>
        </w:rPr>
        <w:t xml:space="preserve"> </w:t>
      </w:r>
      <w:r w:rsidR="00FB36A3">
        <w:rPr>
          <w:rFonts w:ascii="Arial" w:hAnsi="Arial" w:cs="Arial"/>
          <w:sz w:val="22"/>
          <w:szCs w:val="22"/>
        </w:rPr>
        <w:t xml:space="preserve">pouze </w:t>
      </w:r>
      <w:r w:rsidRPr="00FB6AE5">
        <w:rPr>
          <w:rFonts w:ascii="Arial" w:hAnsi="Arial" w:cs="Arial"/>
          <w:sz w:val="22"/>
          <w:szCs w:val="22"/>
        </w:rPr>
        <w:t>zákonem stanoveným způsobem.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24722A" w:rsidP="00223F72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Pro odložení stavebního odpadu je možné </w:t>
      </w:r>
      <w:r w:rsidRPr="00CC420C">
        <w:rPr>
          <w:rFonts w:ascii="Arial" w:hAnsi="Arial" w:cs="Arial"/>
          <w:iCs/>
          <w:sz w:val="22"/>
          <w:szCs w:val="22"/>
        </w:rPr>
        <w:t>objednat kontejner, který bude přistaven</w:t>
      </w:r>
      <w:r w:rsidR="00BF6D8B">
        <w:rPr>
          <w:rFonts w:ascii="Arial" w:hAnsi="Arial" w:cs="Arial"/>
          <w:iCs/>
          <w:sz w:val="22"/>
          <w:szCs w:val="22"/>
        </w:rPr>
        <w:br/>
      </w:r>
      <w:r w:rsidRPr="00CC420C">
        <w:rPr>
          <w:rFonts w:ascii="Arial" w:hAnsi="Arial" w:cs="Arial"/>
          <w:iCs/>
          <w:sz w:val="22"/>
          <w:szCs w:val="22"/>
        </w:rPr>
        <w:t>a odvezen za úplatu. Objednávky přijímá obecní úřad</w:t>
      </w:r>
      <w:r w:rsidR="00CC420C" w:rsidRPr="00CC420C">
        <w:rPr>
          <w:rFonts w:ascii="Arial" w:hAnsi="Arial" w:cs="Arial"/>
          <w:iCs/>
          <w:sz w:val="22"/>
          <w:szCs w:val="22"/>
        </w:rPr>
        <w:t>.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0F645D">
        <w:rPr>
          <w:rFonts w:ascii="Arial" w:hAnsi="Arial" w:cs="Arial"/>
          <w:b/>
          <w:sz w:val="22"/>
          <w:szCs w:val="22"/>
        </w:rPr>
        <w:t>8</w:t>
      </w:r>
    </w:p>
    <w:p w:rsidR="0024722A" w:rsidRDefault="00CC420C" w:rsidP="00CC420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CC420C" w:rsidRPr="00CC420C" w:rsidRDefault="00CC420C" w:rsidP="00CC420C">
      <w:pPr>
        <w:jc w:val="center"/>
        <w:rPr>
          <w:rFonts w:ascii="Arial" w:hAnsi="Arial" w:cs="Arial"/>
          <w:b/>
          <w:sz w:val="22"/>
          <w:szCs w:val="22"/>
        </w:rPr>
      </w:pPr>
    </w:p>
    <w:p w:rsidR="00036778" w:rsidRDefault="0024722A" w:rsidP="00CC420C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nabývá účinnosti </w:t>
      </w:r>
      <w:r w:rsidR="00CC420C">
        <w:rPr>
          <w:rFonts w:ascii="Arial" w:hAnsi="Arial" w:cs="Arial"/>
          <w:sz w:val="22"/>
          <w:szCs w:val="22"/>
        </w:rPr>
        <w:t>15. dnem po dni jejího vyhlášení.</w:t>
      </w:r>
    </w:p>
    <w:p w:rsidR="00CC420C" w:rsidRDefault="00CC420C" w:rsidP="00CC420C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:rsidR="00036778" w:rsidRPr="00FB6AE5" w:rsidRDefault="00036778">
      <w:pPr>
        <w:rPr>
          <w:rFonts w:ascii="Arial" w:hAnsi="Arial" w:cs="Arial"/>
          <w:sz w:val="22"/>
          <w:szCs w:val="22"/>
        </w:rPr>
      </w:pPr>
    </w:p>
    <w:p w:rsidR="00BF6D8B" w:rsidRDefault="00BF6D8B" w:rsidP="00BF6D8B">
      <w:pPr>
        <w:rPr>
          <w:rFonts w:ascii="Arial" w:hAnsi="Arial" w:cs="Arial"/>
          <w:bCs/>
          <w:i/>
          <w:sz w:val="22"/>
          <w:szCs w:val="22"/>
        </w:rPr>
      </w:pPr>
    </w:p>
    <w:p w:rsidR="00BF6D8B" w:rsidRDefault="00BF6D8B" w:rsidP="00BF6D8B">
      <w:pPr>
        <w:rPr>
          <w:rFonts w:ascii="Arial" w:hAnsi="Arial" w:cs="Arial"/>
          <w:bCs/>
          <w:i/>
          <w:sz w:val="22"/>
          <w:szCs w:val="22"/>
        </w:rPr>
      </w:pPr>
    </w:p>
    <w:p w:rsidR="00BF6D8B" w:rsidRDefault="00BF6D8B" w:rsidP="00BF6D8B">
      <w:pPr>
        <w:rPr>
          <w:rFonts w:ascii="Arial" w:hAnsi="Arial" w:cs="Arial"/>
          <w:bCs/>
          <w:i/>
          <w:sz w:val="22"/>
          <w:szCs w:val="22"/>
        </w:rPr>
      </w:pPr>
    </w:p>
    <w:p w:rsidR="00BF6D8B" w:rsidRDefault="00BF6D8B" w:rsidP="00BF6D8B">
      <w:pPr>
        <w:rPr>
          <w:rFonts w:ascii="Arial" w:hAnsi="Arial" w:cs="Arial"/>
          <w:bCs/>
          <w:i/>
          <w:sz w:val="22"/>
          <w:szCs w:val="22"/>
        </w:rPr>
      </w:pPr>
    </w:p>
    <w:p w:rsidR="00BF6D8B" w:rsidRDefault="00BF6D8B" w:rsidP="00BF6D8B">
      <w:pPr>
        <w:rPr>
          <w:rFonts w:ascii="Arial" w:hAnsi="Arial" w:cs="Arial"/>
          <w:bCs/>
          <w:i/>
          <w:sz w:val="22"/>
          <w:szCs w:val="22"/>
        </w:rPr>
      </w:pPr>
    </w:p>
    <w:p w:rsidR="00BF6D8B" w:rsidRDefault="00BF6D8B" w:rsidP="00BF6D8B">
      <w:pPr>
        <w:rPr>
          <w:rFonts w:ascii="Arial" w:hAnsi="Arial" w:cs="Arial"/>
          <w:bCs/>
          <w:i/>
          <w:sz w:val="22"/>
          <w:szCs w:val="22"/>
        </w:rPr>
      </w:pPr>
    </w:p>
    <w:p w:rsidR="0024722A" w:rsidRPr="00FB6AE5" w:rsidRDefault="00BF6D8B" w:rsidP="00BF6D8B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……………………………                                                        </w:t>
      </w:r>
      <w:r w:rsidR="008B5992">
        <w:rPr>
          <w:rFonts w:ascii="Arial" w:hAnsi="Arial" w:cs="Arial"/>
          <w:bCs/>
          <w:sz w:val="22"/>
          <w:szCs w:val="22"/>
        </w:rPr>
        <w:t xml:space="preserve"> ………………………………</w:t>
      </w:r>
      <w:r w:rsidR="0024722A" w:rsidRPr="00FB6AE5">
        <w:rPr>
          <w:rFonts w:ascii="Arial" w:hAnsi="Arial" w:cs="Arial"/>
          <w:bCs/>
          <w:sz w:val="22"/>
          <w:szCs w:val="22"/>
        </w:rPr>
        <w:t xml:space="preserve">                                </w:t>
      </w:r>
    </w:p>
    <w:p w:rsidR="00DB7336" w:rsidRDefault="00DB7336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</w:t>
      </w:r>
      <w:r w:rsidR="00BF6D8B">
        <w:rPr>
          <w:rFonts w:ascii="Arial" w:hAnsi="Arial" w:cs="Arial"/>
          <w:bCs/>
          <w:sz w:val="22"/>
          <w:szCs w:val="22"/>
        </w:rPr>
        <w:t>Dušan Todek</w:t>
      </w:r>
      <w:r>
        <w:rPr>
          <w:rFonts w:ascii="Arial" w:hAnsi="Arial" w:cs="Arial"/>
          <w:bCs/>
          <w:sz w:val="22"/>
          <w:szCs w:val="22"/>
        </w:rPr>
        <w:t xml:space="preserve"> v. r.</w:t>
      </w:r>
      <w:r w:rsidR="00CC420C">
        <w:rPr>
          <w:rFonts w:ascii="Arial" w:hAnsi="Arial" w:cs="Arial"/>
          <w:bCs/>
          <w:sz w:val="22"/>
          <w:szCs w:val="22"/>
        </w:rPr>
        <w:tab/>
      </w:r>
      <w:r w:rsidR="00CC420C">
        <w:rPr>
          <w:rFonts w:ascii="Arial" w:hAnsi="Arial" w:cs="Arial"/>
          <w:bCs/>
          <w:sz w:val="22"/>
          <w:szCs w:val="22"/>
        </w:rPr>
        <w:tab/>
      </w:r>
      <w:r w:rsidR="00CC420C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            </w:t>
      </w:r>
      <w:r w:rsidR="00CC420C">
        <w:rPr>
          <w:rFonts w:ascii="Arial" w:hAnsi="Arial" w:cs="Arial"/>
          <w:bCs/>
          <w:sz w:val="22"/>
          <w:szCs w:val="22"/>
        </w:rPr>
        <w:t>Jarmila Bošková</w:t>
      </w:r>
      <w:r w:rsidR="00BF6D8B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 v. r.</w:t>
      </w:r>
    </w:p>
    <w:p w:rsidR="0024722A" w:rsidRPr="00FB6AE5" w:rsidRDefault="00DB7336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</w:t>
      </w:r>
      <w:r w:rsidR="00BF6D8B">
        <w:rPr>
          <w:rFonts w:ascii="Arial" w:hAnsi="Arial" w:cs="Arial"/>
          <w:bCs/>
          <w:sz w:val="22"/>
          <w:szCs w:val="22"/>
        </w:rPr>
        <w:t xml:space="preserve">místostarosta     </w:t>
      </w:r>
      <w:r w:rsidR="00BF6D8B">
        <w:rPr>
          <w:rFonts w:ascii="Arial" w:hAnsi="Arial" w:cs="Arial"/>
          <w:bCs/>
          <w:sz w:val="22"/>
          <w:szCs w:val="22"/>
        </w:rPr>
        <w:tab/>
      </w:r>
      <w:r w:rsidR="00BF6D8B">
        <w:rPr>
          <w:rFonts w:ascii="Arial" w:hAnsi="Arial" w:cs="Arial"/>
          <w:bCs/>
          <w:sz w:val="22"/>
          <w:szCs w:val="22"/>
        </w:rPr>
        <w:tab/>
      </w:r>
      <w:r w:rsidR="00BF6D8B">
        <w:rPr>
          <w:rFonts w:ascii="Arial" w:hAnsi="Arial" w:cs="Arial"/>
          <w:bCs/>
          <w:sz w:val="22"/>
          <w:szCs w:val="22"/>
        </w:rPr>
        <w:tab/>
      </w:r>
      <w:r w:rsidR="00BF6D8B">
        <w:rPr>
          <w:rFonts w:ascii="Arial" w:hAnsi="Arial" w:cs="Arial"/>
          <w:bCs/>
          <w:sz w:val="22"/>
          <w:szCs w:val="22"/>
        </w:rPr>
        <w:tab/>
      </w:r>
      <w:r w:rsidR="00BF6D8B">
        <w:rPr>
          <w:rFonts w:ascii="Arial" w:hAnsi="Arial" w:cs="Arial"/>
          <w:bCs/>
          <w:sz w:val="22"/>
          <w:szCs w:val="22"/>
        </w:rPr>
        <w:tab/>
      </w:r>
      <w:r w:rsidR="00BF6D8B">
        <w:rPr>
          <w:rFonts w:ascii="Arial" w:hAnsi="Arial" w:cs="Arial"/>
          <w:bCs/>
          <w:sz w:val="22"/>
          <w:szCs w:val="22"/>
        </w:rPr>
        <w:tab/>
      </w:r>
      <w:r w:rsidR="00BF6D8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</w:t>
      </w:r>
      <w:bookmarkStart w:id="0" w:name="_GoBack"/>
      <w:bookmarkEnd w:id="0"/>
      <w:r w:rsidR="0024722A" w:rsidRPr="00FB6AE5">
        <w:rPr>
          <w:rFonts w:ascii="Arial" w:hAnsi="Arial" w:cs="Arial"/>
          <w:bCs/>
          <w:sz w:val="22"/>
          <w:szCs w:val="22"/>
        </w:rPr>
        <w:t>starost</w:t>
      </w:r>
      <w:r w:rsidR="00CC420C">
        <w:rPr>
          <w:rFonts w:ascii="Arial" w:hAnsi="Arial" w:cs="Arial"/>
          <w:bCs/>
          <w:sz w:val="22"/>
          <w:szCs w:val="22"/>
        </w:rPr>
        <w:t>k</w:t>
      </w:r>
      <w:r w:rsidR="0024722A" w:rsidRPr="00FB6AE5">
        <w:rPr>
          <w:rFonts w:ascii="Arial" w:hAnsi="Arial" w:cs="Arial"/>
          <w:bCs/>
          <w:sz w:val="22"/>
          <w:szCs w:val="22"/>
        </w:rPr>
        <w:t xml:space="preserve">a </w:t>
      </w:r>
    </w:p>
    <w:p w:rsidR="0024722A" w:rsidRPr="00FB6AE5" w:rsidRDefault="00D438B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560DED" w:rsidRDefault="00560DED">
      <w:pPr>
        <w:rPr>
          <w:rFonts w:ascii="Arial" w:hAnsi="Arial" w:cs="Arial"/>
          <w:sz w:val="22"/>
          <w:szCs w:val="22"/>
        </w:rPr>
      </w:pPr>
    </w:p>
    <w:p w:rsidR="008B5992" w:rsidRDefault="008B5992">
      <w:pPr>
        <w:rPr>
          <w:rFonts w:ascii="Arial" w:hAnsi="Arial" w:cs="Arial"/>
          <w:sz w:val="22"/>
          <w:szCs w:val="22"/>
        </w:rPr>
      </w:pPr>
    </w:p>
    <w:p w:rsidR="008B5992" w:rsidRDefault="008B5992">
      <w:pPr>
        <w:rPr>
          <w:rFonts w:ascii="Arial" w:hAnsi="Arial" w:cs="Arial"/>
          <w:sz w:val="22"/>
          <w:szCs w:val="22"/>
        </w:rPr>
      </w:pPr>
    </w:p>
    <w:p w:rsidR="008B5992" w:rsidRDefault="008B5992">
      <w:pPr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Vyvěšeno na úřední desce obecního úřadu dne: ……………………………</w:t>
      </w: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</w:p>
    <w:p w:rsidR="008B5992" w:rsidRDefault="008B5992" w:rsidP="0003677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8B5992" w:rsidRDefault="008B5992" w:rsidP="00036778">
      <w:pPr>
        <w:rPr>
          <w:rFonts w:ascii="Arial" w:hAnsi="Arial" w:cs="Arial"/>
          <w:sz w:val="22"/>
          <w:szCs w:val="22"/>
        </w:rPr>
      </w:pPr>
    </w:p>
    <w:p w:rsidR="009859B0" w:rsidRPr="00CB5754" w:rsidRDefault="0024722A" w:rsidP="00036778">
      <w:p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Sejmuto z úřední desky obecního úřadu dne: …</w:t>
      </w:r>
      <w:r w:rsidRPr="00641107">
        <w:rPr>
          <w:rFonts w:ascii="Arial" w:hAnsi="Arial" w:cs="Arial"/>
          <w:sz w:val="22"/>
          <w:szCs w:val="22"/>
        </w:rPr>
        <w:t xml:space="preserve">………………………..     </w:t>
      </w:r>
    </w:p>
    <w:sectPr w:rsidR="009859B0" w:rsidRPr="00CB5754" w:rsidSect="00560DED">
      <w:footerReference w:type="default" r:id="rId10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480" w:rsidRDefault="006D3480">
      <w:r>
        <w:separator/>
      </w:r>
    </w:p>
  </w:endnote>
  <w:endnote w:type="continuationSeparator" w:id="0">
    <w:p w:rsidR="006D3480" w:rsidRDefault="006D3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B7336">
      <w:rPr>
        <w:noProof/>
      </w:rPr>
      <w:t>3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480" w:rsidRDefault="006D3480">
      <w:r>
        <w:separator/>
      </w:r>
    </w:p>
  </w:footnote>
  <w:footnote w:type="continuationSeparator" w:id="0">
    <w:p w:rsidR="006D3480" w:rsidRDefault="006D34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92F8F"/>
    <w:multiLevelType w:val="hybridMultilevel"/>
    <w:tmpl w:val="AB7E6C58"/>
    <w:lvl w:ilvl="0" w:tplc="7F44EA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57C11"/>
    <w:multiLevelType w:val="hybridMultilevel"/>
    <w:tmpl w:val="54B05B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A114653"/>
    <w:multiLevelType w:val="hybridMultilevel"/>
    <w:tmpl w:val="3B663954"/>
    <w:lvl w:ilvl="0" w:tplc="56E4EC64">
      <w:numFmt w:val="bullet"/>
      <w:lvlText w:val="-"/>
      <w:lvlJc w:val="left"/>
      <w:pPr>
        <w:ind w:left="90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B8B3A6C"/>
    <w:multiLevelType w:val="hybridMultilevel"/>
    <w:tmpl w:val="3CC832E4"/>
    <w:lvl w:ilvl="0" w:tplc="56E4EC64">
      <w:numFmt w:val="bullet"/>
      <w:lvlText w:val="-"/>
      <w:lvlJc w:val="left"/>
      <w:pPr>
        <w:ind w:left="90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4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35B4AC9"/>
    <w:multiLevelType w:val="hybridMultilevel"/>
    <w:tmpl w:val="E9E44D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EA02C5"/>
    <w:multiLevelType w:val="hybridMultilevel"/>
    <w:tmpl w:val="6FE05118"/>
    <w:lvl w:ilvl="0" w:tplc="7FEACBB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20"/>
  </w:num>
  <w:num w:numId="3">
    <w:abstractNumId w:val="3"/>
  </w:num>
  <w:num w:numId="4">
    <w:abstractNumId w:val="14"/>
  </w:num>
  <w:num w:numId="5">
    <w:abstractNumId w:val="11"/>
  </w:num>
  <w:num w:numId="6">
    <w:abstractNumId w:val="17"/>
  </w:num>
  <w:num w:numId="7">
    <w:abstractNumId w:val="8"/>
  </w:num>
  <w:num w:numId="8">
    <w:abstractNumId w:val="2"/>
  </w:num>
  <w:num w:numId="9">
    <w:abstractNumId w:val="16"/>
  </w:num>
  <w:num w:numId="10">
    <w:abstractNumId w:val="13"/>
  </w:num>
  <w:num w:numId="11">
    <w:abstractNumId w:val="12"/>
  </w:num>
  <w:num w:numId="12">
    <w:abstractNumId w:val="9"/>
  </w:num>
  <w:num w:numId="13">
    <w:abstractNumId w:val="15"/>
  </w:num>
  <w:num w:numId="14">
    <w:abstractNumId w:val="19"/>
  </w:num>
  <w:num w:numId="15">
    <w:abstractNumId w:val="10"/>
  </w:num>
  <w:num w:numId="16">
    <w:abstractNumId w:val="18"/>
  </w:num>
  <w:num w:numId="17">
    <w:abstractNumId w:val="4"/>
  </w:num>
  <w:num w:numId="18">
    <w:abstractNumId w:val="1"/>
  </w:num>
  <w:num w:numId="19">
    <w:abstractNumId w:val="0"/>
  </w:num>
  <w:num w:numId="20">
    <w:abstractNumId w:val="7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332D7"/>
    <w:rsid w:val="00036778"/>
    <w:rsid w:val="00042756"/>
    <w:rsid w:val="00053446"/>
    <w:rsid w:val="0005615E"/>
    <w:rsid w:val="00067E4D"/>
    <w:rsid w:val="0008576A"/>
    <w:rsid w:val="00091C2D"/>
    <w:rsid w:val="00095548"/>
    <w:rsid w:val="000E7404"/>
    <w:rsid w:val="000F4494"/>
    <w:rsid w:val="000F645D"/>
    <w:rsid w:val="00115451"/>
    <w:rsid w:val="00117E27"/>
    <w:rsid w:val="00133646"/>
    <w:rsid w:val="00134AA3"/>
    <w:rsid w:val="00143C84"/>
    <w:rsid w:val="001476FD"/>
    <w:rsid w:val="001510B8"/>
    <w:rsid w:val="001A5FC6"/>
    <w:rsid w:val="00200839"/>
    <w:rsid w:val="00206275"/>
    <w:rsid w:val="00223F72"/>
    <w:rsid w:val="0023379E"/>
    <w:rsid w:val="00244C59"/>
    <w:rsid w:val="0024722A"/>
    <w:rsid w:val="00255095"/>
    <w:rsid w:val="00267188"/>
    <w:rsid w:val="002C32D2"/>
    <w:rsid w:val="002C442F"/>
    <w:rsid w:val="00314C61"/>
    <w:rsid w:val="00343C2D"/>
    <w:rsid w:val="00373576"/>
    <w:rsid w:val="003934B6"/>
    <w:rsid w:val="003977D7"/>
    <w:rsid w:val="003A7FC0"/>
    <w:rsid w:val="003E7B1D"/>
    <w:rsid w:val="003F1228"/>
    <w:rsid w:val="003F24A0"/>
    <w:rsid w:val="00423176"/>
    <w:rsid w:val="0042723F"/>
    <w:rsid w:val="00431942"/>
    <w:rsid w:val="004761AD"/>
    <w:rsid w:val="004A4475"/>
    <w:rsid w:val="00503F10"/>
    <w:rsid w:val="00505735"/>
    <w:rsid w:val="00525ABF"/>
    <w:rsid w:val="00553B78"/>
    <w:rsid w:val="00555FEB"/>
    <w:rsid w:val="00560DED"/>
    <w:rsid w:val="0059780C"/>
    <w:rsid w:val="005A3FFD"/>
    <w:rsid w:val="005E114F"/>
    <w:rsid w:val="005E3069"/>
    <w:rsid w:val="00617FE8"/>
    <w:rsid w:val="006277AF"/>
    <w:rsid w:val="00641107"/>
    <w:rsid w:val="00676007"/>
    <w:rsid w:val="006866EF"/>
    <w:rsid w:val="006A4C1E"/>
    <w:rsid w:val="006D3480"/>
    <w:rsid w:val="00714B2D"/>
    <w:rsid w:val="0072693E"/>
    <w:rsid w:val="007370DA"/>
    <w:rsid w:val="00745703"/>
    <w:rsid w:val="007909DA"/>
    <w:rsid w:val="00795009"/>
    <w:rsid w:val="00797A40"/>
    <w:rsid w:val="007A3B21"/>
    <w:rsid w:val="007A514D"/>
    <w:rsid w:val="007C40FF"/>
    <w:rsid w:val="007E1DB2"/>
    <w:rsid w:val="007E2B21"/>
    <w:rsid w:val="008015C8"/>
    <w:rsid w:val="00810673"/>
    <w:rsid w:val="00823562"/>
    <w:rsid w:val="0083695F"/>
    <w:rsid w:val="00841C04"/>
    <w:rsid w:val="00856F33"/>
    <w:rsid w:val="00870986"/>
    <w:rsid w:val="00872F8B"/>
    <w:rsid w:val="008A0526"/>
    <w:rsid w:val="008B5992"/>
    <w:rsid w:val="009146F3"/>
    <w:rsid w:val="00916C6F"/>
    <w:rsid w:val="009774F4"/>
    <w:rsid w:val="009859B0"/>
    <w:rsid w:val="009A64B8"/>
    <w:rsid w:val="009B680A"/>
    <w:rsid w:val="009B77CC"/>
    <w:rsid w:val="009F5BB9"/>
    <w:rsid w:val="00A532C2"/>
    <w:rsid w:val="00A625BA"/>
    <w:rsid w:val="00A64714"/>
    <w:rsid w:val="00A773EE"/>
    <w:rsid w:val="00A94551"/>
    <w:rsid w:val="00AD0D21"/>
    <w:rsid w:val="00AF72CD"/>
    <w:rsid w:val="00B321B9"/>
    <w:rsid w:val="00B42462"/>
    <w:rsid w:val="00B7787C"/>
    <w:rsid w:val="00BA7164"/>
    <w:rsid w:val="00BD3591"/>
    <w:rsid w:val="00BD3965"/>
    <w:rsid w:val="00BE4DFE"/>
    <w:rsid w:val="00BF0879"/>
    <w:rsid w:val="00BF6D8B"/>
    <w:rsid w:val="00C25DCE"/>
    <w:rsid w:val="00C33FD2"/>
    <w:rsid w:val="00C3782E"/>
    <w:rsid w:val="00C44B5B"/>
    <w:rsid w:val="00C67796"/>
    <w:rsid w:val="00C9368B"/>
    <w:rsid w:val="00CB176B"/>
    <w:rsid w:val="00CB5754"/>
    <w:rsid w:val="00CC420C"/>
    <w:rsid w:val="00CE1581"/>
    <w:rsid w:val="00CF6192"/>
    <w:rsid w:val="00D04C14"/>
    <w:rsid w:val="00D25BA7"/>
    <w:rsid w:val="00D438B9"/>
    <w:rsid w:val="00D7341B"/>
    <w:rsid w:val="00D91A41"/>
    <w:rsid w:val="00DB2051"/>
    <w:rsid w:val="00DB7336"/>
    <w:rsid w:val="00DE0A5F"/>
    <w:rsid w:val="00DE54A3"/>
    <w:rsid w:val="00E11050"/>
    <w:rsid w:val="00E428C5"/>
    <w:rsid w:val="00E55661"/>
    <w:rsid w:val="00EA1B4D"/>
    <w:rsid w:val="00EB2DCF"/>
    <w:rsid w:val="00F11FC3"/>
    <w:rsid w:val="00F301DF"/>
    <w:rsid w:val="00F47FED"/>
    <w:rsid w:val="00F71191"/>
    <w:rsid w:val="00F724DF"/>
    <w:rsid w:val="00F76A45"/>
    <w:rsid w:val="00F77173"/>
    <w:rsid w:val="00FB36A3"/>
    <w:rsid w:val="00FB6AE5"/>
    <w:rsid w:val="00FE7963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8B5992"/>
    <w:rPr>
      <w:sz w:val="24"/>
    </w:rPr>
  </w:style>
  <w:style w:type="paragraph" w:styleId="Bezmezer">
    <w:name w:val="No Spacing"/>
    <w:uiPriority w:val="1"/>
    <w:qFormat/>
    <w:rsid w:val="008B5992"/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D438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8B5992"/>
    <w:rPr>
      <w:sz w:val="24"/>
    </w:rPr>
  </w:style>
  <w:style w:type="paragraph" w:styleId="Bezmezer">
    <w:name w:val="No Spacing"/>
    <w:uiPriority w:val="1"/>
    <w:qFormat/>
    <w:rsid w:val="008B5992"/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D438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6F149-C13E-4961-B1DD-3EB940D15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675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Ucetni</cp:lastModifiedBy>
  <cp:revision>2</cp:revision>
  <cp:lastPrinted>2019-09-11T13:11:00Z</cp:lastPrinted>
  <dcterms:created xsi:type="dcterms:W3CDTF">2023-05-18T09:41:00Z</dcterms:created>
  <dcterms:modified xsi:type="dcterms:W3CDTF">2023-05-18T09:41:00Z</dcterms:modified>
</cp:coreProperties>
</file>