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CC189" w14:textId="77777777" w:rsidR="00D15A3C" w:rsidRDefault="00D15A3C" w:rsidP="00D15A3C">
      <w:pPr>
        <w:jc w:val="center"/>
        <w:rPr>
          <w:b/>
          <w:bCs/>
          <w:sz w:val="32"/>
          <w:szCs w:val="32"/>
        </w:rPr>
      </w:pPr>
      <w:r>
        <w:rPr>
          <w:b/>
          <w:bCs/>
          <w:sz w:val="32"/>
          <w:szCs w:val="32"/>
        </w:rPr>
        <w:t>OBEC OLEŠNICE</w:t>
      </w:r>
    </w:p>
    <w:p w14:paraId="0FC972A0" w14:textId="77777777" w:rsidR="00D15A3C" w:rsidRDefault="00D15A3C" w:rsidP="00D15A3C">
      <w:pPr>
        <w:jc w:val="center"/>
        <w:rPr>
          <w:b/>
          <w:bCs/>
          <w:sz w:val="28"/>
          <w:szCs w:val="28"/>
        </w:rPr>
      </w:pPr>
      <w:r>
        <w:rPr>
          <w:b/>
          <w:bCs/>
          <w:sz w:val="28"/>
          <w:szCs w:val="28"/>
        </w:rPr>
        <w:t>Zastupitelstvo obce</w:t>
      </w:r>
    </w:p>
    <w:p w14:paraId="3E3F0D09" w14:textId="77777777" w:rsidR="00D15A3C" w:rsidRPr="00961C68" w:rsidRDefault="00D15A3C" w:rsidP="00D15A3C">
      <w:pPr>
        <w:jc w:val="center"/>
        <w:rPr>
          <w:b/>
          <w:bCs/>
          <w:sz w:val="28"/>
          <w:szCs w:val="28"/>
        </w:rPr>
      </w:pPr>
      <w:r>
        <w:rPr>
          <w:b/>
          <w:bCs/>
          <w:sz w:val="28"/>
          <w:szCs w:val="28"/>
        </w:rPr>
        <w:t>-----------------------------------------------------------------------------------------------</w:t>
      </w:r>
    </w:p>
    <w:p w14:paraId="13E3F2DB" w14:textId="77777777" w:rsidR="00D15A3C" w:rsidRPr="005957ED" w:rsidRDefault="00D15A3C" w:rsidP="00D15A3C">
      <w:pPr>
        <w:pStyle w:val="Zhlav"/>
        <w:tabs>
          <w:tab w:val="clear" w:pos="4536"/>
          <w:tab w:val="clear" w:pos="9072"/>
        </w:tabs>
      </w:pPr>
    </w:p>
    <w:p w14:paraId="2AE87435" w14:textId="77777777" w:rsidR="00D15A3C" w:rsidRPr="007F5283" w:rsidRDefault="00D15A3C" w:rsidP="00D15A3C">
      <w:pPr>
        <w:jc w:val="center"/>
        <w:rPr>
          <w:b/>
          <w:sz w:val="28"/>
          <w:szCs w:val="28"/>
        </w:rPr>
      </w:pPr>
      <w:r w:rsidRPr="007F5283">
        <w:rPr>
          <w:b/>
          <w:sz w:val="28"/>
          <w:szCs w:val="28"/>
        </w:rPr>
        <w:t>Obecně závazná vyhláška</w:t>
      </w:r>
    </w:p>
    <w:p w14:paraId="5DFEEA65" w14:textId="77777777" w:rsidR="00D15A3C" w:rsidRPr="005957ED" w:rsidRDefault="00D15A3C" w:rsidP="000B070B">
      <w:pPr>
        <w:jc w:val="center"/>
        <w:rPr>
          <w:b/>
        </w:rPr>
      </w:pPr>
      <w:r w:rsidRPr="005957ED">
        <w:rPr>
          <w:b/>
        </w:rPr>
        <w:t xml:space="preserve">o </w:t>
      </w:r>
      <w:r>
        <w:rPr>
          <w:b/>
        </w:rPr>
        <w:t>stanovení obecního systému odpadového hospodářství</w:t>
      </w:r>
    </w:p>
    <w:p w14:paraId="17730CC5" w14:textId="77777777" w:rsidR="00D15A3C" w:rsidRPr="005957ED" w:rsidRDefault="00D15A3C" w:rsidP="00D15A3C">
      <w:pPr>
        <w:pStyle w:val="nzevzkona"/>
        <w:tabs>
          <w:tab w:val="left" w:pos="2977"/>
        </w:tabs>
        <w:spacing w:before="0" w:after="0" w:line="264" w:lineRule="auto"/>
        <w:jc w:val="both"/>
        <w:rPr>
          <w:rFonts w:ascii="Times New Roman" w:hAnsi="Times New Roman" w:cs="Times New Roman"/>
          <w:b w:val="0"/>
          <w:sz w:val="22"/>
          <w:szCs w:val="22"/>
        </w:rPr>
      </w:pPr>
    </w:p>
    <w:p w14:paraId="33BDA082" w14:textId="03421A30" w:rsidR="00D15A3C" w:rsidRPr="0007594B" w:rsidRDefault="00D15A3C" w:rsidP="00D15A3C">
      <w:pPr>
        <w:pStyle w:val="nzevzkona"/>
        <w:tabs>
          <w:tab w:val="left" w:pos="2977"/>
        </w:tabs>
        <w:spacing w:before="0" w:after="0" w:line="264" w:lineRule="auto"/>
        <w:jc w:val="both"/>
        <w:rPr>
          <w:rFonts w:ascii="Times New Roman" w:hAnsi="Times New Roman" w:cs="Times New Roman"/>
          <w:b w:val="0"/>
          <w:sz w:val="24"/>
          <w:szCs w:val="24"/>
        </w:rPr>
      </w:pPr>
      <w:r w:rsidRPr="004A222E">
        <w:rPr>
          <w:rFonts w:ascii="Times New Roman" w:hAnsi="Times New Roman" w:cs="Times New Roman"/>
          <w:b w:val="0"/>
          <w:sz w:val="24"/>
          <w:szCs w:val="24"/>
        </w:rPr>
        <w:t xml:space="preserve">Zastupitelstvo obce Olešnice se na svém zasedání dne </w:t>
      </w:r>
      <w:r w:rsidR="000B070B">
        <w:rPr>
          <w:rFonts w:ascii="Times New Roman" w:hAnsi="Times New Roman" w:cs="Times New Roman"/>
          <w:b w:val="0"/>
          <w:sz w:val="24"/>
          <w:szCs w:val="24"/>
        </w:rPr>
        <w:t xml:space="preserve">11.12.2024 </w:t>
      </w:r>
      <w:r w:rsidRPr="004A222E">
        <w:rPr>
          <w:rFonts w:ascii="Times New Roman" w:hAnsi="Times New Roman" w:cs="Times New Roman"/>
          <w:b w:val="0"/>
          <w:sz w:val="24"/>
          <w:szCs w:val="24"/>
        </w:rPr>
        <w:t xml:space="preserve">usneslo vydat </w:t>
      </w:r>
      <w:r>
        <w:rPr>
          <w:rFonts w:ascii="Times New Roman" w:hAnsi="Times New Roman" w:cs="Times New Roman"/>
          <w:b w:val="0"/>
          <w:sz w:val="24"/>
          <w:szCs w:val="24"/>
        </w:rPr>
        <w:t xml:space="preserve">na základě § 59 odst. 4 zákona 541/2020 Sb. o odpadech (dále jen „zákon o odpadech“) a v souladu s § 10 písm. d) a § 84 odst. 2 písm. h) zákona č. 128/2000 Sb. o obcích (obecní zřízení) ve znění pozdějších předpisů, tuto obecně </w:t>
      </w:r>
      <w:r w:rsidRPr="004A222E">
        <w:rPr>
          <w:rFonts w:ascii="Times New Roman" w:hAnsi="Times New Roman" w:cs="Times New Roman"/>
          <w:b w:val="0"/>
          <w:bCs w:val="0"/>
          <w:sz w:val="24"/>
          <w:szCs w:val="24"/>
        </w:rPr>
        <w:t xml:space="preserve">závaznou vyhlášku (dále jen „tato vyhláška“): </w:t>
      </w:r>
    </w:p>
    <w:p w14:paraId="0CC364E2" w14:textId="77777777" w:rsidR="00D15A3C" w:rsidRPr="005957ED" w:rsidRDefault="00D15A3C" w:rsidP="00D15A3C">
      <w:pPr>
        <w:pStyle w:val="slalnk"/>
        <w:spacing w:before="480"/>
      </w:pPr>
      <w:r w:rsidRPr="005957ED">
        <w:t>Čl. 1</w:t>
      </w:r>
    </w:p>
    <w:p w14:paraId="3F01FAC8" w14:textId="77777777" w:rsidR="00D15A3C" w:rsidRPr="005957ED" w:rsidRDefault="00D15A3C" w:rsidP="00D15A3C">
      <w:pPr>
        <w:pStyle w:val="Nzvylnk"/>
      </w:pPr>
      <w:r w:rsidRPr="005957ED">
        <w:t>Úvodní ustanovení</w:t>
      </w:r>
    </w:p>
    <w:p w14:paraId="49FEABD7" w14:textId="77777777" w:rsidR="00D15A3C" w:rsidRPr="004A222E" w:rsidRDefault="00D15A3C" w:rsidP="00D15A3C">
      <w:pPr>
        <w:pStyle w:val="Zkladntextodsazen"/>
        <w:numPr>
          <w:ilvl w:val="0"/>
          <w:numId w:val="1"/>
        </w:numPr>
        <w:spacing w:after="60" w:line="264" w:lineRule="auto"/>
      </w:pPr>
      <w:r>
        <w:t>Tato vyhláška stanovuje obecní systém odpadového hospodářství na území obce Olešnice.</w:t>
      </w:r>
    </w:p>
    <w:p w14:paraId="4A132122" w14:textId="77777777" w:rsidR="00D15A3C" w:rsidRDefault="00D15A3C" w:rsidP="00D15A3C">
      <w:pPr>
        <w:numPr>
          <w:ilvl w:val="0"/>
          <w:numId w:val="1"/>
        </w:numPr>
        <w:spacing w:line="288" w:lineRule="auto"/>
        <w:jc w:val="both"/>
      </w:pPr>
      <w: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4A222E">
        <w:t>.</w:t>
      </w:r>
      <w:r w:rsidRPr="004A222E">
        <w:rPr>
          <w:vertAlign w:val="superscript"/>
        </w:rPr>
        <w:footnoteReference w:id="1"/>
      </w:r>
    </w:p>
    <w:p w14:paraId="5AEB00DF" w14:textId="77777777" w:rsidR="00D15A3C" w:rsidRDefault="00D15A3C" w:rsidP="00D15A3C">
      <w:pPr>
        <w:numPr>
          <w:ilvl w:val="0"/>
          <w:numId w:val="1"/>
        </w:numPr>
        <w:spacing w:line="288" w:lineRule="auto"/>
        <w:jc w:val="both"/>
      </w:pPr>
      <w:r>
        <w:t>V okamžiku, kdy osoba zapojená do obecního systému odloží movitou věc nebo odpad, s výjimkou výrobků s ukončenou životností, na místě obcí k tomuto účelu určeném, stává se obec vlastníkem této movité věci nebo odpadu</w:t>
      </w:r>
      <w:r w:rsidRPr="004A222E">
        <w:rPr>
          <w:vertAlign w:val="superscript"/>
        </w:rPr>
        <w:footnoteReference w:id="2"/>
      </w:r>
      <w:r>
        <w:t>.</w:t>
      </w:r>
    </w:p>
    <w:p w14:paraId="048D5DF5" w14:textId="77777777" w:rsidR="00D15A3C" w:rsidRPr="004A222E" w:rsidRDefault="00D15A3C" w:rsidP="00D15A3C">
      <w:pPr>
        <w:numPr>
          <w:ilvl w:val="0"/>
          <w:numId w:val="1"/>
        </w:numPr>
        <w:spacing w:line="288" w:lineRule="auto"/>
        <w:jc w:val="both"/>
      </w:pPr>
      <w:r>
        <w:t>Stanoviště sběrných nádob je místo, kde jsou sběrné nádoby trvale nebo přechodně umístěny za účelem dalšího nakládání se směrným komunálním odpadem. Stanoviště sběrných nádob jsou individuální nebo společná pro více uživatelů.</w:t>
      </w:r>
    </w:p>
    <w:p w14:paraId="3E5A258B" w14:textId="77777777" w:rsidR="00D15A3C" w:rsidRPr="005957ED" w:rsidRDefault="00D15A3C" w:rsidP="00D15A3C">
      <w:pPr>
        <w:pStyle w:val="slalnk"/>
        <w:spacing w:before="480"/>
      </w:pPr>
      <w:r w:rsidRPr="005957ED">
        <w:t>Čl. 2</w:t>
      </w:r>
    </w:p>
    <w:p w14:paraId="235F1F6A" w14:textId="77777777" w:rsidR="00D15A3C" w:rsidRPr="005957ED" w:rsidRDefault="00D15A3C" w:rsidP="00D15A3C">
      <w:pPr>
        <w:pStyle w:val="Nzvylnk"/>
      </w:pPr>
      <w:r>
        <w:t>Oddělené soustřeďování komunálního odpadu</w:t>
      </w:r>
    </w:p>
    <w:p w14:paraId="1344D7CA" w14:textId="77777777" w:rsidR="00D15A3C" w:rsidRDefault="00D15A3C" w:rsidP="00D15A3C">
      <w:pPr>
        <w:numPr>
          <w:ilvl w:val="0"/>
          <w:numId w:val="2"/>
        </w:numPr>
        <w:spacing w:before="120" w:after="60" w:line="264" w:lineRule="auto"/>
        <w:ind w:left="567" w:hanging="567"/>
        <w:jc w:val="both"/>
      </w:pPr>
      <w:r>
        <w:t>Osoby předávající komunální odpad na místa určená obcí jsou povinny odděleně soustřeďovat následující složky:</w:t>
      </w:r>
    </w:p>
    <w:p w14:paraId="53170F49" w14:textId="77777777" w:rsidR="00D15A3C" w:rsidRDefault="00D15A3C" w:rsidP="00D15A3C">
      <w:pPr>
        <w:pStyle w:val="Odstavecseseznamem"/>
        <w:numPr>
          <w:ilvl w:val="0"/>
          <w:numId w:val="3"/>
        </w:numPr>
        <w:spacing w:before="120" w:after="60" w:line="264" w:lineRule="auto"/>
        <w:jc w:val="both"/>
      </w:pPr>
      <w:r>
        <w:t>Papír,</w:t>
      </w:r>
    </w:p>
    <w:p w14:paraId="36B2587C" w14:textId="77777777" w:rsidR="00D15A3C" w:rsidRDefault="00D15A3C" w:rsidP="00D15A3C">
      <w:pPr>
        <w:pStyle w:val="Odstavecseseznamem"/>
        <w:numPr>
          <w:ilvl w:val="0"/>
          <w:numId w:val="3"/>
        </w:numPr>
        <w:spacing w:before="120" w:after="60" w:line="264" w:lineRule="auto"/>
        <w:jc w:val="both"/>
      </w:pPr>
      <w:r>
        <w:t>Plasty včetně PET lahví (dále jen „plasty“,</w:t>
      </w:r>
    </w:p>
    <w:p w14:paraId="72F95546" w14:textId="77777777" w:rsidR="00D15A3C" w:rsidRDefault="00D15A3C" w:rsidP="00D15A3C">
      <w:pPr>
        <w:pStyle w:val="Odstavecseseznamem"/>
        <w:numPr>
          <w:ilvl w:val="0"/>
          <w:numId w:val="3"/>
        </w:numPr>
        <w:spacing w:before="120" w:after="60" w:line="264" w:lineRule="auto"/>
        <w:jc w:val="both"/>
      </w:pPr>
      <w:r>
        <w:t>Sklo,</w:t>
      </w:r>
    </w:p>
    <w:p w14:paraId="62496287" w14:textId="77777777" w:rsidR="00D15A3C" w:rsidRDefault="00D15A3C" w:rsidP="00D15A3C">
      <w:pPr>
        <w:pStyle w:val="Odstavecseseznamem"/>
        <w:numPr>
          <w:ilvl w:val="0"/>
          <w:numId w:val="3"/>
        </w:numPr>
        <w:spacing w:before="120" w:after="60" w:line="264" w:lineRule="auto"/>
        <w:jc w:val="both"/>
      </w:pPr>
      <w:r>
        <w:t xml:space="preserve">Kovy, </w:t>
      </w:r>
    </w:p>
    <w:p w14:paraId="3455B7E0" w14:textId="77777777" w:rsidR="00D15A3C" w:rsidRDefault="00D15A3C" w:rsidP="00D15A3C">
      <w:pPr>
        <w:pStyle w:val="Odstavecseseznamem"/>
        <w:numPr>
          <w:ilvl w:val="0"/>
          <w:numId w:val="3"/>
        </w:numPr>
        <w:spacing w:before="120" w:after="60" w:line="264" w:lineRule="auto"/>
        <w:jc w:val="both"/>
      </w:pPr>
      <w:r>
        <w:t>Nebezpečné odpady,</w:t>
      </w:r>
    </w:p>
    <w:p w14:paraId="577BD641" w14:textId="77777777" w:rsidR="00D15A3C" w:rsidRDefault="00D15A3C" w:rsidP="00D15A3C">
      <w:pPr>
        <w:pStyle w:val="Odstavecseseznamem"/>
        <w:numPr>
          <w:ilvl w:val="0"/>
          <w:numId w:val="3"/>
        </w:numPr>
        <w:spacing w:before="120" w:after="60" w:line="264" w:lineRule="auto"/>
        <w:jc w:val="both"/>
      </w:pPr>
      <w:r>
        <w:t xml:space="preserve">Objemný odpad, </w:t>
      </w:r>
    </w:p>
    <w:p w14:paraId="44D75933" w14:textId="77777777" w:rsidR="00D15A3C" w:rsidRDefault="00D15A3C" w:rsidP="00D15A3C">
      <w:pPr>
        <w:pStyle w:val="Odstavecseseznamem"/>
        <w:numPr>
          <w:ilvl w:val="0"/>
          <w:numId w:val="3"/>
        </w:numPr>
        <w:spacing w:before="120" w:after="60" w:line="264" w:lineRule="auto"/>
        <w:jc w:val="both"/>
      </w:pPr>
      <w:r>
        <w:t>Jedlé oleje a tuky,</w:t>
      </w:r>
    </w:p>
    <w:p w14:paraId="76A8C3A8" w14:textId="31B46E0E" w:rsidR="00B95BB3" w:rsidRPr="000B070B" w:rsidRDefault="00B95BB3" w:rsidP="00D15A3C">
      <w:pPr>
        <w:pStyle w:val="Odstavecseseznamem"/>
        <w:numPr>
          <w:ilvl w:val="0"/>
          <w:numId w:val="3"/>
        </w:numPr>
        <w:spacing w:before="120" w:after="60" w:line="264" w:lineRule="auto"/>
        <w:jc w:val="both"/>
      </w:pPr>
      <w:r w:rsidRPr="000B070B">
        <w:t>Textil</w:t>
      </w:r>
    </w:p>
    <w:p w14:paraId="1485CE59" w14:textId="77777777" w:rsidR="00D15A3C" w:rsidRPr="004A222E" w:rsidRDefault="00D15A3C" w:rsidP="00D15A3C">
      <w:pPr>
        <w:pStyle w:val="Odstavecseseznamem"/>
        <w:numPr>
          <w:ilvl w:val="0"/>
          <w:numId w:val="3"/>
        </w:numPr>
        <w:spacing w:before="120" w:after="60" w:line="264" w:lineRule="auto"/>
        <w:jc w:val="both"/>
      </w:pPr>
      <w:r>
        <w:t xml:space="preserve">Směsný komunální odpad. </w:t>
      </w:r>
    </w:p>
    <w:p w14:paraId="6C49F77C" w14:textId="4188417C" w:rsidR="00D15A3C" w:rsidRDefault="00D15A3C" w:rsidP="00D15A3C">
      <w:pPr>
        <w:numPr>
          <w:ilvl w:val="0"/>
          <w:numId w:val="2"/>
        </w:numPr>
        <w:spacing w:before="120" w:after="60" w:line="264" w:lineRule="auto"/>
        <w:ind w:left="567" w:hanging="567"/>
        <w:jc w:val="both"/>
      </w:pPr>
      <w:r>
        <w:lastRenderedPageBreak/>
        <w:t xml:space="preserve">Směsným komunálním odpadem se rozumí zbylý komunální odpad po stanoveném vytřídění podle odstavce 1 písm. a) až </w:t>
      </w:r>
      <w:r w:rsidR="00B95BB3" w:rsidRPr="000B070B">
        <w:t>h)</w:t>
      </w:r>
      <w:r w:rsidRPr="000B070B">
        <w:t>.</w:t>
      </w:r>
    </w:p>
    <w:p w14:paraId="6CA83100" w14:textId="77777777" w:rsidR="00D15A3C" w:rsidRDefault="00D15A3C" w:rsidP="00D15A3C">
      <w:pPr>
        <w:numPr>
          <w:ilvl w:val="0"/>
          <w:numId w:val="2"/>
        </w:numPr>
        <w:spacing w:before="120" w:after="60" w:line="264" w:lineRule="auto"/>
        <w:ind w:left="567" w:hanging="567"/>
        <w:jc w:val="both"/>
      </w:pPr>
      <w:r>
        <w:t xml:space="preserve">Objemný odpad je takový odpad, který vzhledem ke svým rozměrům nemůže být umístěn do sběrných nádob. </w:t>
      </w:r>
    </w:p>
    <w:p w14:paraId="0B6CCF01" w14:textId="77777777" w:rsidR="00D15A3C" w:rsidRPr="005957ED" w:rsidRDefault="00D15A3C" w:rsidP="00D15A3C">
      <w:pPr>
        <w:pStyle w:val="slalnk"/>
        <w:spacing w:before="480"/>
      </w:pPr>
      <w:r w:rsidRPr="005957ED">
        <w:t xml:space="preserve">Čl. </w:t>
      </w:r>
      <w:r>
        <w:t>3</w:t>
      </w:r>
    </w:p>
    <w:p w14:paraId="684E1288" w14:textId="1EDDA2DA" w:rsidR="00D15A3C" w:rsidRPr="005957ED" w:rsidRDefault="00D15A3C" w:rsidP="00D15A3C">
      <w:pPr>
        <w:pStyle w:val="Nzvylnk"/>
      </w:pPr>
      <w:r>
        <w:t xml:space="preserve">Soustřeďování </w:t>
      </w:r>
      <w:r w:rsidR="00B95BB3" w:rsidRPr="000B070B">
        <w:t>tříděných složek komunálního odpadu</w:t>
      </w:r>
    </w:p>
    <w:p w14:paraId="1629DBF4" w14:textId="66A55EA1" w:rsidR="00D15A3C" w:rsidRDefault="00D15A3C" w:rsidP="00D15A3C">
      <w:pPr>
        <w:numPr>
          <w:ilvl w:val="0"/>
          <w:numId w:val="4"/>
        </w:numPr>
        <w:spacing w:before="120" w:after="60" w:line="264" w:lineRule="auto"/>
        <w:jc w:val="both"/>
      </w:pPr>
      <w:r>
        <w:t>Papír, plasty, sklo, kovy</w:t>
      </w:r>
      <w:r w:rsidR="00B95BB3">
        <w:t xml:space="preserve">, </w:t>
      </w:r>
      <w:r w:rsidR="00B95BB3" w:rsidRPr="000B070B">
        <w:t>textil</w:t>
      </w:r>
      <w:r>
        <w:t xml:space="preserve"> se soustřeďují do zvláštních sběrných nádob, kterými jsou popelnice 240 </w:t>
      </w:r>
      <w:r w:rsidR="000B070B">
        <w:t>l,</w:t>
      </w:r>
      <w:r>
        <w:t xml:space="preserve"> 1100 l</w:t>
      </w:r>
      <w:r w:rsidR="000B070B">
        <w:t xml:space="preserve"> a 1500 l.</w:t>
      </w:r>
    </w:p>
    <w:p w14:paraId="5EE7CC5F" w14:textId="77777777" w:rsidR="00D15A3C" w:rsidRDefault="00D15A3C" w:rsidP="00D15A3C">
      <w:pPr>
        <w:numPr>
          <w:ilvl w:val="0"/>
          <w:numId w:val="4"/>
        </w:numPr>
        <w:spacing w:before="120" w:after="60" w:line="264" w:lineRule="auto"/>
        <w:jc w:val="both"/>
      </w:pPr>
      <w:r>
        <w:t>Zvláštní sběrné nádoby jsou umístěny na těchto stanovištních:</w:t>
      </w:r>
    </w:p>
    <w:p w14:paraId="7D984335" w14:textId="77777777" w:rsidR="00D15A3C" w:rsidRDefault="00D15A3C" w:rsidP="00D15A3C">
      <w:pPr>
        <w:pStyle w:val="Odstavecseseznamem"/>
        <w:numPr>
          <w:ilvl w:val="0"/>
          <w:numId w:val="5"/>
        </w:numPr>
        <w:spacing w:before="120" w:after="60" w:line="264" w:lineRule="auto"/>
        <w:jc w:val="both"/>
      </w:pPr>
      <w:r>
        <w:t>Hoděčín (u dětského hřiště)</w:t>
      </w:r>
    </w:p>
    <w:p w14:paraId="55573B45" w14:textId="77777777" w:rsidR="00D15A3C" w:rsidRDefault="00D15A3C" w:rsidP="00D15A3C">
      <w:pPr>
        <w:pStyle w:val="Odstavecseseznamem"/>
        <w:numPr>
          <w:ilvl w:val="0"/>
          <w:numId w:val="5"/>
        </w:numPr>
        <w:spacing w:before="120" w:after="60" w:line="264" w:lineRule="auto"/>
        <w:jc w:val="both"/>
      </w:pPr>
      <w:r>
        <w:t>Olešnice u čp. 12</w:t>
      </w:r>
    </w:p>
    <w:p w14:paraId="0E899904" w14:textId="77777777" w:rsidR="00D15A3C" w:rsidRDefault="00D15A3C" w:rsidP="00D15A3C">
      <w:pPr>
        <w:pStyle w:val="Odstavecseseznamem"/>
        <w:numPr>
          <w:ilvl w:val="0"/>
          <w:numId w:val="5"/>
        </w:numPr>
        <w:spacing w:before="120" w:after="60" w:line="264" w:lineRule="auto"/>
        <w:jc w:val="both"/>
      </w:pPr>
      <w:r>
        <w:t>Olešnice u bývalé prodejny</w:t>
      </w:r>
    </w:p>
    <w:p w14:paraId="4FBFE4DA" w14:textId="77777777" w:rsidR="00D15A3C" w:rsidRDefault="00D15A3C" w:rsidP="00D15A3C">
      <w:pPr>
        <w:pStyle w:val="Odstavecseseznamem"/>
        <w:numPr>
          <w:ilvl w:val="0"/>
          <w:numId w:val="5"/>
        </w:numPr>
        <w:spacing w:before="120" w:after="60" w:line="264" w:lineRule="auto"/>
        <w:jc w:val="both"/>
      </w:pPr>
      <w:r>
        <w:t>Olešnice u čp. 134 (pošta)</w:t>
      </w:r>
    </w:p>
    <w:p w14:paraId="0FBB5418" w14:textId="77777777" w:rsidR="00D15A3C" w:rsidRDefault="00D15A3C" w:rsidP="00D15A3C">
      <w:pPr>
        <w:pStyle w:val="Odstavecseseznamem"/>
        <w:numPr>
          <w:ilvl w:val="0"/>
          <w:numId w:val="5"/>
        </w:numPr>
        <w:spacing w:before="120" w:after="60" w:line="264" w:lineRule="auto"/>
        <w:jc w:val="both"/>
      </w:pPr>
      <w:r>
        <w:t>Olešnice u čp. 135 (sportoviště)</w:t>
      </w:r>
    </w:p>
    <w:p w14:paraId="2095C87B" w14:textId="77777777" w:rsidR="00D15A3C" w:rsidRDefault="00D15A3C" w:rsidP="00D15A3C">
      <w:pPr>
        <w:pStyle w:val="Odstavecseseznamem"/>
        <w:numPr>
          <w:ilvl w:val="0"/>
          <w:numId w:val="5"/>
        </w:numPr>
        <w:spacing w:before="120" w:after="60" w:line="264" w:lineRule="auto"/>
        <w:jc w:val="both"/>
      </w:pPr>
      <w:r>
        <w:t xml:space="preserve">Olešnice na Pískách </w:t>
      </w:r>
    </w:p>
    <w:p w14:paraId="2D38CD28" w14:textId="77777777" w:rsidR="00D15A3C" w:rsidRDefault="00D15A3C" w:rsidP="00D15A3C">
      <w:pPr>
        <w:pStyle w:val="Odstavecseseznamem"/>
        <w:numPr>
          <w:ilvl w:val="0"/>
          <w:numId w:val="5"/>
        </w:numPr>
        <w:spacing w:before="120" w:after="60" w:line="264" w:lineRule="auto"/>
        <w:jc w:val="both"/>
      </w:pPr>
      <w:r>
        <w:t>Olešnice ve Vrbkách</w:t>
      </w:r>
    </w:p>
    <w:p w14:paraId="77235364" w14:textId="77777777" w:rsidR="00D15A3C" w:rsidRDefault="00D15A3C" w:rsidP="00D15A3C">
      <w:pPr>
        <w:pStyle w:val="Odstavecseseznamem"/>
        <w:numPr>
          <w:ilvl w:val="0"/>
          <w:numId w:val="5"/>
        </w:numPr>
        <w:spacing w:before="120" w:after="60" w:line="264" w:lineRule="auto"/>
        <w:jc w:val="both"/>
      </w:pPr>
      <w:r>
        <w:t>Olešnice u čp. 58.</w:t>
      </w:r>
    </w:p>
    <w:p w14:paraId="214317B2" w14:textId="77777777" w:rsidR="00D15A3C" w:rsidRDefault="00D15A3C" w:rsidP="00D15A3C">
      <w:pPr>
        <w:pStyle w:val="Odstavecseseznamem"/>
        <w:spacing w:before="120" w:after="60" w:line="264" w:lineRule="auto"/>
        <w:ind w:left="1080"/>
        <w:jc w:val="both"/>
      </w:pPr>
    </w:p>
    <w:p w14:paraId="25F0BE97" w14:textId="77777777" w:rsidR="00D15A3C" w:rsidRDefault="00D15A3C" w:rsidP="00D15A3C">
      <w:pPr>
        <w:pStyle w:val="Odstavecseseznamem"/>
        <w:numPr>
          <w:ilvl w:val="0"/>
          <w:numId w:val="4"/>
        </w:numPr>
        <w:jc w:val="both"/>
      </w:pPr>
      <w:r>
        <w:t>Zvláštní sběrné nádoby jsou barevně odlišeny a případně označeny příslušnými nápisy:</w:t>
      </w:r>
    </w:p>
    <w:p w14:paraId="1FCC5FCE" w14:textId="77777777" w:rsidR="00D15A3C" w:rsidRDefault="00D15A3C" w:rsidP="00D15A3C">
      <w:pPr>
        <w:pStyle w:val="Odstavecseseznamem"/>
        <w:numPr>
          <w:ilvl w:val="0"/>
          <w:numId w:val="6"/>
        </w:numPr>
        <w:jc w:val="both"/>
      </w:pPr>
      <w:r>
        <w:t>Papír, barva modrá,</w:t>
      </w:r>
    </w:p>
    <w:p w14:paraId="7E84171B" w14:textId="77777777" w:rsidR="00D15A3C" w:rsidRDefault="00D15A3C" w:rsidP="00D15A3C">
      <w:pPr>
        <w:pStyle w:val="Odstavecseseznamem"/>
        <w:numPr>
          <w:ilvl w:val="0"/>
          <w:numId w:val="6"/>
        </w:numPr>
        <w:jc w:val="both"/>
      </w:pPr>
      <w:r>
        <w:t>Plasty, barva žlutá,</w:t>
      </w:r>
    </w:p>
    <w:p w14:paraId="2C776CA2" w14:textId="77777777" w:rsidR="00D15A3C" w:rsidRDefault="00D15A3C" w:rsidP="00D15A3C">
      <w:pPr>
        <w:pStyle w:val="Odstavecseseznamem"/>
        <w:numPr>
          <w:ilvl w:val="0"/>
          <w:numId w:val="6"/>
        </w:numPr>
        <w:jc w:val="both"/>
      </w:pPr>
      <w:r>
        <w:t>Sklo, barva zelená,</w:t>
      </w:r>
    </w:p>
    <w:p w14:paraId="7C8F4635" w14:textId="77777777" w:rsidR="00D15A3C" w:rsidRDefault="00D15A3C" w:rsidP="00D15A3C">
      <w:pPr>
        <w:pStyle w:val="Odstavecseseznamem"/>
        <w:numPr>
          <w:ilvl w:val="0"/>
          <w:numId w:val="6"/>
        </w:numPr>
        <w:jc w:val="both"/>
      </w:pPr>
      <w:r>
        <w:t>Kovy, barva hnědá s černým víkem označená nápisem „Kovové odpady“,</w:t>
      </w:r>
    </w:p>
    <w:p w14:paraId="083ED0DE" w14:textId="548BAFD5" w:rsidR="00B95BB3" w:rsidRPr="000B070B" w:rsidRDefault="00B95BB3" w:rsidP="00B95BB3">
      <w:pPr>
        <w:pStyle w:val="Odstavecseseznamem"/>
        <w:numPr>
          <w:ilvl w:val="0"/>
          <w:numId w:val="6"/>
        </w:numPr>
        <w:jc w:val="both"/>
      </w:pPr>
      <w:r w:rsidRPr="000B070B">
        <w:t>Textil barva bílá</w:t>
      </w:r>
    </w:p>
    <w:p w14:paraId="5C5DE9CC" w14:textId="77777777" w:rsidR="00D15A3C" w:rsidRDefault="00D15A3C" w:rsidP="00D15A3C">
      <w:pPr>
        <w:pStyle w:val="Odstavecseseznamem"/>
        <w:ind w:left="1080"/>
        <w:jc w:val="both"/>
      </w:pPr>
    </w:p>
    <w:p w14:paraId="0FDC82BE" w14:textId="77777777" w:rsidR="0090453F" w:rsidRPr="000B070B" w:rsidRDefault="0090453F" w:rsidP="0090453F">
      <w:pPr>
        <w:pStyle w:val="Odstavecseseznamem"/>
        <w:numPr>
          <w:ilvl w:val="0"/>
          <w:numId w:val="4"/>
        </w:numPr>
        <w:jc w:val="both"/>
      </w:pPr>
      <w:r w:rsidRPr="000B070B">
        <w:t>Jedlé oleje a tuky se odkládají v uzavřené plastové lahvi na víko nádoby určené k soustřeďování směsného komunálního odpadu a jsou odvezeny svozovou firmou ve svozový den ze stanovišť nacházejících se u jednotlivých nemovitostí na svozové trase dle harmonogramu svozu</w:t>
      </w:r>
    </w:p>
    <w:p w14:paraId="52999B1B" w14:textId="77777777" w:rsidR="0090453F" w:rsidRPr="00B95BB3" w:rsidRDefault="0090453F" w:rsidP="0090453F">
      <w:pPr>
        <w:pStyle w:val="Odstavecseseznamem"/>
        <w:ind w:left="360"/>
        <w:jc w:val="both"/>
        <w:rPr>
          <w:color w:val="FF0000"/>
        </w:rPr>
      </w:pPr>
    </w:p>
    <w:p w14:paraId="19DF15F9" w14:textId="77777777" w:rsidR="00D15A3C" w:rsidRDefault="00D15A3C" w:rsidP="00D15A3C">
      <w:pPr>
        <w:pStyle w:val="Odstavecseseznamem"/>
        <w:numPr>
          <w:ilvl w:val="0"/>
          <w:numId w:val="4"/>
        </w:numPr>
        <w:jc w:val="both"/>
      </w:pPr>
      <w:r>
        <w:t xml:space="preserve">Do zvláštních sběrných nádob je zakázáno ukládat jiné složky komunálních odpadů, než pro které jsou určeny. </w:t>
      </w:r>
    </w:p>
    <w:p w14:paraId="1E5AA349" w14:textId="77777777" w:rsidR="00D15A3C" w:rsidRDefault="00D15A3C" w:rsidP="00D15A3C">
      <w:pPr>
        <w:pStyle w:val="Odstavecseseznamem"/>
        <w:ind w:left="360"/>
        <w:jc w:val="both"/>
      </w:pPr>
    </w:p>
    <w:p w14:paraId="1636F958" w14:textId="77777777" w:rsidR="00D15A3C" w:rsidRDefault="00D15A3C" w:rsidP="00D15A3C">
      <w:pPr>
        <w:pStyle w:val="Odstavecseseznamem"/>
        <w:numPr>
          <w:ilvl w:val="0"/>
          <w:numId w:val="4"/>
        </w:numPr>
        <w:jc w:val="both"/>
      </w:pPr>
      <w: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560865EE" w14:textId="77777777" w:rsidR="00D15A3C" w:rsidRPr="005957ED" w:rsidRDefault="00D15A3C" w:rsidP="00D15A3C">
      <w:pPr>
        <w:pStyle w:val="slalnk"/>
        <w:spacing w:before="480"/>
      </w:pPr>
      <w:r w:rsidRPr="005957ED">
        <w:t xml:space="preserve">Čl. </w:t>
      </w:r>
      <w:r>
        <w:t>4</w:t>
      </w:r>
    </w:p>
    <w:p w14:paraId="1B3B47CF" w14:textId="7A95190C" w:rsidR="00D15A3C" w:rsidRDefault="0090453F" w:rsidP="00D15A3C">
      <w:pPr>
        <w:pStyle w:val="Odstavecseseznamem"/>
        <w:ind w:left="360"/>
        <w:jc w:val="center"/>
        <w:rPr>
          <w:b/>
          <w:bCs/>
        </w:rPr>
      </w:pPr>
      <w:r>
        <w:rPr>
          <w:b/>
          <w:bCs/>
        </w:rPr>
        <w:t>Svoz</w:t>
      </w:r>
      <w:r w:rsidR="00D15A3C">
        <w:rPr>
          <w:b/>
          <w:bCs/>
        </w:rPr>
        <w:t xml:space="preserve"> nebezpečných složek komunálního odpadu</w:t>
      </w:r>
    </w:p>
    <w:p w14:paraId="4C3E9CB3" w14:textId="77777777" w:rsidR="00D15A3C" w:rsidRDefault="00D15A3C" w:rsidP="00D15A3C">
      <w:pPr>
        <w:pStyle w:val="Odstavecseseznamem"/>
        <w:ind w:left="360"/>
        <w:jc w:val="center"/>
        <w:rPr>
          <w:b/>
          <w:bCs/>
        </w:rPr>
      </w:pPr>
    </w:p>
    <w:p w14:paraId="190E6A54" w14:textId="6267CC28" w:rsidR="00D15A3C" w:rsidRDefault="00D15A3C" w:rsidP="00D15A3C">
      <w:pPr>
        <w:pStyle w:val="Odstavecseseznamem"/>
        <w:numPr>
          <w:ilvl w:val="0"/>
          <w:numId w:val="7"/>
        </w:numPr>
        <w:jc w:val="both"/>
      </w:pPr>
      <w:r>
        <w:t xml:space="preserve">Svoz nebezpečných složek komunálního odpadu je zajišťován minimálně dvakrát ročně jejich odebíráním na předem vyhlášeném přechodném stanovišti přímo do zvláštních </w:t>
      </w:r>
      <w:r>
        <w:lastRenderedPageBreak/>
        <w:t xml:space="preserve">sběrných nádob k tomuto sběru určených. Informace o svozu jsou zveřejňovány na úřední desce obce, v místním rozhlase a </w:t>
      </w:r>
      <w:r w:rsidR="00B95BB3">
        <w:t xml:space="preserve">na </w:t>
      </w:r>
      <w:r>
        <w:t>webových stránkách obce</w:t>
      </w:r>
      <w:r>
        <w:rPr>
          <w:rStyle w:val="Znakapoznpodarou"/>
        </w:rPr>
        <w:footnoteReference w:id="3"/>
      </w:r>
      <w:r>
        <w:t>.</w:t>
      </w:r>
    </w:p>
    <w:p w14:paraId="5911D030" w14:textId="77777777" w:rsidR="00D15A3C" w:rsidRDefault="00D15A3C" w:rsidP="00D15A3C">
      <w:pPr>
        <w:pStyle w:val="Odstavecseseznamem"/>
        <w:ind w:left="360"/>
        <w:jc w:val="both"/>
      </w:pPr>
    </w:p>
    <w:p w14:paraId="1B6C99B5" w14:textId="765EB6DC" w:rsidR="00D15A3C" w:rsidRDefault="00D15A3C" w:rsidP="00D15A3C">
      <w:pPr>
        <w:pStyle w:val="Odstavecseseznamem"/>
        <w:numPr>
          <w:ilvl w:val="0"/>
          <w:numId w:val="7"/>
        </w:numPr>
        <w:jc w:val="both"/>
      </w:pPr>
      <w:r>
        <w:t xml:space="preserve">Soustřeďování nebezpečných složek komunálního odpadu podléhá požadavkům stanoveným v čl. 3 odst. </w:t>
      </w:r>
      <w:r w:rsidR="0090453F">
        <w:t>5</w:t>
      </w:r>
      <w:r>
        <w:t xml:space="preserve"> a </w:t>
      </w:r>
      <w:r w:rsidR="0090453F">
        <w:t>6</w:t>
      </w:r>
      <w:r>
        <w:t>.</w:t>
      </w:r>
    </w:p>
    <w:p w14:paraId="3051672F" w14:textId="77777777" w:rsidR="00D15A3C" w:rsidRPr="005957ED" w:rsidRDefault="00D15A3C" w:rsidP="00D15A3C">
      <w:pPr>
        <w:pStyle w:val="slalnk"/>
        <w:spacing w:before="480"/>
      </w:pPr>
      <w:r w:rsidRPr="005957ED">
        <w:t xml:space="preserve">Čl. </w:t>
      </w:r>
      <w:r>
        <w:t>5</w:t>
      </w:r>
    </w:p>
    <w:p w14:paraId="3DF032EB" w14:textId="57ABFF65" w:rsidR="00D15A3C" w:rsidRDefault="0090453F" w:rsidP="00D15A3C">
      <w:pPr>
        <w:pStyle w:val="Odstavecseseznamem"/>
        <w:ind w:left="360"/>
        <w:jc w:val="center"/>
        <w:rPr>
          <w:b/>
          <w:bCs/>
        </w:rPr>
      </w:pPr>
      <w:r>
        <w:rPr>
          <w:b/>
          <w:bCs/>
        </w:rPr>
        <w:t>Svoz</w:t>
      </w:r>
      <w:r w:rsidR="00D15A3C">
        <w:rPr>
          <w:b/>
          <w:bCs/>
        </w:rPr>
        <w:t xml:space="preserve"> objemného odpadu</w:t>
      </w:r>
    </w:p>
    <w:p w14:paraId="42DE27BB" w14:textId="77777777" w:rsidR="00D15A3C" w:rsidRDefault="00D15A3C" w:rsidP="00D15A3C">
      <w:pPr>
        <w:pStyle w:val="Odstavecseseznamem"/>
        <w:ind w:left="360"/>
        <w:jc w:val="center"/>
        <w:rPr>
          <w:b/>
          <w:bCs/>
        </w:rPr>
      </w:pPr>
    </w:p>
    <w:p w14:paraId="5FA6F9EA" w14:textId="77777777" w:rsidR="00D15A3C" w:rsidRDefault="00D15A3C" w:rsidP="00D15A3C">
      <w:pPr>
        <w:pStyle w:val="Odstavecseseznamem"/>
        <w:numPr>
          <w:ilvl w:val="0"/>
          <w:numId w:val="8"/>
        </w:numPr>
        <w:jc w:val="both"/>
      </w:pPr>
      <w:r>
        <w:t>Svoz objemného odpadu je zajišťován dvakrát ročně jeho odebíráním na předem vyhlášeném přechodném stanovišti přímo do zvláštních sběrných nádob k tomuto sběru určených. Informace o svozu jsou zveřejňovány na úřední desce obce, v místním rozhlase a webových stránkách obce.</w:t>
      </w:r>
    </w:p>
    <w:p w14:paraId="23CE5CB4" w14:textId="1A66EB87" w:rsidR="00D15A3C" w:rsidRDefault="00D15A3C" w:rsidP="00D15A3C">
      <w:pPr>
        <w:pStyle w:val="Odstavecseseznamem"/>
        <w:numPr>
          <w:ilvl w:val="0"/>
          <w:numId w:val="8"/>
        </w:numPr>
        <w:jc w:val="both"/>
      </w:pPr>
      <w:r>
        <w:t xml:space="preserve">Soustřeďování objemného odpadu podléhá požadavkům stanoveným v čl. 3 odst. </w:t>
      </w:r>
      <w:r w:rsidR="0090453F">
        <w:t>5</w:t>
      </w:r>
      <w:r>
        <w:t xml:space="preserve"> a </w:t>
      </w:r>
      <w:r w:rsidR="0090453F">
        <w:t>6</w:t>
      </w:r>
      <w:r>
        <w:t>.</w:t>
      </w:r>
    </w:p>
    <w:p w14:paraId="3EC71EF0" w14:textId="77777777" w:rsidR="00D15A3C" w:rsidRPr="005957ED" w:rsidRDefault="00D15A3C" w:rsidP="00D15A3C">
      <w:pPr>
        <w:pStyle w:val="slalnk"/>
        <w:spacing w:before="480"/>
      </w:pPr>
      <w:r w:rsidRPr="005957ED">
        <w:t xml:space="preserve">Čl. </w:t>
      </w:r>
      <w:r>
        <w:t>6</w:t>
      </w:r>
    </w:p>
    <w:p w14:paraId="77FAA3D7" w14:textId="77777777" w:rsidR="00D15A3C" w:rsidRDefault="00D15A3C" w:rsidP="00D15A3C">
      <w:pPr>
        <w:pStyle w:val="Odstavecseseznamem"/>
        <w:ind w:left="360"/>
        <w:jc w:val="center"/>
        <w:rPr>
          <w:b/>
          <w:bCs/>
        </w:rPr>
      </w:pPr>
      <w:r>
        <w:rPr>
          <w:b/>
          <w:bCs/>
        </w:rPr>
        <w:t>Soustřeďování směsného komunálního odpadu</w:t>
      </w:r>
    </w:p>
    <w:p w14:paraId="656C7A52" w14:textId="77777777" w:rsidR="00D15A3C" w:rsidRDefault="00D15A3C" w:rsidP="00D15A3C">
      <w:pPr>
        <w:pStyle w:val="Odstavecseseznamem"/>
        <w:ind w:left="360"/>
        <w:jc w:val="center"/>
        <w:rPr>
          <w:b/>
          <w:bCs/>
        </w:rPr>
      </w:pPr>
    </w:p>
    <w:p w14:paraId="0D9D8883" w14:textId="77777777" w:rsidR="00D15A3C" w:rsidRDefault="00D15A3C" w:rsidP="00D15A3C">
      <w:pPr>
        <w:pStyle w:val="Odstavecseseznamem"/>
        <w:numPr>
          <w:ilvl w:val="0"/>
          <w:numId w:val="9"/>
        </w:numPr>
        <w:jc w:val="both"/>
      </w:pPr>
      <w:r>
        <w:t>Směsný komunální odpad se odkládá do sběrných nádob. Pro účely této vyhlášky se sběrnými nádobami rozumějí:</w:t>
      </w:r>
    </w:p>
    <w:p w14:paraId="6F8AD291" w14:textId="77777777" w:rsidR="00D15A3C" w:rsidRDefault="00D15A3C" w:rsidP="00D15A3C">
      <w:pPr>
        <w:pStyle w:val="Odstavecseseznamem"/>
        <w:numPr>
          <w:ilvl w:val="0"/>
          <w:numId w:val="10"/>
        </w:numPr>
        <w:jc w:val="both"/>
      </w:pPr>
      <w:r>
        <w:t>popelnice,</w:t>
      </w:r>
    </w:p>
    <w:p w14:paraId="3BBD01BB" w14:textId="77777777" w:rsidR="00D15A3C" w:rsidRDefault="00D15A3C" w:rsidP="00D15A3C">
      <w:pPr>
        <w:pStyle w:val="Odstavecseseznamem"/>
        <w:numPr>
          <w:ilvl w:val="0"/>
          <w:numId w:val="10"/>
        </w:numPr>
        <w:jc w:val="both"/>
      </w:pPr>
      <w:r>
        <w:t>odpadkové koše, které jsou umístěny na veřejných prostranstvích v obci, sloužící pro odkládání drobného směsného komunálního odpadu,</w:t>
      </w:r>
    </w:p>
    <w:p w14:paraId="5CF842EA" w14:textId="77777777" w:rsidR="00D15A3C" w:rsidRPr="00256346" w:rsidRDefault="00D15A3C" w:rsidP="00D15A3C">
      <w:pPr>
        <w:pStyle w:val="Odstavecseseznamem"/>
        <w:numPr>
          <w:ilvl w:val="0"/>
          <w:numId w:val="10"/>
        </w:numPr>
        <w:jc w:val="both"/>
      </w:pPr>
      <w:r>
        <w:t>sběrné plastové pytle označené logem svozové společnosti.</w:t>
      </w:r>
    </w:p>
    <w:p w14:paraId="3B2BFEFF" w14:textId="77777777" w:rsidR="00D15A3C" w:rsidRDefault="00D15A3C" w:rsidP="00D15A3C">
      <w:pPr>
        <w:jc w:val="both"/>
        <w:rPr>
          <w:color w:val="FF0000"/>
        </w:rPr>
      </w:pPr>
    </w:p>
    <w:p w14:paraId="21E25D5F" w14:textId="5B40F4F8" w:rsidR="00D15A3C" w:rsidRDefault="00D15A3C" w:rsidP="00D15A3C">
      <w:pPr>
        <w:pStyle w:val="Odstavecseseznamem"/>
        <w:numPr>
          <w:ilvl w:val="0"/>
          <w:numId w:val="9"/>
        </w:numPr>
        <w:jc w:val="both"/>
        <w:rPr>
          <w:color w:val="000000" w:themeColor="text1"/>
        </w:rPr>
      </w:pPr>
      <w:r>
        <w:rPr>
          <w:color w:val="000000" w:themeColor="text1"/>
        </w:rPr>
        <w:t xml:space="preserve">Soustřeďování směsného komunálního odpadu podléhá požadavkům stanoveným v čl. 3 odst. </w:t>
      </w:r>
      <w:r w:rsidR="0090453F">
        <w:rPr>
          <w:color w:val="000000" w:themeColor="text1"/>
        </w:rPr>
        <w:t>5</w:t>
      </w:r>
      <w:r>
        <w:rPr>
          <w:color w:val="000000" w:themeColor="text1"/>
        </w:rPr>
        <w:t xml:space="preserve"> a </w:t>
      </w:r>
      <w:r w:rsidR="0090453F">
        <w:rPr>
          <w:color w:val="000000" w:themeColor="text1"/>
        </w:rPr>
        <w:t>6</w:t>
      </w:r>
      <w:r>
        <w:rPr>
          <w:color w:val="000000" w:themeColor="text1"/>
        </w:rPr>
        <w:t>.</w:t>
      </w:r>
    </w:p>
    <w:p w14:paraId="0424CC19" w14:textId="77777777" w:rsidR="00D15A3C" w:rsidRDefault="00D15A3C" w:rsidP="00D15A3C">
      <w:pPr>
        <w:pStyle w:val="Odstavecseseznamem"/>
        <w:numPr>
          <w:ilvl w:val="0"/>
          <w:numId w:val="9"/>
        </w:numPr>
        <w:jc w:val="both"/>
        <w:rPr>
          <w:color w:val="000000" w:themeColor="text1"/>
        </w:rPr>
      </w:pPr>
      <w:r>
        <w:rPr>
          <w:color w:val="000000" w:themeColor="text1"/>
        </w:rPr>
        <w:t>Stanoviště sběrných pytlů je vedle sběrných nádob. Pytle je třeba před odložením zavázat.</w:t>
      </w:r>
    </w:p>
    <w:p w14:paraId="12B6929B" w14:textId="77777777" w:rsidR="00D15A3C" w:rsidRDefault="00D15A3C" w:rsidP="00D15A3C">
      <w:pPr>
        <w:pStyle w:val="Odstavecseseznamem"/>
        <w:ind w:left="360"/>
        <w:jc w:val="both"/>
        <w:rPr>
          <w:color w:val="000000" w:themeColor="text1"/>
        </w:rPr>
      </w:pPr>
    </w:p>
    <w:p w14:paraId="01230EA4" w14:textId="77777777" w:rsidR="00D15A3C" w:rsidRPr="00D375D7" w:rsidRDefault="00D15A3C" w:rsidP="00D15A3C">
      <w:pPr>
        <w:jc w:val="center"/>
        <w:rPr>
          <w:b/>
        </w:rPr>
      </w:pPr>
      <w:r>
        <w:rPr>
          <w:b/>
        </w:rPr>
        <w:t>Čl. 7</w:t>
      </w:r>
    </w:p>
    <w:p w14:paraId="38F5643F" w14:textId="77777777" w:rsidR="00D15A3C" w:rsidRPr="00D375D7" w:rsidRDefault="00D15A3C" w:rsidP="00D15A3C">
      <w:pPr>
        <w:pStyle w:val="Nadpis2"/>
        <w:jc w:val="center"/>
        <w:rPr>
          <w:b/>
          <w:bCs/>
          <w:szCs w:val="24"/>
          <w:u w:val="none"/>
        </w:rPr>
      </w:pPr>
      <w:r w:rsidRPr="00D375D7">
        <w:rPr>
          <w:b/>
          <w:bCs/>
          <w:szCs w:val="24"/>
          <w:u w:val="none"/>
        </w:rPr>
        <w:t>Komunitní kompostování</w:t>
      </w:r>
    </w:p>
    <w:p w14:paraId="3913A758" w14:textId="77777777" w:rsidR="00D15A3C" w:rsidRPr="00E5685C" w:rsidRDefault="00D15A3C" w:rsidP="00D15A3C">
      <w:pPr>
        <w:jc w:val="both"/>
        <w:rPr>
          <w:rFonts w:ascii="Arial" w:hAnsi="Arial" w:cs="Arial"/>
          <w:i/>
          <w:color w:val="00B0F0"/>
          <w:sz w:val="22"/>
        </w:rPr>
      </w:pPr>
    </w:p>
    <w:p w14:paraId="4207B3D5" w14:textId="77777777" w:rsidR="00D15A3C" w:rsidRPr="00D375D7" w:rsidRDefault="00D15A3C" w:rsidP="00D15A3C">
      <w:pPr>
        <w:numPr>
          <w:ilvl w:val="0"/>
          <w:numId w:val="12"/>
        </w:numPr>
        <w:jc w:val="both"/>
      </w:pPr>
      <w:r w:rsidRPr="00D375D7">
        <w:t>Komunitním kompostováním je systém soustřeďování rostlinných zbytků z údržby zeleně, zahrad a domácností z území obce, jejich úprava a následné zpracování v komunitní kompostárně na kompost</w:t>
      </w:r>
      <w:r w:rsidRPr="00D375D7">
        <w:rPr>
          <w:rStyle w:val="Znakapoznpodarou"/>
        </w:rPr>
        <w:footnoteReference w:id="4"/>
      </w:r>
      <w:r w:rsidRPr="00D375D7">
        <w:t>.</w:t>
      </w:r>
    </w:p>
    <w:p w14:paraId="3C8ADC8E" w14:textId="77777777" w:rsidR="00D15A3C" w:rsidRPr="00D375D7" w:rsidRDefault="00D15A3C" w:rsidP="00D15A3C">
      <w:pPr>
        <w:ind w:left="360"/>
        <w:jc w:val="both"/>
      </w:pPr>
    </w:p>
    <w:p w14:paraId="363BF5D3" w14:textId="77777777" w:rsidR="00D15A3C" w:rsidRPr="00D375D7" w:rsidRDefault="00D15A3C" w:rsidP="00D15A3C">
      <w:pPr>
        <w:numPr>
          <w:ilvl w:val="0"/>
          <w:numId w:val="12"/>
        </w:numPr>
        <w:jc w:val="both"/>
      </w:pPr>
      <w:r w:rsidRPr="00D375D7">
        <w:t xml:space="preserve">Rostlinné zbytky z údržby zeleně, zahrad a domácností, ovoce a zelenina ze zahrad </w:t>
      </w:r>
      <w:r w:rsidRPr="00D375D7">
        <w:br/>
        <w:t xml:space="preserve">a kuchyní, drny se zeminou, rostliny a jejich zbytky neznečištěné chemickými látkami, které budou využity v rámci komunitního kompostování lze předávat v komunitní kompostárně umístěné na parc. č. </w:t>
      </w:r>
      <w:r>
        <w:t xml:space="preserve">963/13 a 963/14 </w:t>
      </w:r>
      <w:r w:rsidRPr="00D375D7">
        <w:t>v</w:t>
      </w:r>
      <w:r>
        <w:t xml:space="preserve"> katastrálním území </w:t>
      </w:r>
      <w:r w:rsidRPr="00D375D7">
        <w:t>Olešnic</w:t>
      </w:r>
      <w:r>
        <w:t>e u Rychnova nad Kněžnou</w:t>
      </w:r>
      <w:r w:rsidRPr="00D375D7">
        <w:t>.</w:t>
      </w:r>
    </w:p>
    <w:p w14:paraId="47B64BFE" w14:textId="77777777" w:rsidR="000B070B" w:rsidRDefault="000B070B" w:rsidP="00D15A3C">
      <w:pPr>
        <w:pStyle w:val="slalnk"/>
        <w:spacing w:before="480"/>
      </w:pPr>
    </w:p>
    <w:p w14:paraId="35526902" w14:textId="1C74CBAC" w:rsidR="00D15A3C" w:rsidRPr="005957ED" w:rsidRDefault="00D15A3C" w:rsidP="00D15A3C">
      <w:pPr>
        <w:pStyle w:val="slalnk"/>
        <w:spacing w:before="480"/>
      </w:pPr>
      <w:r w:rsidRPr="005957ED">
        <w:t xml:space="preserve">Čl. </w:t>
      </w:r>
      <w:r>
        <w:t>8</w:t>
      </w:r>
    </w:p>
    <w:p w14:paraId="359344E6" w14:textId="77777777" w:rsidR="00D15A3C" w:rsidRDefault="00D15A3C" w:rsidP="00D15A3C">
      <w:pPr>
        <w:jc w:val="center"/>
        <w:rPr>
          <w:b/>
          <w:bCs/>
        </w:rPr>
      </w:pPr>
      <w:r w:rsidRPr="001458BD">
        <w:rPr>
          <w:b/>
          <w:bCs/>
        </w:rPr>
        <w:t>Závěrečná ustanovení</w:t>
      </w:r>
    </w:p>
    <w:p w14:paraId="6DC6F6DB" w14:textId="77777777" w:rsidR="00D15A3C" w:rsidRDefault="00D15A3C" w:rsidP="00D15A3C">
      <w:pPr>
        <w:jc w:val="center"/>
        <w:rPr>
          <w:b/>
          <w:bCs/>
        </w:rPr>
      </w:pPr>
    </w:p>
    <w:p w14:paraId="04F91E75" w14:textId="5279B676" w:rsidR="00D15A3C" w:rsidRDefault="00D15A3C" w:rsidP="00D15A3C">
      <w:pPr>
        <w:pStyle w:val="Odstavecseseznamem"/>
        <w:numPr>
          <w:ilvl w:val="0"/>
          <w:numId w:val="11"/>
        </w:numPr>
        <w:jc w:val="both"/>
      </w:pPr>
      <w:r>
        <w:t>Ruší se obecně závazná vyhláška č. 2/</w:t>
      </w:r>
      <w:r w:rsidR="0090453F">
        <w:t>2021</w:t>
      </w:r>
      <w:r>
        <w:t xml:space="preserve"> o </w:t>
      </w:r>
      <w:r w:rsidR="0090453F">
        <w:t>stanovení obecního systému odpadového hospodářství</w:t>
      </w:r>
      <w:r>
        <w:t xml:space="preserve"> ze dne </w:t>
      </w:r>
      <w:r w:rsidR="0090453F">
        <w:t>20.10.2021</w:t>
      </w:r>
      <w:r>
        <w:t>.</w:t>
      </w:r>
    </w:p>
    <w:p w14:paraId="64121B62" w14:textId="77777777" w:rsidR="00D15A3C" w:rsidRDefault="00D15A3C" w:rsidP="00D15A3C">
      <w:pPr>
        <w:pStyle w:val="Odstavecseseznamem"/>
        <w:ind w:left="360"/>
        <w:jc w:val="both"/>
      </w:pPr>
    </w:p>
    <w:p w14:paraId="25B1773D" w14:textId="38C98B9A" w:rsidR="00D15A3C" w:rsidRDefault="00D15A3C" w:rsidP="00D15A3C">
      <w:pPr>
        <w:pStyle w:val="Odstavecseseznamem"/>
        <w:numPr>
          <w:ilvl w:val="0"/>
          <w:numId w:val="11"/>
        </w:numPr>
        <w:jc w:val="both"/>
      </w:pPr>
      <w:r>
        <w:t xml:space="preserve">Tato vyhláška nabývá účinnosti dnem 1. </w:t>
      </w:r>
      <w:r w:rsidR="0090453F">
        <w:t>ledna</w:t>
      </w:r>
      <w:r>
        <w:t xml:space="preserve"> 202</w:t>
      </w:r>
      <w:r w:rsidR="0090453F">
        <w:t>5</w:t>
      </w:r>
      <w:r>
        <w:t>.</w:t>
      </w:r>
    </w:p>
    <w:p w14:paraId="24382392" w14:textId="77777777" w:rsidR="00D15A3C" w:rsidRDefault="00D15A3C" w:rsidP="00D15A3C">
      <w:pPr>
        <w:pStyle w:val="Odstavecseseznamem"/>
        <w:jc w:val="both"/>
      </w:pPr>
    </w:p>
    <w:p w14:paraId="18B96BA9" w14:textId="77777777" w:rsidR="00D15A3C" w:rsidRPr="001458BD" w:rsidRDefault="00D15A3C" w:rsidP="00D15A3C"/>
    <w:p w14:paraId="1C640126" w14:textId="77777777" w:rsidR="00D15A3C" w:rsidRDefault="00D15A3C" w:rsidP="00D15A3C"/>
    <w:p w14:paraId="438CBE9C" w14:textId="77777777" w:rsidR="00D15A3C" w:rsidRDefault="00D15A3C" w:rsidP="00D15A3C"/>
    <w:p w14:paraId="09793C2B" w14:textId="77777777" w:rsidR="00D15A3C" w:rsidRPr="001458BD" w:rsidRDefault="00D15A3C" w:rsidP="00D15A3C"/>
    <w:p w14:paraId="0B05FAC4" w14:textId="77777777" w:rsidR="00D15A3C" w:rsidRPr="005957ED" w:rsidRDefault="00D15A3C" w:rsidP="00D15A3C">
      <w:pPr>
        <w:pStyle w:val="Zkladntext"/>
        <w:tabs>
          <w:tab w:val="left" w:pos="720"/>
          <w:tab w:val="left" w:pos="6120"/>
        </w:tabs>
        <w:spacing w:after="0" w:line="264" w:lineRule="auto"/>
        <w:rPr>
          <w:i/>
          <w:sz w:val="22"/>
          <w:szCs w:val="22"/>
        </w:rPr>
      </w:pPr>
      <w:r w:rsidRPr="005957ED">
        <w:rPr>
          <w:i/>
          <w:sz w:val="22"/>
          <w:szCs w:val="22"/>
        </w:rPr>
        <w:tab/>
        <w:t>...................................</w:t>
      </w:r>
      <w:r w:rsidRPr="005957ED">
        <w:rPr>
          <w:i/>
          <w:sz w:val="22"/>
          <w:szCs w:val="22"/>
        </w:rPr>
        <w:tab/>
        <w:t>..........................................</w:t>
      </w:r>
    </w:p>
    <w:p w14:paraId="7F71ED11" w14:textId="77777777" w:rsidR="00D15A3C" w:rsidRPr="00A53250" w:rsidRDefault="00D15A3C" w:rsidP="00D15A3C">
      <w:pPr>
        <w:pStyle w:val="Zkladntext"/>
        <w:tabs>
          <w:tab w:val="left" w:pos="1080"/>
          <w:tab w:val="left" w:pos="6660"/>
        </w:tabs>
        <w:spacing w:after="0" w:line="264" w:lineRule="auto"/>
      </w:pPr>
      <w:r>
        <w:rPr>
          <w:sz w:val="22"/>
          <w:szCs w:val="22"/>
        </w:rPr>
        <w:tab/>
      </w:r>
      <w:r w:rsidRPr="00A53250">
        <w:t xml:space="preserve">Jaromír Dostál </w:t>
      </w:r>
      <w:r w:rsidRPr="00A53250">
        <w:tab/>
        <w:t>  Jiří Moravec</w:t>
      </w:r>
    </w:p>
    <w:p w14:paraId="50A0AA66" w14:textId="77777777" w:rsidR="00D15A3C" w:rsidRPr="00A53250" w:rsidRDefault="00D15A3C" w:rsidP="00D15A3C">
      <w:pPr>
        <w:pStyle w:val="Zkladntext"/>
        <w:tabs>
          <w:tab w:val="left" w:pos="1080"/>
          <w:tab w:val="left" w:pos="7020"/>
        </w:tabs>
        <w:spacing w:after="0" w:line="264" w:lineRule="auto"/>
      </w:pPr>
      <w:r w:rsidRPr="005957ED">
        <w:rPr>
          <w:sz w:val="22"/>
          <w:szCs w:val="22"/>
        </w:rPr>
        <w:tab/>
      </w:r>
      <w:r w:rsidRPr="00A53250">
        <w:t>místostarosta</w:t>
      </w:r>
      <w:r w:rsidRPr="00A53250">
        <w:tab/>
        <w:t>starosta</w:t>
      </w:r>
    </w:p>
    <w:p w14:paraId="3EB5E365" w14:textId="77777777" w:rsidR="00D15A3C" w:rsidRPr="00A53250" w:rsidRDefault="00D15A3C" w:rsidP="00D15A3C">
      <w:pPr>
        <w:pStyle w:val="Zkladntext"/>
        <w:tabs>
          <w:tab w:val="left" w:pos="1080"/>
          <w:tab w:val="left" w:pos="7020"/>
        </w:tabs>
        <w:spacing w:before="120" w:after="0" w:line="264" w:lineRule="auto"/>
      </w:pPr>
    </w:p>
    <w:p w14:paraId="4D565804" w14:textId="77777777" w:rsidR="00D15A3C" w:rsidRPr="00A53250" w:rsidRDefault="00D15A3C" w:rsidP="00D15A3C">
      <w:pPr>
        <w:pStyle w:val="Zkladntext"/>
        <w:tabs>
          <w:tab w:val="left" w:pos="1080"/>
          <w:tab w:val="left" w:pos="7020"/>
        </w:tabs>
        <w:spacing w:before="120" w:after="0" w:line="264" w:lineRule="auto"/>
      </w:pPr>
    </w:p>
    <w:p w14:paraId="1081CEE2" w14:textId="77777777" w:rsidR="00D15A3C" w:rsidRPr="00A53250" w:rsidRDefault="00D15A3C" w:rsidP="00D15A3C">
      <w:pPr>
        <w:pStyle w:val="Zkladntext"/>
        <w:tabs>
          <w:tab w:val="left" w:pos="1080"/>
          <w:tab w:val="left" w:pos="7020"/>
        </w:tabs>
        <w:spacing w:before="120" w:after="0" w:line="264" w:lineRule="auto"/>
      </w:pPr>
    </w:p>
    <w:p w14:paraId="5EEA6F85" w14:textId="77777777" w:rsidR="00D15A3C" w:rsidRPr="005957ED" w:rsidRDefault="00D15A3C" w:rsidP="00D15A3C"/>
    <w:p w14:paraId="62C51CBA" w14:textId="77777777" w:rsidR="00D15A3C" w:rsidRPr="003C563A" w:rsidRDefault="00D15A3C" w:rsidP="00D15A3C">
      <w:pPr>
        <w:pStyle w:val="Odstavecseseznamem"/>
        <w:ind w:left="360"/>
        <w:rPr>
          <w:color w:val="000000" w:themeColor="text1"/>
        </w:rPr>
      </w:pPr>
    </w:p>
    <w:p w14:paraId="47B96E06" w14:textId="77777777" w:rsidR="00FC11FA" w:rsidRDefault="00FC11FA"/>
    <w:sectPr w:rsidR="00FC11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5818B" w14:textId="77777777" w:rsidR="00AB1DF1" w:rsidRDefault="00AB1DF1" w:rsidP="00D15A3C">
      <w:r>
        <w:separator/>
      </w:r>
    </w:p>
  </w:endnote>
  <w:endnote w:type="continuationSeparator" w:id="0">
    <w:p w14:paraId="5827B8C6" w14:textId="77777777" w:rsidR="00AB1DF1" w:rsidRDefault="00AB1DF1" w:rsidP="00D15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38341" w14:textId="77777777" w:rsidR="00AB1DF1" w:rsidRDefault="00AB1DF1" w:rsidP="00D15A3C">
      <w:r>
        <w:separator/>
      </w:r>
    </w:p>
  </w:footnote>
  <w:footnote w:type="continuationSeparator" w:id="0">
    <w:p w14:paraId="734996EE" w14:textId="77777777" w:rsidR="00AB1DF1" w:rsidRDefault="00AB1DF1" w:rsidP="00D15A3C">
      <w:r>
        <w:continuationSeparator/>
      </w:r>
    </w:p>
  </w:footnote>
  <w:footnote w:id="1">
    <w:p w14:paraId="3EEBFC7D" w14:textId="77777777" w:rsidR="00D15A3C" w:rsidRPr="00BD6700" w:rsidRDefault="00D15A3C" w:rsidP="00D15A3C">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2E0EAD">
        <w:rPr>
          <w:rFonts w:ascii="Arial" w:hAnsi="Arial" w:cs="Arial"/>
          <w:sz w:val="18"/>
          <w:szCs w:val="18"/>
        </w:rPr>
        <w:t xml:space="preserve">§ </w:t>
      </w:r>
      <w:r>
        <w:rPr>
          <w:rFonts w:ascii="Arial" w:hAnsi="Arial" w:cs="Arial"/>
          <w:sz w:val="18"/>
          <w:szCs w:val="18"/>
        </w:rPr>
        <w:t xml:space="preserve">61 zákona o odpadech </w:t>
      </w:r>
    </w:p>
  </w:footnote>
  <w:footnote w:id="2">
    <w:p w14:paraId="7E4216FB" w14:textId="77777777" w:rsidR="00D15A3C" w:rsidRPr="00BD6700" w:rsidRDefault="00D15A3C" w:rsidP="00D15A3C">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2E0EAD">
        <w:rPr>
          <w:rFonts w:ascii="Arial" w:hAnsi="Arial" w:cs="Arial"/>
          <w:sz w:val="18"/>
          <w:szCs w:val="18"/>
        </w:rPr>
        <w:t xml:space="preserve">§ </w:t>
      </w:r>
      <w:r>
        <w:rPr>
          <w:rFonts w:ascii="Arial" w:hAnsi="Arial" w:cs="Arial"/>
          <w:sz w:val="18"/>
          <w:szCs w:val="18"/>
        </w:rPr>
        <w:t>60 zákona o odpadech</w:t>
      </w:r>
    </w:p>
  </w:footnote>
  <w:footnote w:id="3">
    <w:p w14:paraId="555E3D2D" w14:textId="77777777" w:rsidR="00D15A3C" w:rsidRPr="00D375D7" w:rsidRDefault="00D15A3C" w:rsidP="00D15A3C">
      <w:pPr>
        <w:pStyle w:val="Textpoznpodarou"/>
        <w:rPr>
          <w:rFonts w:ascii="Arial" w:hAnsi="Arial" w:cs="Arial"/>
        </w:rPr>
      </w:pPr>
      <w:r w:rsidRPr="00D375D7">
        <w:rPr>
          <w:rStyle w:val="Znakapoznpodarou"/>
          <w:rFonts w:ascii="Arial" w:hAnsi="Arial" w:cs="Arial"/>
        </w:rPr>
        <w:footnoteRef/>
      </w:r>
      <w:r w:rsidRPr="00D375D7">
        <w:rPr>
          <w:rFonts w:ascii="Arial" w:hAnsi="Arial" w:cs="Arial"/>
        </w:rPr>
        <w:t xml:space="preserve"> www.obecolesnice.cz</w:t>
      </w:r>
    </w:p>
  </w:footnote>
  <w:footnote w:id="4">
    <w:p w14:paraId="1B5DD5F2" w14:textId="77777777" w:rsidR="00D15A3C" w:rsidRPr="00D375D7" w:rsidRDefault="00D15A3C" w:rsidP="00D15A3C">
      <w:pPr>
        <w:pStyle w:val="Textpoznpodarou"/>
      </w:pPr>
      <w:r w:rsidRPr="00DF28D8">
        <w:rPr>
          <w:rStyle w:val="Znakapoznpodarou"/>
          <w:rFonts w:ascii="Arial" w:hAnsi="Arial" w:cs="Arial"/>
          <w:sz w:val="22"/>
        </w:rPr>
        <w:footnoteRef/>
      </w:r>
      <w:r w:rsidRPr="00DF28D8">
        <w:rPr>
          <w:rFonts w:ascii="Arial" w:hAnsi="Arial" w:cs="Arial"/>
          <w:sz w:val="22"/>
        </w:rPr>
        <w:t xml:space="preserve"> </w:t>
      </w:r>
      <w:r w:rsidRPr="00D375D7">
        <w:rPr>
          <w:sz w:val="22"/>
        </w:rPr>
        <w:t>§ 65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C82A65"/>
    <w:multiLevelType w:val="hybridMultilevel"/>
    <w:tmpl w:val="1A3CF15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26791D66"/>
    <w:multiLevelType w:val="hybridMultilevel"/>
    <w:tmpl w:val="4A5C40A8"/>
    <w:lvl w:ilvl="0" w:tplc="0CFC5BA2">
      <w:start w:val="1"/>
      <w:numFmt w:val="decimal"/>
      <w:lvlText w:val="(%1)"/>
      <w:lvlJc w:val="left"/>
      <w:pPr>
        <w:ind w:left="360"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2A552C36"/>
    <w:multiLevelType w:val="hybridMultilevel"/>
    <w:tmpl w:val="BC023610"/>
    <w:lvl w:ilvl="0" w:tplc="0CFC5BA2">
      <w:start w:val="1"/>
      <w:numFmt w:val="decimal"/>
      <w:lvlText w:val="(%1)"/>
      <w:lvlJc w:val="left"/>
      <w:pPr>
        <w:ind w:left="360"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2C4174CC"/>
    <w:multiLevelType w:val="hybridMultilevel"/>
    <w:tmpl w:val="DD885B52"/>
    <w:lvl w:ilvl="0" w:tplc="0CFC5BA2">
      <w:start w:val="1"/>
      <w:numFmt w:val="decimal"/>
      <w:lvlText w:val="(%1)"/>
      <w:lvlJc w:val="left"/>
      <w:pPr>
        <w:ind w:left="360"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3AD00FEB"/>
    <w:multiLevelType w:val="hybridMultilevel"/>
    <w:tmpl w:val="C5E44DDA"/>
    <w:lvl w:ilvl="0" w:tplc="0CFC5BA2">
      <w:start w:val="1"/>
      <w:numFmt w:val="decimal"/>
      <w:lvlText w:val="(%1)"/>
      <w:lvlJc w:val="left"/>
      <w:pPr>
        <w:ind w:left="360"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8FF7694"/>
    <w:multiLevelType w:val="hybridMultilevel"/>
    <w:tmpl w:val="757A6402"/>
    <w:lvl w:ilvl="0" w:tplc="0CFC5BA2">
      <w:start w:val="1"/>
      <w:numFmt w:val="decimal"/>
      <w:lvlText w:val="(%1)"/>
      <w:lvlJc w:val="left"/>
      <w:pPr>
        <w:ind w:left="360"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6C426A96"/>
    <w:multiLevelType w:val="hybridMultilevel"/>
    <w:tmpl w:val="7D98D7C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72D47F66"/>
    <w:multiLevelType w:val="hybridMultilevel"/>
    <w:tmpl w:val="6D2EE7C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7ACC3FB2"/>
    <w:multiLevelType w:val="hybridMultilevel"/>
    <w:tmpl w:val="B72A359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7DB0258F"/>
    <w:multiLevelType w:val="hybridMultilevel"/>
    <w:tmpl w:val="73445EC4"/>
    <w:lvl w:ilvl="0" w:tplc="0CFC5BA2">
      <w:start w:val="1"/>
      <w:numFmt w:val="decimal"/>
      <w:lvlText w:val="(%1)"/>
      <w:lvlJc w:val="left"/>
      <w:pPr>
        <w:ind w:left="360"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546795753">
    <w:abstractNumId w:val="5"/>
  </w:num>
  <w:num w:numId="2" w16cid:durableId="1438864316">
    <w:abstractNumId w:val="4"/>
  </w:num>
  <w:num w:numId="3" w16cid:durableId="1737046769">
    <w:abstractNumId w:val="10"/>
  </w:num>
  <w:num w:numId="4" w16cid:durableId="292684342">
    <w:abstractNumId w:val="3"/>
  </w:num>
  <w:num w:numId="5" w16cid:durableId="2076852081">
    <w:abstractNumId w:val="9"/>
  </w:num>
  <w:num w:numId="6" w16cid:durableId="383914868">
    <w:abstractNumId w:val="0"/>
  </w:num>
  <w:num w:numId="7" w16cid:durableId="308636963">
    <w:abstractNumId w:val="11"/>
  </w:num>
  <w:num w:numId="8" w16cid:durableId="1846049854">
    <w:abstractNumId w:val="2"/>
  </w:num>
  <w:num w:numId="9" w16cid:durableId="1843659237">
    <w:abstractNumId w:val="1"/>
  </w:num>
  <w:num w:numId="10" w16cid:durableId="490566487">
    <w:abstractNumId w:val="8"/>
  </w:num>
  <w:num w:numId="11" w16cid:durableId="1539464746">
    <w:abstractNumId w:val="7"/>
  </w:num>
  <w:num w:numId="12" w16cid:durableId="15492211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3C"/>
    <w:rsid w:val="000B070B"/>
    <w:rsid w:val="00105B61"/>
    <w:rsid w:val="0021169D"/>
    <w:rsid w:val="005C6D36"/>
    <w:rsid w:val="00776077"/>
    <w:rsid w:val="008479FE"/>
    <w:rsid w:val="008D77D8"/>
    <w:rsid w:val="0090453F"/>
    <w:rsid w:val="00AB1DF1"/>
    <w:rsid w:val="00B95BB3"/>
    <w:rsid w:val="00D15A3C"/>
    <w:rsid w:val="00EA5B8D"/>
    <w:rsid w:val="00FC1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D3FF"/>
  <w15:chartTrackingRefBased/>
  <w15:docId w15:val="{C6B6C48C-06BD-4465-8470-5B33A7DE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5A3C"/>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qFormat/>
    <w:rsid w:val="00D15A3C"/>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15A3C"/>
    <w:rPr>
      <w:rFonts w:ascii="Times New Roman" w:eastAsia="Times New Roman" w:hAnsi="Times New Roman" w:cs="Times New Roman"/>
      <w:kern w:val="0"/>
      <w:sz w:val="24"/>
      <w:szCs w:val="20"/>
      <w:u w:val="single"/>
      <w:lang w:eastAsia="cs-CZ"/>
      <w14:ligatures w14:val="none"/>
    </w:rPr>
  </w:style>
  <w:style w:type="paragraph" w:styleId="Zkladntextodsazen">
    <w:name w:val="Body Text Indent"/>
    <w:basedOn w:val="Normln"/>
    <w:link w:val="ZkladntextodsazenChar"/>
    <w:rsid w:val="00D15A3C"/>
    <w:pPr>
      <w:ind w:left="708" w:firstLine="357"/>
      <w:jc w:val="both"/>
    </w:pPr>
  </w:style>
  <w:style w:type="character" w:customStyle="1" w:styleId="ZkladntextodsazenChar">
    <w:name w:val="Základní text odsazený Char"/>
    <w:basedOn w:val="Standardnpsmoodstavce"/>
    <w:link w:val="Zkladntextodsazen"/>
    <w:rsid w:val="00D15A3C"/>
    <w:rPr>
      <w:rFonts w:ascii="Times New Roman" w:eastAsia="Times New Roman" w:hAnsi="Times New Roman" w:cs="Times New Roman"/>
      <w:kern w:val="0"/>
      <w:sz w:val="24"/>
      <w:szCs w:val="24"/>
      <w:lang w:eastAsia="cs-CZ"/>
      <w14:ligatures w14:val="none"/>
    </w:rPr>
  </w:style>
  <w:style w:type="paragraph" w:styleId="Zhlav">
    <w:name w:val="header"/>
    <w:basedOn w:val="Normln"/>
    <w:link w:val="ZhlavChar"/>
    <w:rsid w:val="00D15A3C"/>
    <w:pPr>
      <w:tabs>
        <w:tab w:val="center" w:pos="4536"/>
        <w:tab w:val="right" w:pos="9072"/>
      </w:tabs>
    </w:pPr>
  </w:style>
  <w:style w:type="character" w:customStyle="1" w:styleId="ZhlavChar">
    <w:name w:val="Záhlaví Char"/>
    <w:basedOn w:val="Standardnpsmoodstavce"/>
    <w:link w:val="Zhlav"/>
    <w:rsid w:val="00D15A3C"/>
    <w:rPr>
      <w:rFonts w:ascii="Times New Roman" w:eastAsia="Times New Roman" w:hAnsi="Times New Roman" w:cs="Times New Roman"/>
      <w:kern w:val="0"/>
      <w:sz w:val="24"/>
      <w:szCs w:val="24"/>
      <w:lang w:eastAsia="cs-CZ"/>
      <w14:ligatures w14:val="none"/>
    </w:rPr>
  </w:style>
  <w:style w:type="paragraph" w:styleId="Textpoznpodarou">
    <w:name w:val="footnote text"/>
    <w:basedOn w:val="Normln"/>
    <w:link w:val="TextpoznpodarouChar"/>
    <w:semiHidden/>
    <w:rsid w:val="00D15A3C"/>
    <w:rPr>
      <w:noProof/>
      <w:sz w:val="20"/>
      <w:szCs w:val="20"/>
    </w:rPr>
  </w:style>
  <w:style w:type="character" w:customStyle="1" w:styleId="TextpoznpodarouChar">
    <w:name w:val="Text pozn. pod čarou Char"/>
    <w:basedOn w:val="Standardnpsmoodstavce"/>
    <w:link w:val="Textpoznpodarou"/>
    <w:semiHidden/>
    <w:rsid w:val="00D15A3C"/>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semiHidden/>
    <w:rsid w:val="00D15A3C"/>
    <w:rPr>
      <w:vertAlign w:val="superscript"/>
    </w:rPr>
  </w:style>
  <w:style w:type="paragraph" w:customStyle="1" w:styleId="nzevzkona">
    <w:name w:val="název zákona"/>
    <w:basedOn w:val="Nzev"/>
    <w:rsid w:val="00D15A3C"/>
    <w:pPr>
      <w:spacing w:before="240" w:after="60"/>
      <w:contextualSpacing w:val="0"/>
      <w:jc w:val="center"/>
      <w:outlineLvl w:val="0"/>
    </w:pPr>
    <w:rPr>
      <w:rFonts w:ascii="Cambria" w:eastAsia="Times New Roman" w:hAnsi="Cambria" w:cs="Cambria"/>
      <w:b/>
      <w:bCs/>
      <w:spacing w:val="0"/>
      <w:sz w:val="32"/>
      <w:szCs w:val="32"/>
    </w:rPr>
  </w:style>
  <w:style w:type="paragraph" w:customStyle="1" w:styleId="slalnk">
    <w:name w:val="Čísla článků"/>
    <w:basedOn w:val="Normln"/>
    <w:rsid w:val="00D15A3C"/>
    <w:pPr>
      <w:keepNext/>
      <w:keepLines/>
      <w:spacing w:before="360" w:after="60"/>
      <w:jc w:val="center"/>
    </w:pPr>
    <w:rPr>
      <w:b/>
      <w:bCs/>
      <w:szCs w:val="20"/>
    </w:rPr>
  </w:style>
  <w:style w:type="paragraph" w:customStyle="1" w:styleId="Nzvylnk">
    <w:name w:val="Názvy článků"/>
    <w:basedOn w:val="slalnk"/>
    <w:rsid w:val="00D15A3C"/>
    <w:pPr>
      <w:spacing w:before="60" w:after="160"/>
    </w:pPr>
  </w:style>
  <w:style w:type="paragraph" w:styleId="Odstavecseseznamem">
    <w:name w:val="List Paragraph"/>
    <w:basedOn w:val="Normln"/>
    <w:uiPriority w:val="34"/>
    <w:qFormat/>
    <w:rsid w:val="00D15A3C"/>
    <w:pPr>
      <w:ind w:left="720"/>
      <w:contextualSpacing/>
    </w:pPr>
  </w:style>
  <w:style w:type="paragraph" w:styleId="Zkladntext">
    <w:name w:val="Body Text"/>
    <w:basedOn w:val="Normln"/>
    <w:link w:val="ZkladntextChar"/>
    <w:rsid w:val="00D15A3C"/>
    <w:pPr>
      <w:spacing w:after="120"/>
    </w:pPr>
  </w:style>
  <w:style w:type="character" w:customStyle="1" w:styleId="ZkladntextChar">
    <w:name w:val="Základní text Char"/>
    <w:basedOn w:val="Standardnpsmoodstavce"/>
    <w:link w:val="Zkladntext"/>
    <w:rsid w:val="00D15A3C"/>
    <w:rPr>
      <w:rFonts w:ascii="Times New Roman" w:eastAsia="Times New Roman" w:hAnsi="Times New Roman" w:cs="Times New Roman"/>
      <w:kern w:val="0"/>
      <w:sz w:val="24"/>
      <w:szCs w:val="24"/>
      <w:lang w:eastAsia="cs-CZ"/>
      <w14:ligatures w14:val="none"/>
    </w:rPr>
  </w:style>
  <w:style w:type="paragraph" w:styleId="Nzev">
    <w:name w:val="Title"/>
    <w:basedOn w:val="Normln"/>
    <w:next w:val="Normln"/>
    <w:link w:val="NzevChar"/>
    <w:uiPriority w:val="10"/>
    <w:qFormat/>
    <w:rsid w:val="00D15A3C"/>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15A3C"/>
    <w:rPr>
      <w:rFonts w:asciiTheme="majorHAnsi" w:eastAsiaTheme="majorEastAsia" w:hAnsiTheme="majorHAnsi" w:cstheme="majorBidi"/>
      <w:spacing w:val="-10"/>
      <w:kern w:val="28"/>
      <w:sz w:val="56"/>
      <w:szCs w:val="56"/>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793</Words>
  <Characters>4681</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Olešnice</dc:creator>
  <cp:keywords/>
  <dc:description/>
  <cp:lastModifiedBy>Obec Olešnice</cp:lastModifiedBy>
  <cp:revision>4</cp:revision>
  <cp:lastPrinted>2024-12-11T10:54:00Z</cp:lastPrinted>
  <dcterms:created xsi:type="dcterms:W3CDTF">2024-11-21T09:38:00Z</dcterms:created>
  <dcterms:modified xsi:type="dcterms:W3CDTF">2024-12-11T11:02:00Z</dcterms:modified>
</cp:coreProperties>
</file>