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5084" w14:textId="77777777" w:rsidR="005F2A02" w:rsidRDefault="005F2A02" w:rsidP="004E168B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5CB67965" w14:textId="21C6ACA7" w:rsidR="004E168B" w:rsidRDefault="004E168B" w:rsidP="004E168B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MĚSTO  BOJKOVICE</w:t>
      </w:r>
    </w:p>
    <w:p w14:paraId="5F5C0144" w14:textId="77777777" w:rsidR="004E168B" w:rsidRDefault="004E168B" w:rsidP="004E168B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Zastupitelstvo města Bojkovice</w:t>
      </w:r>
    </w:p>
    <w:p w14:paraId="67A964EB" w14:textId="5E2B026B" w:rsidR="004E168B" w:rsidRDefault="004E168B" w:rsidP="004E168B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Obecně závazná vyhláška města Bojkovice</w:t>
      </w:r>
      <w:r w:rsidR="006461C0">
        <w:rPr>
          <w:rFonts w:ascii="Times New Roman" w:hAnsi="Times New Roman" w:cs="Times New Roman"/>
          <w:b/>
          <w:color w:val="000000"/>
          <w:sz w:val="36"/>
          <w:szCs w:val="36"/>
        </w:rPr>
        <w:t>,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6638C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689175B1" w14:textId="77777777" w:rsidR="004E168B" w:rsidRDefault="004E168B" w:rsidP="004E168B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2F5CFDD7" w14:textId="60CCA6A5" w:rsidR="004E168B" w:rsidRDefault="006461C0" w:rsidP="004E168B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</w:t>
      </w:r>
      <w:r w:rsidR="004E168B">
        <w:rPr>
          <w:b/>
          <w:color w:val="000000"/>
          <w:sz w:val="28"/>
          <w:szCs w:val="28"/>
        </w:rPr>
        <w:t xml:space="preserve">terou se stanovují pravidla pro pohyb psů na veřejném </w:t>
      </w:r>
      <w:r w:rsidR="00E771B7">
        <w:rPr>
          <w:b/>
          <w:color w:val="000000"/>
          <w:sz w:val="28"/>
          <w:szCs w:val="28"/>
        </w:rPr>
        <w:t>prostranství ve městě Bojkovice</w:t>
      </w:r>
    </w:p>
    <w:p w14:paraId="1D82E238" w14:textId="77777777" w:rsidR="004E168B" w:rsidRDefault="004E168B" w:rsidP="004E16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EFA70" w14:textId="77777777" w:rsidR="005F2A02" w:rsidRDefault="005F2A02" w:rsidP="004E168B">
      <w:pPr>
        <w:pStyle w:val="Zkladntextodsazen2"/>
        <w:ind w:left="0" w:firstLine="0"/>
        <w:rPr>
          <w:szCs w:val="24"/>
        </w:rPr>
      </w:pPr>
    </w:p>
    <w:p w14:paraId="235C8A36" w14:textId="255E97B8" w:rsidR="004E168B" w:rsidRDefault="004E168B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 xml:space="preserve">Zastupitelstvo města Bojkovice se na svém zasedání dne </w:t>
      </w:r>
      <w:r w:rsidR="00F96B1B">
        <w:rPr>
          <w:szCs w:val="24"/>
        </w:rPr>
        <w:t>31.8.2023</w:t>
      </w:r>
      <w:r>
        <w:rPr>
          <w:szCs w:val="24"/>
        </w:rPr>
        <w:t xml:space="preserve"> usnesením č. </w:t>
      </w:r>
      <w:r w:rsidR="00F96B1B">
        <w:rPr>
          <w:szCs w:val="24"/>
        </w:rPr>
        <w:t>320/7/2023</w:t>
      </w:r>
      <w:r>
        <w:rPr>
          <w:szCs w:val="24"/>
        </w:rPr>
        <w:t xml:space="preserve">             usneslo vydat na základě § 24 odst. 2 zákona č. 246/1992 Sb., na ochranu zvířat proti týrání, ve znění pozdějších předpisů a v souladu s § 10 písm. </w:t>
      </w:r>
      <w:r w:rsidR="007F6693">
        <w:rPr>
          <w:szCs w:val="24"/>
        </w:rPr>
        <w:t xml:space="preserve">c) a </w:t>
      </w:r>
      <w:r>
        <w:rPr>
          <w:szCs w:val="24"/>
        </w:rPr>
        <w:t xml:space="preserve">d) a § 84 odst. 2 písm. h) zákona č. 128/2000 Sb., </w:t>
      </w:r>
      <w:r w:rsidR="006638C1">
        <w:rPr>
          <w:szCs w:val="24"/>
        </w:rPr>
        <w:br/>
      </w:r>
      <w:r>
        <w:rPr>
          <w:szCs w:val="24"/>
        </w:rPr>
        <w:t>o obcích</w:t>
      </w:r>
      <w:r w:rsidR="00D30D4B">
        <w:rPr>
          <w:szCs w:val="24"/>
        </w:rPr>
        <w:t xml:space="preserve"> (obecní zřízení)</w:t>
      </w:r>
      <w:r>
        <w:rPr>
          <w:szCs w:val="24"/>
        </w:rPr>
        <w:t xml:space="preserve">, ve znění pozdějších předpisů, tuto obecně závaznou </w:t>
      </w:r>
      <w:r w:rsidR="001F1E5E">
        <w:rPr>
          <w:szCs w:val="24"/>
        </w:rPr>
        <w:t>v</w:t>
      </w:r>
      <w:r>
        <w:rPr>
          <w:szCs w:val="24"/>
        </w:rPr>
        <w:t>yhlášku:</w:t>
      </w:r>
    </w:p>
    <w:p w14:paraId="1677FECB" w14:textId="77777777" w:rsidR="004E168B" w:rsidRDefault="004E168B" w:rsidP="004E168B">
      <w:pPr>
        <w:pStyle w:val="Zkladntextodsazen2"/>
        <w:ind w:left="0" w:firstLine="0"/>
        <w:rPr>
          <w:szCs w:val="24"/>
        </w:rPr>
      </w:pPr>
    </w:p>
    <w:p w14:paraId="675E467D" w14:textId="77777777" w:rsidR="001F1E5E" w:rsidRPr="00BD7797" w:rsidRDefault="004E168B" w:rsidP="00BD7797">
      <w:pPr>
        <w:pStyle w:val="Zkladntextodsazen2"/>
        <w:ind w:left="0" w:firstLine="0"/>
        <w:jc w:val="center"/>
        <w:rPr>
          <w:b/>
          <w:bCs w:val="0"/>
          <w:szCs w:val="24"/>
        </w:rPr>
      </w:pPr>
      <w:r w:rsidRPr="00BD7797">
        <w:rPr>
          <w:b/>
          <w:bCs w:val="0"/>
          <w:szCs w:val="24"/>
        </w:rPr>
        <w:t>Čl. 1</w:t>
      </w:r>
    </w:p>
    <w:p w14:paraId="63AA387E" w14:textId="14462633" w:rsidR="005961F1" w:rsidRPr="00BD7797" w:rsidRDefault="005961F1" w:rsidP="005961F1">
      <w:pPr>
        <w:pStyle w:val="Zkladntextodsazen2"/>
        <w:ind w:left="0" w:firstLine="0"/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t xml:space="preserve"> </w:t>
      </w:r>
      <w:r w:rsidRPr="00BD7797">
        <w:rPr>
          <w:b/>
          <w:bCs w:val="0"/>
          <w:szCs w:val="24"/>
        </w:rPr>
        <w:t>Pravidla pro pohyb psů na veřejném prostranství</w:t>
      </w:r>
    </w:p>
    <w:p w14:paraId="6011D1F5" w14:textId="77777777" w:rsidR="001F1E5E" w:rsidRDefault="001F1E5E" w:rsidP="004E168B">
      <w:pPr>
        <w:pStyle w:val="Zkladntextodsazen2"/>
        <w:ind w:left="0" w:firstLine="0"/>
        <w:rPr>
          <w:szCs w:val="24"/>
        </w:rPr>
      </w:pPr>
    </w:p>
    <w:p w14:paraId="412D5244" w14:textId="190C4364" w:rsidR="004E168B" w:rsidRDefault="001128DD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 xml:space="preserve">1) </w:t>
      </w:r>
      <w:r w:rsidR="005961F1">
        <w:rPr>
          <w:szCs w:val="24"/>
        </w:rPr>
        <w:t xml:space="preserve">Stanovují se následující pravidla pro pohyb psů na veřejném prostranství ve městě </w:t>
      </w:r>
      <w:r w:rsidR="00D30D4B">
        <w:rPr>
          <w:szCs w:val="24"/>
        </w:rPr>
        <w:t xml:space="preserve">Bojkovice                     </w:t>
      </w:r>
      <w:r w:rsidR="006461C0">
        <w:rPr>
          <w:szCs w:val="24"/>
        </w:rPr>
        <w:t>a částech Bzová, Krhov a</w:t>
      </w:r>
      <w:r w:rsidR="005961F1">
        <w:rPr>
          <w:szCs w:val="24"/>
        </w:rPr>
        <w:t xml:space="preserve"> </w:t>
      </w:r>
      <w:proofErr w:type="spellStart"/>
      <w:r w:rsidR="005961F1">
        <w:rPr>
          <w:szCs w:val="24"/>
        </w:rPr>
        <w:t>Přečkovice</w:t>
      </w:r>
      <w:proofErr w:type="spellEnd"/>
      <w:r w:rsidR="005961F1">
        <w:rPr>
          <w:szCs w:val="24"/>
        </w:rPr>
        <w:t xml:space="preserve"> (dále jen „město“):</w:t>
      </w:r>
      <w:r w:rsidR="005961F1" w:rsidRPr="005961F1">
        <w:rPr>
          <w:szCs w:val="24"/>
          <w:vertAlign w:val="superscript"/>
        </w:rPr>
        <w:t>1</w:t>
      </w:r>
    </w:p>
    <w:p w14:paraId="54CDA790" w14:textId="77777777" w:rsidR="001F1E5E" w:rsidRDefault="001F1E5E" w:rsidP="004E168B">
      <w:pPr>
        <w:pStyle w:val="Zkladntextodsazen2"/>
        <w:ind w:left="0" w:firstLine="0"/>
        <w:rPr>
          <w:szCs w:val="24"/>
        </w:rPr>
      </w:pPr>
    </w:p>
    <w:p w14:paraId="7AA6AFF2" w14:textId="325B649E" w:rsidR="005961F1" w:rsidRDefault="00232045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 xml:space="preserve">a) </w:t>
      </w:r>
      <w:r w:rsidR="005961F1">
        <w:rPr>
          <w:szCs w:val="24"/>
        </w:rPr>
        <w:t xml:space="preserve">na veřejných prostranstvích </w:t>
      </w:r>
      <w:r w:rsidR="00773913">
        <w:rPr>
          <w:szCs w:val="24"/>
        </w:rPr>
        <w:t>v zastavěném území města</w:t>
      </w:r>
      <w:r w:rsidR="00886E72">
        <w:rPr>
          <w:szCs w:val="24"/>
        </w:rPr>
        <w:t xml:space="preserve"> (tzv. intravilán) </w:t>
      </w:r>
      <w:r w:rsidR="005961F1">
        <w:rPr>
          <w:szCs w:val="24"/>
        </w:rPr>
        <w:t>je možný pohyb psů pouze na vodítku,</w:t>
      </w:r>
    </w:p>
    <w:p w14:paraId="6EC25BCB" w14:textId="05188CC3" w:rsidR="005961F1" w:rsidRDefault="00232045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 xml:space="preserve">b) </w:t>
      </w:r>
      <w:r w:rsidR="005961F1">
        <w:rPr>
          <w:szCs w:val="24"/>
        </w:rPr>
        <w:t>v případě, že není pes ovladatelný na vodítku, musí mít navíc nasazen na tlamě náhubek,</w:t>
      </w:r>
    </w:p>
    <w:p w14:paraId="5488843D" w14:textId="1D2651B3" w:rsidR="005961F1" w:rsidRDefault="005961F1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>c)</w:t>
      </w:r>
      <w:r w:rsidR="00232045">
        <w:rPr>
          <w:szCs w:val="24"/>
        </w:rPr>
        <w:t xml:space="preserve"> </w:t>
      </w:r>
      <w:r>
        <w:rPr>
          <w:szCs w:val="24"/>
        </w:rPr>
        <w:t>zakazuje se vodit psa na dětská a sportovní hřiště, pískoviště, koupaliště a samostatné hrací či sportovní plochy,</w:t>
      </w:r>
    </w:p>
    <w:p w14:paraId="1FD3960B" w14:textId="39BBFB2B" w:rsidR="005961F1" w:rsidRDefault="005961F1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 xml:space="preserve">d) </w:t>
      </w:r>
      <w:r w:rsidR="001128DD">
        <w:rPr>
          <w:szCs w:val="24"/>
        </w:rPr>
        <w:t>pokud pes zanechá exkrementy na veřejném prostranství, je nutné je ihned odstranit.</w:t>
      </w:r>
    </w:p>
    <w:p w14:paraId="76792076" w14:textId="77777777" w:rsidR="001128DD" w:rsidRDefault="001128DD" w:rsidP="004E168B">
      <w:pPr>
        <w:pStyle w:val="Zkladntextodsazen2"/>
        <w:ind w:left="0" w:firstLine="0"/>
        <w:rPr>
          <w:szCs w:val="24"/>
        </w:rPr>
      </w:pPr>
    </w:p>
    <w:p w14:paraId="533FCA6D" w14:textId="5A28C51C" w:rsidR="001128DD" w:rsidRDefault="001128DD" w:rsidP="004E168B">
      <w:pPr>
        <w:pStyle w:val="Zkladntextodsazen2"/>
        <w:ind w:left="0" w:firstLine="0"/>
        <w:rPr>
          <w:szCs w:val="24"/>
          <w:vertAlign w:val="superscript"/>
        </w:rPr>
      </w:pPr>
      <w:r>
        <w:rPr>
          <w:szCs w:val="24"/>
        </w:rPr>
        <w:t>2) Splnění povinností v odstavci 1 zajišťuje fyzická osoba, která má psa na veřejném prostranství pod kontrolou či dohledem.</w:t>
      </w:r>
      <w:r w:rsidRPr="001128DD">
        <w:rPr>
          <w:szCs w:val="24"/>
          <w:vertAlign w:val="superscript"/>
        </w:rPr>
        <w:t>2</w:t>
      </w:r>
    </w:p>
    <w:p w14:paraId="59882A95" w14:textId="77777777" w:rsidR="001128DD" w:rsidRDefault="001128DD" w:rsidP="004E168B">
      <w:pPr>
        <w:pStyle w:val="Zkladntextodsazen2"/>
        <w:ind w:left="0" w:firstLine="0"/>
        <w:rPr>
          <w:szCs w:val="24"/>
          <w:vertAlign w:val="superscript"/>
        </w:rPr>
      </w:pPr>
    </w:p>
    <w:p w14:paraId="5CFEDBCF" w14:textId="4B707A6C" w:rsidR="001128DD" w:rsidRPr="001128DD" w:rsidRDefault="001128DD" w:rsidP="004E168B">
      <w:pPr>
        <w:pStyle w:val="Zkladntextodsazen2"/>
        <w:ind w:left="0" w:firstLine="0"/>
        <w:rPr>
          <w:szCs w:val="24"/>
        </w:rPr>
      </w:pPr>
      <w:r>
        <w:rPr>
          <w:szCs w:val="24"/>
        </w:rPr>
        <w:t>3) Pra</w:t>
      </w:r>
      <w:r w:rsidR="00232045">
        <w:rPr>
          <w:szCs w:val="24"/>
        </w:rPr>
        <w:t>vidla stanovená v odstavci 1 písm.</w:t>
      </w:r>
      <w:r>
        <w:rPr>
          <w:szCs w:val="24"/>
        </w:rPr>
        <w:t xml:space="preserve"> a) a c) se nevztahují na psy při jejich použití dle zvláštních právních předpisů.</w:t>
      </w:r>
      <w:r w:rsidRPr="001128DD">
        <w:rPr>
          <w:szCs w:val="24"/>
          <w:vertAlign w:val="superscript"/>
        </w:rPr>
        <w:t>3</w:t>
      </w:r>
    </w:p>
    <w:p w14:paraId="3AE01044" w14:textId="77777777" w:rsidR="001128DD" w:rsidRDefault="001128DD" w:rsidP="00BD7797">
      <w:pPr>
        <w:pStyle w:val="Zkladntextodsazen2"/>
        <w:ind w:left="0" w:firstLine="0"/>
        <w:jc w:val="center"/>
        <w:rPr>
          <w:b/>
          <w:bCs w:val="0"/>
          <w:szCs w:val="24"/>
        </w:rPr>
      </w:pPr>
    </w:p>
    <w:p w14:paraId="05BB9F9A" w14:textId="77777777" w:rsidR="002200A1" w:rsidRDefault="002200A1" w:rsidP="001F1E5E">
      <w:pPr>
        <w:pStyle w:val="Zkladntextodsazen2"/>
        <w:ind w:left="0" w:firstLine="0"/>
        <w:rPr>
          <w:szCs w:val="24"/>
        </w:rPr>
      </w:pPr>
    </w:p>
    <w:p w14:paraId="024A492F" w14:textId="418DD485" w:rsidR="002200A1" w:rsidRPr="00761E3B" w:rsidRDefault="002200A1" w:rsidP="002200A1">
      <w:pPr>
        <w:pStyle w:val="Zkladntextodsazen2"/>
        <w:ind w:left="0" w:firstLine="0"/>
        <w:jc w:val="center"/>
        <w:rPr>
          <w:b/>
          <w:bCs w:val="0"/>
          <w:szCs w:val="24"/>
        </w:rPr>
      </w:pPr>
      <w:r w:rsidRPr="00761E3B">
        <w:rPr>
          <w:b/>
          <w:bCs w:val="0"/>
          <w:szCs w:val="24"/>
        </w:rPr>
        <w:t xml:space="preserve">Čl. </w:t>
      </w:r>
      <w:r w:rsidR="00886E72">
        <w:rPr>
          <w:b/>
          <w:bCs w:val="0"/>
          <w:szCs w:val="24"/>
        </w:rPr>
        <w:t>2</w:t>
      </w:r>
    </w:p>
    <w:p w14:paraId="76E6486B" w14:textId="77777777" w:rsidR="002200A1" w:rsidRPr="00761E3B" w:rsidRDefault="002200A1" w:rsidP="002200A1">
      <w:pPr>
        <w:pStyle w:val="Zkladntextodsazen2"/>
        <w:ind w:left="0" w:firstLine="0"/>
        <w:jc w:val="center"/>
        <w:rPr>
          <w:b/>
          <w:bCs w:val="0"/>
          <w:szCs w:val="24"/>
        </w:rPr>
      </w:pPr>
      <w:r w:rsidRPr="00761E3B">
        <w:rPr>
          <w:b/>
          <w:bCs w:val="0"/>
          <w:szCs w:val="24"/>
        </w:rPr>
        <w:t>Účinnost</w:t>
      </w:r>
    </w:p>
    <w:p w14:paraId="7B75217D" w14:textId="77777777" w:rsidR="002200A1" w:rsidRDefault="002200A1" w:rsidP="002200A1">
      <w:pPr>
        <w:pStyle w:val="Zkladntextodsazen2"/>
        <w:ind w:left="0" w:firstLine="0"/>
        <w:rPr>
          <w:szCs w:val="24"/>
        </w:rPr>
      </w:pPr>
    </w:p>
    <w:p w14:paraId="5792A97A" w14:textId="63F463CA" w:rsidR="002200A1" w:rsidRDefault="002200A1" w:rsidP="002200A1">
      <w:pPr>
        <w:pStyle w:val="Zkladntextodsazen2"/>
        <w:ind w:left="0" w:firstLine="0"/>
        <w:rPr>
          <w:szCs w:val="24"/>
        </w:rPr>
      </w:pPr>
      <w:r>
        <w:rPr>
          <w:szCs w:val="24"/>
        </w:rPr>
        <w:t>Tato obecně závazná vyhláška nabývá účinnosti počátkem patnáctého dne následujícího po dni jejího vyhlášení.</w:t>
      </w:r>
    </w:p>
    <w:p w14:paraId="31A522BC" w14:textId="273264C9" w:rsidR="00886E72" w:rsidRDefault="00886E72" w:rsidP="002200A1">
      <w:pPr>
        <w:pStyle w:val="Zkladntextodsazen2"/>
        <w:ind w:left="0" w:firstLine="0"/>
        <w:rPr>
          <w:szCs w:val="24"/>
        </w:rPr>
      </w:pPr>
    </w:p>
    <w:p w14:paraId="62E028CE" w14:textId="77777777" w:rsidR="00886E72" w:rsidRDefault="00886E72" w:rsidP="00886E72">
      <w:pPr>
        <w:pStyle w:val="Zkladntextodsazen2"/>
        <w:ind w:left="0" w:firstLine="0"/>
        <w:rPr>
          <w:szCs w:val="24"/>
        </w:rPr>
      </w:pPr>
    </w:p>
    <w:p w14:paraId="4C8A635E" w14:textId="77777777" w:rsidR="00886E72" w:rsidRDefault="00886E72" w:rsidP="00886E72">
      <w:pPr>
        <w:pStyle w:val="Zkladntextodsazen2"/>
        <w:ind w:left="0" w:firstLine="0"/>
        <w:rPr>
          <w:szCs w:val="24"/>
        </w:rPr>
      </w:pPr>
      <w:r>
        <w:rPr>
          <w:szCs w:val="24"/>
        </w:rPr>
        <w:t>_____________________                                                                      ______________________</w:t>
      </w:r>
    </w:p>
    <w:p w14:paraId="7412E2A4" w14:textId="77777777" w:rsidR="00886E72" w:rsidRDefault="00886E72" w:rsidP="00886E72">
      <w:pPr>
        <w:pStyle w:val="Zkladntextodsazen2"/>
        <w:ind w:left="0" w:firstLine="0"/>
        <w:rPr>
          <w:szCs w:val="24"/>
        </w:rPr>
      </w:pPr>
      <w:r>
        <w:rPr>
          <w:szCs w:val="24"/>
        </w:rPr>
        <w:t>Mgr. Petr Viceník v. r.                                                                              Dagmar Peřestá v. r.</w:t>
      </w:r>
    </w:p>
    <w:p w14:paraId="138D9116" w14:textId="77777777" w:rsidR="00886E72" w:rsidRDefault="00886E72" w:rsidP="00886E72">
      <w:pPr>
        <w:pStyle w:val="Zkladntextodsazen2"/>
        <w:ind w:left="0" w:firstLine="0"/>
        <w:rPr>
          <w:szCs w:val="24"/>
        </w:rPr>
      </w:pPr>
      <w:r>
        <w:rPr>
          <w:szCs w:val="24"/>
        </w:rPr>
        <w:t>starosta                                                                                                      místostarostka</w:t>
      </w:r>
    </w:p>
    <w:p w14:paraId="01951922" w14:textId="745202A2" w:rsidR="00886E72" w:rsidRDefault="00886E72" w:rsidP="002200A1">
      <w:pPr>
        <w:pStyle w:val="Zkladntextodsazen2"/>
        <w:ind w:left="0" w:firstLine="0"/>
        <w:rPr>
          <w:szCs w:val="24"/>
        </w:rPr>
      </w:pPr>
    </w:p>
    <w:p w14:paraId="7C6FAB7F" w14:textId="77777777" w:rsidR="001F1E5E" w:rsidRDefault="001F1E5E" w:rsidP="001F1E5E">
      <w:pPr>
        <w:pStyle w:val="Zkladntextodsazen2"/>
        <w:ind w:left="0" w:firstLine="0"/>
        <w:rPr>
          <w:szCs w:val="24"/>
        </w:rPr>
      </w:pPr>
    </w:p>
    <w:p w14:paraId="009DB91F" w14:textId="6D9D3E18" w:rsidR="003D597B" w:rsidRDefault="003D597B">
      <w:pPr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szCs w:val="24"/>
        </w:rPr>
        <w:t>____________________</w:t>
      </w:r>
      <w:r w:rsidR="005F2A02">
        <w:rPr>
          <w:szCs w:val="24"/>
        </w:rPr>
        <w:t>__</w:t>
      </w:r>
    </w:p>
    <w:p w14:paraId="69C7BA96" w14:textId="1CF1D780" w:rsidR="003D597B" w:rsidRDefault="003D597B" w:rsidP="003D597B">
      <w:pPr>
        <w:pStyle w:val="Zkladntextodsazen2"/>
        <w:ind w:left="0" w:firstLine="0"/>
        <w:rPr>
          <w:sz w:val="18"/>
          <w:szCs w:val="18"/>
        </w:rPr>
      </w:pPr>
      <w:r w:rsidRPr="005F2A02">
        <w:rPr>
          <w:sz w:val="18"/>
          <w:szCs w:val="18"/>
          <w:vertAlign w:val="superscript"/>
        </w:rPr>
        <w:t xml:space="preserve">1 </w:t>
      </w:r>
      <w:r w:rsidR="002200A1" w:rsidRPr="002200A1">
        <w:rPr>
          <w:sz w:val="18"/>
          <w:szCs w:val="18"/>
        </w:rPr>
        <w:t>Ustanovení</w:t>
      </w:r>
      <w:r w:rsidRPr="005F2A02">
        <w:rPr>
          <w:sz w:val="18"/>
          <w:szCs w:val="18"/>
        </w:rPr>
        <w:t>§ 34 zákona č.128/2000 Sb., o obcích</w:t>
      </w:r>
      <w:r w:rsidR="002200A1">
        <w:rPr>
          <w:sz w:val="18"/>
          <w:szCs w:val="18"/>
        </w:rPr>
        <w:t xml:space="preserve"> (obecní zřízení)</w:t>
      </w:r>
      <w:r w:rsidRPr="005F2A02">
        <w:rPr>
          <w:sz w:val="18"/>
          <w:szCs w:val="18"/>
        </w:rPr>
        <w:t xml:space="preserve">, </w:t>
      </w:r>
      <w:r w:rsidR="002200A1">
        <w:rPr>
          <w:sz w:val="18"/>
          <w:szCs w:val="18"/>
        </w:rPr>
        <w:t>ve znění pozdějších předpisů.</w:t>
      </w:r>
    </w:p>
    <w:p w14:paraId="64673F56" w14:textId="5AABED16" w:rsidR="002200A1" w:rsidRDefault="002200A1" w:rsidP="003D597B">
      <w:pPr>
        <w:pStyle w:val="Zkladntextodsazen2"/>
        <w:ind w:left="0" w:firstLine="0"/>
        <w:rPr>
          <w:sz w:val="18"/>
          <w:szCs w:val="18"/>
        </w:rPr>
      </w:pPr>
      <w:r w:rsidRPr="002200A1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  <w:p w14:paraId="479DE1A1" w14:textId="02B71D13" w:rsidR="002200A1" w:rsidRPr="002200A1" w:rsidRDefault="002200A1" w:rsidP="003D597B">
      <w:pPr>
        <w:pStyle w:val="Zkladntextodsazen2"/>
        <w:ind w:left="0" w:firstLine="0"/>
        <w:rPr>
          <w:sz w:val="18"/>
          <w:szCs w:val="18"/>
        </w:rPr>
      </w:pPr>
      <w:r w:rsidRPr="002200A1">
        <w:rPr>
          <w:sz w:val="18"/>
          <w:szCs w:val="18"/>
          <w:vertAlign w:val="superscript"/>
        </w:rPr>
        <w:t>3</w:t>
      </w:r>
      <w:r>
        <w:rPr>
          <w:sz w:val="18"/>
          <w:szCs w:val="18"/>
          <w:vertAlign w:val="superscript"/>
        </w:rPr>
        <w:t xml:space="preserve"> </w:t>
      </w:r>
      <w:r w:rsidR="00D30D4B">
        <w:rPr>
          <w:sz w:val="18"/>
          <w:szCs w:val="18"/>
        </w:rPr>
        <w:t>Např. zákon č. 273/2008 Sb., o Policii České republiky, ve znění pozdějších předpisů, nebo zákon č. 553/1991 Sb., o obecní policii, ve znění pozdějších předpisů.</w:t>
      </w:r>
    </w:p>
    <w:p w14:paraId="4C7E1C0C" w14:textId="77777777" w:rsidR="005F2A02" w:rsidRPr="005F2A02" w:rsidRDefault="005F2A02" w:rsidP="003D597B">
      <w:pPr>
        <w:pStyle w:val="Zkladntextodsazen2"/>
        <w:ind w:left="0" w:firstLine="0"/>
        <w:rPr>
          <w:szCs w:val="24"/>
          <w:vertAlign w:val="superscript"/>
        </w:rPr>
      </w:pPr>
    </w:p>
    <w:p w14:paraId="5630D9E8" w14:textId="3A2F23CB" w:rsidR="007A4698" w:rsidRPr="00886E72" w:rsidRDefault="007A4698" w:rsidP="00886E72">
      <w:pPr>
        <w:pStyle w:val="Zkladntextodsazen2"/>
        <w:ind w:left="0" w:firstLine="0"/>
        <w:rPr>
          <w:szCs w:val="24"/>
        </w:rPr>
      </w:pPr>
    </w:p>
    <w:sectPr w:rsidR="007A4698" w:rsidRPr="00886E72" w:rsidSect="004E168B">
      <w:pgSz w:w="11906" w:h="16838"/>
      <w:pgMar w:top="39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D90"/>
    <w:multiLevelType w:val="hybridMultilevel"/>
    <w:tmpl w:val="191A70F6"/>
    <w:lvl w:ilvl="0" w:tplc="73D05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D86"/>
    <w:multiLevelType w:val="hybridMultilevel"/>
    <w:tmpl w:val="87AA2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5D3"/>
    <w:multiLevelType w:val="hybridMultilevel"/>
    <w:tmpl w:val="D49AA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47A4"/>
    <w:multiLevelType w:val="hybridMultilevel"/>
    <w:tmpl w:val="67AA7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4A8D"/>
    <w:multiLevelType w:val="hybridMultilevel"/>
    <w:tmpl w:val="7172941A"/>
    <w:lvl w:ilvl="0" w:tplc="EB023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707C"/>
    <w:multiLevelType w:val="hybridMultilevel"/>
    <w:tmpl w:val="F0720CFA"/>
    <w:lvl w:ilvl="0" w:tplc="7B3AC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65D6B"/>
    <w:multiLevelType w:val="hybridMultilevel"/>
    <w:tmpl w:val="C90A0312"/>
    <w:lvl w:ilvl="0" w:tplc="EB023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EFD"/>
    <w:multiLevelType w:val="hybridMultilevel"/>
    <w:tmpl w:val="C0063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7B5"/>
    <w:multiLevelType w:val="hybridMultilevel"/>
    <w:tmpl w:val="4FB0686E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55D52261"/>
    <w:multiLevelType w:val="hybridMultilevel"/>
    <w:tmpl w:val="33580AA6"/>
    <w:lvl w:ilvl="0" w:tplc="EB023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254079">
    <w:abstractNumId w:val="0"/>
  </w:num>
  <w:num w:numId="2" w16cid:durableId="495221305">
    <w:abstractNumId w:val="5"/>
  </w:num>
  <w:num w:numId="3" w16cid:durableId="610278831">
    <w:abstractNumId w:val="6"/>
  </w:num>
  <w:num w:numId="4" w16cid:durableId="371924724">
    <w:abstractNumId w:val="9"/>
  </w:num>
  <w:num w:numId="5" w16cid:durableId="1233010011">
    <w:abstractNumId w:val="4"/>
  </w:num>
  <w:num w:numId="6" w16cid:durableId="1213925022">
    <w:abstractNumId w:val="2"/>
  </w:num>
  <w:num w:numId="7" w16cid:durableId="952590127">
    <w:abstractNumId w:val="7"/>
  </w:num>
  <w:num w:numId="8" w16cid:durableId="270668624">
    <w:abstractNumId w:val="1"/>
  </w:num>
  <w:num w:numId="9" w16cid:durableId="377054679">
    <w:abstractNumId w:val="8"/>
  </w:num>
  <w:num w:numId="10" w16cid:durableId="201329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82"/>
    <w:rsid w:val="00056B33"/>
    <w:rsid w:val="000D4247"/>
    <w:rsid w:val="000E78A8"/>
    <w:rsid w:val="001128DD"/>
    <w:rsid w:val="001C365C"/>
    <w:rsid w:val="001F1E5E"/>
    <w:rsid w:val="002200A1"/>
    <w:rsid w:val="00232045"/>
    <w:rsid w:val="00243382"/>
    <w:rsid w:val="003D597B"/>
    <w:rsid w:val="004E168B"/>
    <w:rsid w:val="005961F1"/>
    <w:rsid w:val="005C7683"/>
    <w:rsid w:val="005F2A02"/>
    <w:rsid w:val="006461C0"/>
    <w:rsid w:val="006638C1"/>
    <w:rsid w:val="0068059D"/>
    <w:rsid w:val="00761E3B"/>
    <w:rsid w:val="00773913"/>
    <w:rsid w:val="007A4698"/>
    <w:rsid w:val="007C2A4A"/>
    <w:rsid w:val="007F6693"/>
    <w:rsid w:val="00854528"/>
    <w:rsid w:val="00857EA9"/>
    <w:rsid w:val="00886E72"/>
    <w:rsid w:val="009C0050"/>
    <w:rsid w:val="00B05432"/>
    <w:rsid w:val="00BD7797"/>
    <w:rsid w:val="00D040AE"/>
    <w:rsid w:val="00D30D4B"/>
    <w:rsid w:val="00DF1161"/>
    <w:rsid w:val="00E771B7"/>
    <w:rsid w:val="00F96B1B"/>
    <w:rsid w:val="00F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D6ED"/>
  <w15:chartTrackingRefBased/>
  <w15:docId w15:val="{57948696-77BC-4385-91EC-20C8BF08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68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nhideWhenUsed/>
    <w:rsid w:val="004E168B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168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4E168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Hrnčířová Blanka</dc:creator>
  <cp:keywords/>
  <dc:description/>
  <cp:lastModifiedBy>Blahová Radka</cp:lastModifiedBy>
  <cp:revision>2</cp:revision>
  <cp:lastPrinted>2023-09-05T11:14:00Z</cp:lastPrinted>
  <dcterms:created xsi:type="dcterms:W3CDTF">2023-09-05T11:14:00Z</dcterms:created>
  <dcterms:modified xsi:type="dcterms:W3CDTF">2023-09-05T11:14:00Z</dcterms:modified>
</cp:coreProperties>
</file>